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4922D" w14:textId="77777777" w:rsidR="0007444B" w:rsidRPr="0007444B" w:rsidRDefault="0007444B" w:rsidP="0007444B">
      <w:pPr>
        <w:rPr>
          <w:b/>
          <w:bCs/>
          <w:sz w:val="28"/>
          <w:szCs w:val="28"/>
          <w:lang w:val="en-GB"/>
        </w:rPr>
      </w:pPr>
      <w:r w:rsidRPr="0007444B">
        <w:rPr>
          <w:b/>
          <w:bCs/>
          <w:sz w:val="28"/>
          <w:szCs w:val="28"/>
          <w:lang w:val="en-GB"/>
        </w:rPr>
        <w:t>Russian Dative Case (The indirect object)</w:t>
      </w:r>
    </w:p>
    <w:p w14:paraId="4938ABA1" w14:textId="77777777" w:rsidR="0007444B" w:rsidRPr="0007444B" w:rsidRDefault="0007444B" w:rsidP="0007444B">
      <w:pPr>
        <w:rPr>
          <w:lang w:val="en-GB"/>
        </w:rPr>
      </w:pPr>
      <w:r w:rsidRPr="0007444B">
        <w:rPr>
          <w:lang w:val="en-GB"/>
        </w:rPr>
        <w:t>The dative case is used in Russian for the indirect object of a sentence. In the sentence "Adam gave flowers to Anna", the word "Anna" should be in the dative case. The indirect object is normally the person who receives the direct object.</w:t>
      </w:r>
    </w:p>
    <w:p w14:paraId="1E1D0CE4" w14:textId="77777777" w:rsidR="0007444B" w:rsidRPr="0007444B" w:rsidRDefault="0007444B" w:rsidP="0007444B">
      <w:pPr>
        <w:rPr>
          <w:lang w:val="en-GB"/>
        </w:rPr>
      </w:pPr>
    </w:p>
    <w:p w14:paraId="5B8452A7" w14:textId="77777777" w:rsidR="0007444B" w:rsidRPr="0007444B" w:rsidRDefault="0007444B" w:rsidP="0007444B">
      <w:pPr>
        <w:rPr>
          <w:lang w:val="en-GB"/>
        </w:rPr>
      </w:pPr>
      <w:r w:rsidRPr="0007444B">
        <w:rPr>
          <w:lang w:val="en-GB"/>
        </w:rPr>
        <w:t>Forming the Russian Dative Case</w:t>
      </w:r>
    </w:p>
    <w:p w14:paraId="7E63C9F9" w14:textId="77777777" w:rsidR="0007444B" w:rsidRPr="0007444B" w:rsidRDefault="0007444B" w:rsidP="0007444B">
      <w:pPr>
        <w:rPr>
          <w:lang w:val="en-GB"/>
        </w:rPr>
      </w:pPr>
      <w:r w:rsidRPr="0007444B">
        <w:rPr>
          <w:lang w:val="en-GB"/>
        </w:rPr>
        <w:t>Masculine Nouns:</w:t>
      </w:r>
    </w:p>
    <w:p w14:paraId="55485895" w14:textId="77777777" w:rsidR="0007444B" w:rsidRPr="0007444B" w:rsidRDefault="0007444B" w:rsidP="0007444B">
      <w:pPr>
        <w:rPr>
          <w:lang w:val="en-GB"/>
        </w:rPr>
      </w:pPr>
      <w:r w:rsidRPr="0007444B">
        <w:rPr>
          <w:lang w:val="en-GB"/>
        </w:rPr>
        <w:t>1. If the noun ends in a consonant, add “</w:t>
      </w:r>
      <w:r>
        <w:t>у</w:t>
      </w:r>
      <w:r w:rsidRPr="0007444B">
        <w:rPr>
          <w:lang w:val="en-GB"/>
        </w:rPr>
        <w:t>”.</w:t>
      </w:r>
    </w:p>
    <w:p w14:paraId="537B212C" w14:textId="77777777" w:rsidR="0007444B" w:rsidRPr="0007444B" w:rsidRDefault="0007444B" w:rsidP="0007444B">
      <w:pPr>
        <w:rPr>
          <w:lang w:val="en-GB"/>
        </w:rPr>
      </w:pPr>
      <w:r w:rsidRPr="0007444B">
        <w:rPr>
          <w:lang w:val="en-GB"/>
        </w:rPr>
        <w:t>2. Replace “</w:t>
      </w:r>
      <w:r>
        <w:t>й</w:t>
      </w:r>
      <w:r w:rsidRPr="0007444B">
        <w:rPr>
          <w:lang w:val="en-GB"/>
        </w:rPr>
        <w:t>”, with “</w:t>
      </w:r>
      <w:r>
        <w:t>ю</w:t>
      </w:r>
      <w:r w:rsidRPr="0007444B">
        <w:rPr>
          <w:lang w:val="en-GB"/>
        </w:rPr>
        <w:t>”.</w:t>
      </w:r>
    </w:p>
    <w:p w14:paraId="35B4750B" w14:textId="77777777" w:rsidR="0007444B" w:rsidRPr="0007444B" w:rsidRDefault="0007444B" w:rsidP="0007444B">
      <w:pPr>
        <w:rPr>
          <w:lang w:val="en-GB"/>
        </w:rPr>
      </w:pPr>
      <w:r w:rsidRPr="0007444B">
        <w:rPr>
          <w:lang w:val="en-GB"/>
        </w:rPr>
        <w:t>3. Replace “</w:t>
      </w:r>
      <w:r>
        <w:t>ь</w:t>
      </w:r>
      <w:r w:rsidRPr="0007444B">
        <w:rPr>
          <w:lang w:val="en-GB"/>
        </w:rPr>
        <w:t>”, add “</w:t>
      </w:r>
      <w:r>
        <w:t>ю</w:t>
      </w:r>
      <w:r w:rsidRPr="0007444B">
        <w:rPr>
          <w:lang w:val="en-GB"/>
        </w:rPr>
        <w:t>”.</w:t>
      </w:r>
    </w:p>
    <w:p w14:paraId="66FAFB97" w14:textId="77777777" w:rsidR="0007444B" w:rsidRPr="0007444B" w:rsidRDefault="0007444B" w:rsidP="0007444B">
      <w:pPr>
        <w:rPr>
          <w:lang w:val="en-GB"/>
        </w:rPr>
      </w:pPr>
    </w:p>
    <w:p w14:paraId="4592AC78" w14:textId="77777777" w:rsidR="0007444B" w:rsidRPr="0007444B" w:rsidRDefault="0007444B" w:rsidP="0007444B">
      <w:pPr>
        <w:rPr>
          <w:lang w:val="en-GB"/>
        </w:rPr>
      </w:pPr>
      <w:r w:rsidRPr="0007444B">
        <w:rPr>
          <w:lang w:val="en-GB"/>
        </w:rPr>
        <w:t>Feminine Nouns:</w:t>
      </w:r>
    </w:p>
    <w:p w14:paraId="26EF3E8D" w14:textId="77777777" w:rsidR="0007444B" w:rsidRPr="0007444B" w:rsidRDefault="0007444B" w:rsidP="0007444B">
      <w:pPr>
        <w:rPr>
          <w:lang w:val="en-GB"/>
        </w:rPr>
      </w:pPr>
      <w:r w:rsidRPr="0007444B">
        <w:rPr>
          <w:lang w:val="en-GB"/>
        </w:rPr>
        <w:t>1. Replace “</w:t>
      </w:r>
      <w:r>
        <w:t>а</w:t>
      </w:r>
      <w:r w:rsidRPr="0007444B">
        <w:rPr>
          <w:lang w:val="en-GB"/>
        </w:rPr>
        <w:t>” with “</w:t>
      </w:r>
      <w:r>
        <w:t>е</w:t>
      </w:r>
      <w:r w:rsidRPr="0007444B">
        <w:rPr>
          <w:lang w:val="en-GB"/>
        </w:rPr>
        <w:t>”.</w:t>
      </w:r>
    </w:p>
    <w:p w14:paraId="433F8196" w14:textId="77777777" w:rsidR="0007444B" w:rsidRPr="0007444B" w:rsidRDefault="0007444B" w:rsidP="0007444B">
      <w:pPr>
        <w:rPr>
          <w:lang w:val="en-GB"/>
        </w:rPr>
      </w:pPr>
      <w:r w:rsidRPr="0007444B">
        <w:rPr>
          <w:lang w:val="en-GB"/>
        </w:rPr>
        <w:t>2. Replace “</w:t>
      </w:r>
      <w:r>
        <w:t>я</w:t>
      </w:r>
      <w:r w:rsidRPr="0007444B">
        <w:rPr>
          <w:lang w:val="en-GB"/>
        </w:rPr>
        <w:t>” with “</w:t>
      </w:r>
      <w:r>
        <w:t>е</w:t>
      </w:r>
      <w:r w:rsidRPr="0007444B">
        <w:rPr>
          <w:lang w:val="en-GB"/>
        </w:rPr>
        <w:t>”.</w:t>
      </w:r>
    </w:p>
    <w:p w14:paraId="765B3393" w14:textId="77777777" w:rsidR="0007444B" w:rsidRPr="0007444B" w:rsidRDefault="0007444B" w:rsidP="0007444B">
      <w:pPr>
        <w:rPr>
          <w:lang w:val="en-GB"/>
        </w:rPr>
      </w:pPr>
      <w:r w:rsidRPr="0007444B">
        <w:rPr>
          <w:lang w:val="en-GB"/>
        </w:rPr>
        <w:t>3. Replace “</w:t>
      </w:r>
      <w:r>
        <w:t>ь</w:t>
      </w:r>
      <w:r w:rsidRPr="0007444B">
        <w:rPr>
          <w:lang w:val="en-GB"/>
        </w:rPr>
        <w:t>” with “</w:t>
      </w:r>
      <w:r>
        <w:t>и</w:t>
      </w:r>
      <w:r w:rsidRPr="0007444B">
        <w:rPr>
          <w:lang w:val="en-GB"/>
        </w:rPr>
        <w:t>”.</w:t>
      </w:r>
    </w:p>
    <w:p w14:paraId="23D697AC" w14:textId="77777777" w:rsidR="0007444B" w:rsidRPr="0007444B" w:rsidRDefault="0007444B" w:rsidP="0007444B">
      <w:pPr>
        <w:rPr>
          <w:lang w:val="en-GB"/>
        </w:rPr>
      </w:pPr>
      <w:r w:rsidRPr="0007444B">
        <w:rPr>
          <w:lang w:val="en-GB"/>
        </w:rPr>
        <w:t>4. Replace “</w:t>
      </w:r>
      <w:r>
        <w:t>ия</w:t>
      </w:r>
      <w:r w:rsidRPr="0007444B">
        <w:rPr>
          <w:lang w:val="en-GB"/>
        </w:rPr>
        <w:t>” with “</w:t>
      </w:r>
      <w:r>
        <w:t>ии</w:t>
      </w:r>
      <w:r w:rsidRPr="0007444B">
        <w:rPr>
          <w:lang w:val="en-GB"/>
        </w:rPr>
        <w:t>”.</w:t>
      </w:r>
    </w:p>
    <w:p w14:paraId="7A857254" w14:textId="77777777" w:rsidR="0007444B" w:rsidRPr="0007444B" w:rsidRDefault="0007444B" w:rsidP="0007444B">
      <w:pPr>
        <w:rPr>
          <w:lang w:val="en-GB"/>
        </w:rPr>
      </w:pPr>
    </w:p>
    <w:p w14:paraId="6C800057" w14:textId="77777777" w:rsidR="0007444B" w:rsidRPr="0007444B" w:rsidRDefault="0007444B" w:rsidP="0007444B">
      <w:pPr>
        <w:rPr>
          <w:lang w:val="en-GB"/>
        </w:rPr>
      </w:pPr>
      <w:r w:rsidRPr="0007444B">
        <w:rPr>
          <w:lang w:val="en-GB"/>
        </w:rPr>
        <w:t>Neuter Nouns:</w:t>
      </w:r>
    </w:p>
    <w:p w14:paraId="059A0551" w14:textId="77777777" w:rsidR="0007444B" w:rsidRPr="0007444B" w:rsidRDefault="0007444B" w:rsidP="0007444B">
      <w:pPr>
        <w:rPr>
          <w:lang w:val="en-GB"/>
        </w:rPr>
      </w:pPr>
      <w:r w:rsidRPr="0007444B">
        <w:rPr>
          <w:lang w:val="en-GB"/>
        </w:rPr>
        <w:t>1. Replace “</w:t>
      </w:r>
      <w:r>
        <w:t>о</w:t>
      </w:r>
      <w:r w:rsidRPr="0007444B">
        <w:rPr>
          <w:lang w:val="en-GB"/>
        </w:rPr>
        <w:t>” with “</w:t>
      </w:r>
      <w:r>
        <w:t>у</w:t>
      </w:r>
      <w:r w:rsidRPr="0007444B">
        <w:rPr>
          <w:lang w:val="en-GB"/>
        </w:rPr>
        <w:t>”.</w:t>
      </w:r>
    </w:p>
    <w:p w14:paraId="00CAA3B6" w14:textId="77777777" w:rsidR="0007444B" w:rsidRPr="0007444B" w:rsidRDefault="0007444B" w:rsidP="0007444B">
      <w:pPr>
        <w:rPr>
          <w:lang w:val="en-GB"/>
        </w:rPr>
      </w:pPr>
      <w:r w:rsidRPr="0007444B">
        <w:rPr>
          <w:lang w:val="en-GB"/>
        </w:rPr>
        <w:t>2. Replace “</w:t>
      </w:r>
      <w:r>
        <w:t>е</w:t>
      </w:r>
      <w:r w:rsidRPr="0007444B">
        <w:rPr>
          <w:lang w:val="en-GB"/>
        </w:rPr>
        <w:t>” with “</w:t>
      </w:r>
      <w:r>
        <w:t>ю</w:t>
      </w:r>
      <w:r w:rsidRPr="0007444B">
        <w:rPr>
          <w:lang w:val="en-GB"/>
        </w:rPr>
        <w:t>”.</w:t>
      </w:r>
    </w:p>
    <w:p w14:paraId="78F721D4" w14:textId="77777777" w:rsidR="0007444B" w:rsidRPr="0007444B" w:rsidRDefault="0007444B" w:rsidP="0007444B">
      <w:pPr>
        <w:rPr>
          <w:lang w:val="en-GB"/>
        </w:rPr>
      </w:pPr>
    </w:p>
    <w:p w14:paraId="3BD9C25F" w14:textId="77777777" w:rsidR="0007444B" w:rsidRPr="0007444B" w:rsidRDefault="0007444B" w:rsidP="0007444B">
      <w:pPr>
        <w:rPr>
          <w:lang w:val="en-GB"/>
        </w:rPr>
      </w:pPr>
      <w:r w:rsidRPr="0007444B">
        <w:rPr>
          <w:lang w:val="en-GB"/>
        </w:rPr>
        <w:t>Plurals - Russian Dative Case</w:t>
      </w:r>
    </w:p>
    <w:p w14:paraId="2C027B5F" w14:textId="77777777" w:rsidR="0007444B" w:rsidRPr="0007444B" w:rsidRDefault="0007444B" w:rsidP="0007444B">
      <w:pPr>
        <w:rPr>
          <w:lang w:val="en-GB"/>
        </w:rPr>
      </w:pPr>
      <w:r w:rsidRPr="0007444B">
        <w:rPr>
          <w:lang w:val="en-GB"/>
        </w:rPr>
        <w:t>Look at the last letter nominative singular form (dictionary form) and...</w:t>
      </w:r>
    </w:p>
    <w:p w14:paraId="7643C293" w14:textId="77777777" w:rsidR="0007444B" w:rsidRPr="0007444B" w:rsidRDefault="0007444B" w:rsidP="0007444B">
      <w:pPr>
        <w:rPr>
          <w:lang w:val="en-GB"/>
        </w:rPr>
      </w:pPr>
      <w:r w:rsidRPr="0007444B">
        <w:rPr>
          <w:lang w:val="en-GB"/>
        </w:rPr>
        <w:t>1. If the noun ends in a consonant, add "</w:t>
      </w:r>
      <w:r>
        <w:t>ам</w:t>
      </w:r>
      <w:r w:rsidRPr="0007444B">
        <w:rPr>
          <w:lang w:val="en-GB"/>
        </w:rPr>
        <w:t>".</w:t>
      </w:r>
    </w:p>
    <w:p w14:paraId="208C8428" w14:textId="77777777" w:rsidR="0007444B" w:rsidRPr="0007444B" w:rsidRDefault="0007444B" w:rsidP="0007444B">
      <w:pPr>
        <w:rPr>
          <w:lang w:val="en-GB"/>
        </w:rPr>
      </w:pPr>
      <w:r w:rsidRPr="0007444B">
        <w:rPr>
          <w:lang w:val="en-GB"/>
        </w:rPr>
        <w:t>2. Replace "</w:t>
      </w:r>
      <w:r>
        <w:t>а</w:t>
      </w:r>
      <w:r w:rsidRPr="0007444B">
        <w:rPr>
          <w:lang w:val="en-GB"/>
        </w:rPr>
        <w:t>", "</w:t>
      </w:r>
      <w:r>
        <w:t>о</w:t>
      </w:r>
      <w:r w:rsidRPr="0007444B">
        <w:rPr>
          <w:lang w:val="en-GB"/>
        </w:rPr>
        <w:t>" or a consonant with "</w:t>
      </w:r>
      <w:r>
        <w:t>ам</w:t>
      </w:r>
      <w:r w:rsidRPr="0007444B">
        <w:rPr>
          <w:lang w:val="en-GB"/>
        </w:rPr>
        <w:t>".</w:t>
      </w:r>
    </w:p>
    <w:p w14:paraId="49B6A4A8" w14:textId="77777777" w:rsidR="0007444B" w:rsidRPr="0007444B" w:rsidRDefault="0007444B" w:rsidP="0007444B">
      <w:pPr>
        <w:rPr>
          <w:lang w:val="en-GB"/>
        </w:rPr>
      </w:pPr>
      <w:r w:rsidRPr="0007444B">
        <w:rPr>
          <w:lang w:val="en-GB"/>
        </w:rPr>
        <w:t>3. Replace the last letter with "</w:t>
      </w:r>
      <w:r>
        <w:t>ям</w:t>
      </w:r>
      <w:r w:rsidRPr="0007444B">
        <w:rPr>
          <w:lang w:val="en-GB"/>
        </w:rPr>
        <w:t>"</w:t>
      </w:r>
    </w:p>
    <w:p w14:paraId="7ED7AEB9" w14:textId="77777777" w:rsidR="0007444B" w:rsidRPr="0007444B" w:rsidRDefault="0007444B" w:rsidP="0007444B">
      <w:pPr>
        <w:rPr>
          <w:lang w:val="en-GB"/>
        </w:rPr>
      </w:pPr>
    </w:p>
    <w:p w14:paraId="3356EC6A" w14:textId="77777777" w:rsidR="0007444B" w:rsidRPr="0007444B" w:rsidRDefault="0007444B" w:rsidP="0007444B">
      <w:pPr>
        <w:rPr>
          <w:lang w:val="en-GB"/>
        </w:rPr>
      </w:pPr>
      <w:r w:rsidRPr="0007444B">
        <w:rPr>
          <w:lang w:val="en-GB"/>
        </w:rPr>
        <w:t>Other Uses of the Dative Case.</w:t>
      </w:r>
    </w:p>
    <w:p w14:paraId="28B86611" w14:textId="77777777" w:rsidR="0007444B" w:rsidRPr="0007444B" w:rsidRDefault="0007444B" w:rsidP="0007444B">
      <w:pPr>
        <w:rPr>
          <w:lang w:val="en-GB"/>
        </w:rPr>
      </w:pPr>
      <w:r w:rsidRPr="0007444B">
        <w:rPr>
          <w:lang w:val="en-GB"/>
        </w:rPr>
        <w:t>In addition to simply using the dative case as the indirect object. There are some additional times when you will need to use the dative case.</w:t>
      </w:r>
    </w:p>
    <w:p w14:paraId="45305F8F" w14:textId="77777777" w:rsidR="0007444B" w:rsidRPr="0007444B" w:rsidRDefault="0007444B" w:rsidP="0007444B">
      <w:pPr>
        <w:rPr>
          <w:lang w:val="en-GB"/>
        </w:rPr>
      </w:pPr>
    </w:p>
    <w:p w14:paraId="786BABDC" w14:textId="54D101BB" w:rsidR="0007444B" w:rsidRPr="0007444B" w:rsidRDefault="0007444B" w:rsidP="0007444B">
      <w:pPr>
        <w:rPr>
          <w:lang w:val="en-GB"/>
        </w:rPr>
      </w:pPr>
      <w:r w:rsidRPr="0007444B">
        <w:rPr>
          <w:lang w:val="en-GB"/>
        </w:rPr>
        <w:t>1. It is used after the Russian verbs "</w:t>
      </w:r>
      <w:r>
        <w:t>Помогать</w:t>
      </w:r>
      <w:r w:rsidRPr="0007444B">
        <w:rPr>
          <w:lang w:val="en-GB"/>
        </w:rPr>
        <w:t>" ("to help") and "</w:t>
      </w:r>
      <w:r>
        <w:t>Советоват</w:t>
      </w:r>
      <w:r w:rsidRPr="0007444B">
        <w:rPr>
          <w:lang w:val="en-GB"/>
        </w:rPr>
        <w:t>" ("to advise"). (ie. instead of using the accusative case, as you may have expected).</w:t>
      </w:r>
    </w:p>
    <w:p w14:paraId="55AD1852" w14:textId="77777777" w:rsidR="0007444B" w:rsidRPr="0007444B" w:rsidRDefault="0007444B" w:rsidP="0007444B">
      <w:pPr>
        <w:rPr>
          <w:lang w:val="en-GB"/>
        </w:rPr>
      </w:pPr>
      <w:r w:rsidRPr="0007444B">
        <w:rPr>
          <w:lang w:val="en-GB"/>
        </w:rPr>
        <w:lastRenderedPageBreak/>
        <w:t>2. With "</w:t>
      </w:r>
      <w:r>
        <w:t>Нравиться</w:t>
      </w:r>
      <w:r w:rsidRPr="0007444B">
        <w:rPr>
          <w:lang w:val="en-GB"/>
        </w:rPr>
        <w:t>" ("to like"). Example : "</w:t>
      </w:r>
      <w:r>
        <w:t>Адаму</w:t>
      </w:r>
      <w:r w:rsidRPr="0007444B">
        <w:rPr>
          <w:lang w:val="en-GB"/>
        </w:rPr>
        <w:t xml:space="preserve"> </w:t>
      </w:r>
      <w:r>
        <w:t>нравится</w:t>
      </w:r>
      <w:r w:rsidRPr="0007444B">
        <w:rPr>
          <w:lang w:val="en-GB"/>
        </w:rPr>
        <w:t xml:space="preserve"> </w:t>
      </w:r>
      <w:r>
        <w:t>Москва</w:t>
      </w:r>
      <w:r w:rsidRPr="0007444B">
        <w:rPr>
          <w:lang w:val="en-GB"/>
        </w:rPr>
        <w:t>" ("Adam likes Moscow").</w:t>
      </w:r>
    </w:p>
    <w:p w14:paraId="6C8AF64D" w14:textId="77777777" w:rsidR="0007444B" w:rsidRPr="0007444B" w:rsidRDefault="0007444B" w:rsidP="0007444B">
      <w:pPr>
        <w:rPr>
          <w:lang w:val="en-GB"/>
        </w:rPr>
      </w:pPr>
    </w:p>
    <w:p w14:paraId="2A17D31F" w14:textId="77777777" w:rsidR="0007444B" w:rsidRPr="0007444B" w:rsidRDefault="0007444B" w:rsidP="0007444B">
      <w:pPr>
        <w:rPr>
          <w:lang w:val="en-GB"/>
        </w:rPr>
      </w:pPr>
      <w:r w:rsidRPr="0007444B">
        <w:rPr>
          <w:lang w:val="en-GB"/>
        </w:rPr>
        <w:t>3. It is also used in conjuction with some other reflexive verbs (-</w:t>
      </w:r>
      <w:r>
        <w:t>ся</w:t>
      </w:r>
      <w:r w:rsidRPr="0007444B">
        <w:rPr>
          <w:lang w:val="en-GB"/>
        </w:rPr>
        <w:t>).</w:t>
      </w:r>
    </w:p>
    <w:p w14:paraId="6F0B1C82" w14:textId="77777777" w:rsidR="0007444B" w:rsidRPr="0007444B" w:rsidRDefault="0007444B" w:rsidP="0007444B">
      <w:pPr>
        <w:rPr>
          <w:lang w:val="en-GB"/>
        </w:rPr>
      </w:pPr>
    </w:p>
    <w:p w14:paraId="185195AC" w14:textId="77777777" w:rsidR="0007444B" w:rsidRPr="0007444B" w:rsidRDefault="0007444B" w:rsidP="0007444B">
      <w:pPr>
        <w:rPr>
          <w:lang w:val="en-GB"/>
        </w:rPr>
      </w:pPr>
      <w:r w:rsidRPr="0007444B">
        <w:rPr>
          <w:lang w:val="en-GB"/>
        </w:rPr>
        <w:t>4. When using the word "</w:t>
      </w:r>
      <w:r>
        <w:t>Нужен</w:t>
      </w:r>
      <w:r w:rsidRPr="0007444B">
        <w:rPr>
          <w:lang w:val="en-GB"/>
        </w:rPr>
        <w:t>" (to need). (the word you would expect as the subject, is used in the dative).</w:t>
      </w:r>
    </w:p>
    <w:p w14:paraId="0CE7B770" w14:textId="77777777" w:rsidR="0007444B" w:rsidRPr="0007444B" w:rsidRDefault="0007444B" w:rsidP="0007444B">
      <w:pPr>
        <w:rPr>
          <w:lang w:val="en-GB"/>
        </w:rPr>
      </w:pPr>
    </w:p>
    <w:p w14:paraId="3074EFE5" w14:textId="77777777" w:rsidR="0007444B" w:rsidRPr="0007444B" w:rsidRDefault="0007444B" w:rsidP="0007444B">
      <w:pPr>
        <w:rPr>
          <w:lang w:val="en-GB"/>
        </w:rPr>
      </w:pPr>
      <w:r w:rsidRPr="0007444B">
        <w:rPr>
          <w:lang w:val="en-GB"/>
        </w:rPr>
        <w:t>5. To represent the concept of sending or communicating something. Like the English word "to". (example: write to, bring to, call (by telephone) to).</w:t>
      </w:r>
    </w:p>
    <w:p w14:paraId="1124047A" w14:textId="77777777" w:rsidR="0007444B" w:rsidRPr="0007444B" w:rsidRDefault="0007444B" w:rsidP="0007444B">
      <w:pPr>
        <w:rPr>
          <w:lang w:val="en-GB"/>
        </w:rPr>
      </w:pPr>
    </w:p>
    <w:p w14:paraId="2DCC7F75" w14:textId="77777777" w:rsidR="0007444B" w:rsidRPr="0007444B" w:rsidRDefault="0007444B" w:rsidP="0007444B">
      <w:pPr>
        <w:rPr>
          <w:lang w:val="en-GB"/>
        </w:rPr>
      </w:pPr>
      <w:r w:rsidRPr="0007444B">
        <w:rPr>
          <w:lang w:val="en-GB"/>
        </w:rPr>
        <w:t>6. To express your age.</w:t>
      </w:r>
    </w:p>
    <w:p w14:paraId="19427BC1" w14:textId="77777777" w:rsidR="0007444B" w:rsidRPr="0007444B" w:rsidRDefault="0007444B" w:rsidP="0007444B">
      <w:pPr>
        <w:rPr>
          <w:lang w:val="en-GB"/>
        </w:rPr>
      </w:pPr>
    </w:p>
    <w:p w14:paraId="26926332" w14:textId="77777777" w:rsidR="0007444B" w:rsidRPr="0007444B" w:rsidRDefault="0007444B" w:rsidP="0007444B">
      <w:pPr>
        <w:rPr>
          <w:lang w:val="en-GB"/>
        </w:rPr>
      </w:pPr>
      <w:r w:rsidRPr="0007444B">
        <w:rPr>
          <w:lang w:val="en-GB"/>
        </w:rPr>
        <w:t>For more information and examples refer to Lesson 13 - Russian Dative Case</w:t>
      </w:r>
    </w:p>
    <w:p w14:paraId="58F444F6" w14:textId="77777777" w:rsidR="0007444B" w:rsidRPr="0007444B" w:rsidRDefault="0007444B" w:rsidP="0007444B">
      <w:pPr>
        <w:rPr>
          <w:lang w:val="en-GB"/>
        </w:rPr>
      </w:pPr>
    </w:p>
    <w:p w14:paraId="2E067C5E" w14:textId="77777777" w:rsidR="0007444B" w:rsidRPr="0007444B" w:rsidRDefault="0007444B" w:rsidP="0007444B">
      <w:pPr>
        <w:rPr>
          <w:u w:val="single"/>
          <w:lang w:val="en-GB"/>
        </w:rPr>
      </w:pPr>
      <w:r w:rsidRPr="0007444B">
        <w:rPr>
          <w:u w:val="single"/>
          <w:lang w:val="en-GB"/>
        </w:rPr>
        <w:t>Pronouns of the dative case.</w:t>
      </w:r>
    </w:p>
    <w:p w14:paraId="49DDE44F" w14:textId="77777777" w:rsidR="0007444B" w:rsidRPr="0007444B" w:rsidRDefault="0007444B" w:rsidP="0007444B">
      <w:pPr>
        <w:rPr>
          <w:lang w:val="en-GB"/>
        </w:rPr>
      </w:pPr>
      <w:r w:rsidRPr="0007444B">
        <w:rPr>
          <w:lang w:val="en-GB"/>
        </w:rPr>
        <w:t>To use a personal pronoun in the dative case, you should use the following:</w:t>
      </w:r>
    </w:p>
    <w:p w14:paraId="608C9373" w14:textId="77777777" w:rsidR="0007444B" w:rsidRPr="0007444B" w:rsidRDefault="0007444B" w:rsidP="0007444B">
      <w:pPr>
        <w:rPr>
          <w:lang w:val="en-GB"/>
        </w:rPr>
      </w:pPr>
    </w:p>
    <w:p w14:paraId="2FB4CF78" w14:textId="713C4E01" w:rsidR="0007444B" w:rsidRPr="0007444B" w:rsidRDefault="0007444B" w:rsidP="0007444B">
      <w:pPr>
        <w:rPr>
          <w:lang w:val="en-GB"/>
        </w:rPr>
      </w:pPr>
      <w:r>
        <w:t>Мне</w:t>
      </w:r>
      <w:r w:rsidRPr="0007444B">
        <w:rPr>
          <w:lang w:val="en-GB"/>
        </w:rPr>
        <w:t xml:space="preserve"> - me.</w:t>
      </w:r>
    </w:p>
    <w:p w14:paraId="69A773CA" w14:textId="31896BDC" w:rsidR="0007444B" w:rsidRPr="0007444B" w:rsidRDefault="0007444B" w:rsidP="0007444B">
      <w:pPr>
        <w:rPr>
          <w:lang w:val="en-GB"/>
        </w:rPr>
      </w:pPr>
      <w:r>
        <w:t>Тебе</w:t>
      </w:r>
      <w:r w:rsidRPr="0007444B">
        <w:rPr>
          <w:lang w:val="en-GB"/>
        </w:rPr>
        <w:t xml:space="preserve"> - you (informal).</w:t>
      </w:r>
    </w:p>
    <w:p w14:paraId="460F7876" w14:textId="7FFB952F" w:rsidR="0007444B" w:rsidRPr="0007444B" w:rsidRDefault="0007444B" w:rsidP="0007444B">
      <w:pPr>
        <w:rPr>
          <w:lang w:val="en-GB"/>
        </w:rPr>
      </w:pPr>
      <w:r>
        <w:t>Ему</w:t>
      </w:r>
      <w:r w:rsidRPr="0007444B">
        <w:rPr>
          <w:lang w:val="en-GB"/>
        </w:rPr>
        <w:t xml:space="preserve"> (m), </w:t>
      </w:r>
      <w:r>
        <w:t>Ему</w:t>
      </w:r>
      <w:r w:rsidRPr="0007444B">
        <w:rPr>
          <w:lang w:val="en-GB"/>
        </w:rPr>
        <w:t xml:space="preserve"> (n), </w:t>
      </w:r>
      <w:r>
        <w:t>Ей</w:t>
      </w:r>
      <w:r w:rsidRPr="0007444B">
        <w:rPr>
          <w:lang w:val="en-GB"/>
        </w:rPr>
        <w:t xml:space="preserve"> (f) - him, it, her.</w:t>
      </w:r>
    </w:p>
    <w:p w14:paraId="706F30FB" w14:textId="71972A1A" w:rsidR="0007444B" w:rsidRPr="0007444B" w:rsidRDefault="0007444B" w:rsidP="0007444B">
      <w:pPr>
        <w:rPr>
          <w:lang w:val="en-GB"/>
        </w:rPr>
      </w:pPr>
      <w:r>
        <w:t>Нам</w:t>
      </w:r>
      <w:r w:rsidRPr="0007444B">
        <w:rPr>
          <w:lang w:val="en-GB"/>
        </w:rPr>
        <w:t xml:space="preserve"> - us.</w:t>
      </w:r>
    </w:p>
    <w:p w14:paraId="28EED5BD" w14:textId="4F37155D" w:rsidR="0007444B" w:rsidRPr="0007444B" w:rsidRDefault="0007444B" w:rsidP="0007444B">
      <w:pPr>
        <w:rPr>
          <w:lang w:val="en-GB"/>
        </w:rPr>
      </w:pPr>
      <w:r>
        <w:t>Вам</w:t>
      </w:r>
      <w:r w:rsidRPr="0007444B">
        <w:rPr>
          <w:lang w:val="en-GB"/>
        </w:rPr>
        <w:t xml:space="preserve"> - you (formal, or plural).</w:t>
      </w:r>
    </w:p>
    <w:p w14:paraId="6F945EB2" w14:textId="6D8A6F60" w:rsidR="00EC069D" w:rsidRDefault="0007444B" w:rsidP="0007444B">
      <w:r>
        <w:t>Им - them.</w:t>
      </w:r>
    </w:p>
    <w:sectPr w:rsidR="00EC069D" w:rsidSect="003649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F12"/>
    <w:rsid w:val="00011F12"/>
    <w:rsid w:val="0007444B"/>
    <w:rsid w:val="00364999"/>
    <w:rsid w:val="00EC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80DAA"/>
  <w15:chartTrackingRefBased/>
  <w15:docId w15:val="{A9B2F628-7226-4B44-B17E-2F5BB4815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PC</dc:creator>
  <cp:keywords/>
  <dc:description/>
  <cp:lastModifiedBy>Utente PC</cp:lastModifiedBy>
  <cp:revision>2</cp:revision>
  <dcterms:created xsi:type="dcterms:W3CDTF">2024-01-08T09:26:00Z</dcterms:created>
  <dcterms:modified xsi:type="dcterms:W3CDTF">2024-01-08T09:26:00Z</dcterms:modified>
</cp:coreProperties>
</file>