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CCB" w:rsidRDefault="00BF70E8">
      <w:r>
        <w:t>Agriumbria</w:t>
      </w:r>
    </w:p>
    <w:p w:rsidR="00BF70E8" w:rsidRDefault="00BF70E8"/>
    <w:tbl>
      <w:tblPr>
        <w:tblpPr w:leftFromText="45" w:rightFromText="45" w:vertAnchor="text"/>
        <w:tblW w:w="3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4"/>
      </w:tblGrid>
      <w:tr w:rsidR="00BF70E8" w:rsidRPr="00BF70E8" w:rsidTr="00BF70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70E8" w:rsidRPr="00BF70E8" w:rsidRDefault="00BF70E8" w:rsidP="00BF70E8">
            <w:pPr>
              <w:spacing w:after="0" w:line="240" w:lineRule="auto"/>
              <w:rPr>
                <w:rFonts w:ascii="Trebuchet MS" w:eastAsia="Times New Roman" w:hAnsi="Trebuchet MS" w:cs="Times New Roman"/>
                <w:color w:val="515150"/>
                <w:lang w:val="it-IT" w:eastAsia="es-ES"/>
              </w:rPr>
            </w:pPr>
            <w:r w:rsidRPr="00BF70E8">
              <w:rPr>
                <w:rFonts w:ascii="Tahoma" w:eastAsia="Times New Roman" w:hAnsi="Tahoma" w:cs="Tahoma"/>
                <w:b/>
                <w:bCs/>
                <w:color w:val="007537"/>
                <w:sz w:val="28"/>
                <w:szCs w:val="28"/>
                <w:lang w:val="it-IT" w:eastAsia="es-ES"/>
              </w:rPr>
              <w:t>LA FIERA</w:t>
            </w:r>
            <w:r w:rsidRPr="00BF70E8">
              <w:rPr>
                <w:rFonts w:ascii="Tahoma" w:eastAsia="Times New Roman" w:hAnsi="Tahoma" w:cs="Tahoma"/>
                <w:b/>
                <w:bCs/>
                <w:color w:val="007537"/>
                <w:sz w:val="28"/>
                <w:szCs w:val="28"/>
                <w:lang w:val="it-IT" w:eastAsia="es-ES"/>
              </w:rPr>
              <w:br/>
              <w:t>DELL’INTERA FILIERA</w:t>
            </w:r>
            <w:r w:rsidRPr="00BF70E8">
              <w:rPr>
                <w:rFonts w:ascii="Tahoma" w:eastAsia="Times New Roman" w:hAnsi="Tahoma" w:cs="Tahoma"/>
                <w:b/>
                <w:bCs/>
                <w:color w:val="007537"/>
                <w:sz w:val="28"/>
                <w:szCs w:val="28"/>
                <w:lang w:val="it-IT" w:eastAsia="es-ES"/>
              </w:rPr>
              <w:br/>
              <w:t>AGROZOOALIMENTARE</w:t>
            </w:r>
          </w:p>
        </w:tc>
      </w:tr>
      <w:tr w:rsidR="00BF70E8" w:rsidRPr="00BF70E8" w:rsidTr="00BF70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BF70E8" w:rsidRPr="00BF70E8" w:rsidRDefault="00BF70E8" w:rsidP="00BF70E8">
            <w:pPr>
              <w:spacing w:after="0" w:line="240" w:lineRule="auto"/>
              <w:rPr>
                <w:rFonts w:ascii="Trebuchet MS" w:eastAsia="Times New Roman" w:hAnsi="Trebuchet MS" w:cs="Times New Roman"/>
                <w:color w:val="515150"/>
                <w:lang w:val="it-IT" w:eastAsia="es-ES"/>
              </w:rPr>
            </w:pPr>
            <w:r w:rsidRPr="00BF70E8">
              <w:rPr>
                <w:rFonts w:ascii="Tahoma" w:eastAsia="Times New Roman" w:hAnsi="Tahoma" w:cs="Tahoma"/>
                <w:color w:val="515150"/>
                <w:lang w:val="it-IT" w:eastAsia="es-ES"/>
              </w:rPr>
              <w:t>Sin dalla sua nascita, </w:t>
            </w:r>
            <w:proofErr w:type="spellStart"/>
            <w:r w:rsidRPr="00BF70E8">
              <w:rPr>
                <w:rFonts w:ascii="Tahoma" w:eastAsia="Times New Roman" w:hAnsi="Tahoma" w:cs="Tahoma"/>
                <w:b/>
                <w:bCs/>
                <w:color w:val="515150"/>
                <w:lang w:val="it-IT" w:eastAsia="es-ES"/>
              </w:rPr>
              <w:t>Agriumbria</w:t>
            </w:r>
            <w:proofErr w:type="spellEnd"/>
            <w:r w:rsidRPr="00BF70E8">
              <w:rPr>
                <w:rFonts w:ascii="Tahoma" w:eastAsia="Times New Roman" w:hAnsi="Tahoma" w:cs="Tahoma"/>
                <w:color w:val="515150"/>
                <w:lang w:val="it-IT" w:eastAsia="es-ES"/>
              </w:rPr>
              <w:t> ha scelto di puntare sul coinvolgimento e la valorizzazione dell’intera filiera agricola, dando valore aggiunto ad un settore molto ampio e variegato, ma che come un corpo solo affronta le difficoltà e trova le soluzioni per il futuro.</w:t>
            </w:r>
            <w:r w:rsidRPr="00BF70E8">
              <w:rPr>
                <w:rFonts w:ascii="Tahoma" w:eastAsia="Times New Roman" w:hAnsi="Tahoma" w:cs="Tahoma"/>
                <w:color w:val="515150"/>
                <w:lang w:val="it-IT" w:eastAsia="es-ES"/>
              </w:rPr>
              <w:br/>
            </w:r>
            <w:r w:rsidRPr="00BF70E8">
              <w:rPr>
                <w:rFonts w:ascii="Tahoma" w:eastAsia="Times New Roman" w:hAnsi="Tahoma" w:cs="Tahoma"/>
                <w:color w:val="515150"/>
                <w:lang w:val="it-IT" w:eastAsia="es-ES"/>
              </w:rPr>
              <w:br/>
            </w:r>
            <w:r w:rsidRPr="00BF70E8">
              <w:rPr>
                <w:rFonts w:ascii="Tahoma" w:eastAsia="Times New Roman" w:hAnsi="Tahoma" w:cs="Tahoma"/>
                <w:b/>
                <w:bCs/>
                <w:color w:val="515150"/>
                <w:lang w:val="it-IT" w:eastAsia="es-ES"/>
              </w:rPr>
              <w:t>Agricoltura</w:t>
            </w:r>
            <w:r w:rsidRPr="00BF70E8">
              <w:rPr>
                <w:rFonts w:ascii="Tahoma" w:eastAsia="Times New Roman" w:hAnsi="Tahoma" w:cs="Tahoma"/>
                <w:color w:val="515150"/>
                <w:lang w:val="it-IT" w:eastAsia="es-ES"/>
              </w:rPr>
              <w:t>, </w:t>
            </w:r>
            <w:r w:rsidRPr="00BF70E8">
              <w:rPr>
                <w:rFonts w:ascii="Tahoma" w:eastAsia="Times New Roman" w:hAnsi="Tahoma" w:cs="Tahoma"/>
                <w:b/>
                <w:bCs/>
                <w:color w:val="515150"/>
                <w:lang w:val="it-IT" w:eastAsia="es-ES"/>
              </w:rPr>
              <w:t>Zootecnia</w:t>
            </w:r>
            <w:r w:rsidRPr="00BF70E8">
              <w:rPr>
                <w:rFonts w:ascii="Tahoma" w:eastAsia="Times New Roman" w:hAnsi="Tahoma" w:cs="Tahoma"/>
                <w:color w:val="515150"/>
                <w:lang w:val="it-IT" w:eastAsia="es-ES"/>
              </w:rPr>
              <w:t> e </w:t>
            </w:r>
            <w:r w:rsidRPr="00BF70E8">
              <w:rPr>
                <w:rFonts w:ascii="Tahoma" w:eastAsia="Times New Roman" w:hAnsi="Tahoma" w:cs="Tahoma"/>
                <w:b/>
                <w:bCs/>
                <w:color w:val="515150"/>
                <w:lang w:val="it-IT" w:eastAsia="es-ES"/>
              </w:rPr>
              <w:t>Alimentazione</w:t>
            </w:r>
            <w:r w:rsidRPr="00BF70E8">
              <w:rPr>
                <w:rFonts w:ascii="Tahoma" w:eastAsia="Times New Roman" w:hAnsi="Tahoma" w:cs="Tahoma"/>
                <w:color w:val="515150"/>
                <w:lang w:val="it-IT" w:eastAsia="es-ES"/>
              </w:rPr>
              <w:t xml:space="preserve"> sono i grandi ambiti economici che vivono insieme e si </w:t>
            </w:r>
            <w:proofErr w:type="spellStart"/>
            <w:r w:rsidRPr="00BF70E8">
              <w:rPr>
                <w:rFonts w:ascii="Tahoma" w:eastAsia="Times New Roman" w:hAnsi="Tahoma" w:cs="Tahoma"/>
                <w:color w:val="515150"/>
                <w:lang w:val="it-IT" w:eastAsia="es-ES"/>
              </w:rPr>
              <w:t>sotengono</w:t>
            </w:r>
            <w:proofErr w:type="spellEnd"/>
            <w:r w:rsidRPr="00BF70E8">
              <w:rPr>
                <w:rFonts w:ascii="Tahoma" w:eastAsia="Times New Roman" w:hAnsi="Tahoma" w:cs="Tahoma"/>
                <w:color w:val="515150"/>
                <w:lang w:val="it-IT" w:eastAsia="es-ES"/>
              </w:rPr>
              <w:t xml:space="preserve"> a vicenda, consapevoli che il primo anello della filiera economica è la zootecnia, perché dove c’è allevamento c’è agricoltura.</w:t>
            </w:r>
            <w:r w:rsidRPr="00BF70E8">
              <w:rPr>
                <w:rFonts w:ascii="Tahoma" w:eastAsia="Times New Roman" w:hAnsi="Tahoma" w:cs="Tahoma"/>
                <w:color w:val="515150"/>
                <w:lang w:val="it-IT" w:eastAsia="es-ES"/>
              </w:rPr>
              <w:br/>
            </w:r>
            <w:r w:rsidRPr="00BF70E8">
              <w:rPr>
                <w:rFonts w:ascii="Tahoma" w:eastAsia="Times New Roman" w:hAnsi="Tahoma" w:cs="Tahoma"/>
                <w:color w:val="515150"/>
                <w:lang w:val="it-IT" w:eastAsia="es-ES"/>
              </w:rPr>
              <w:br/>
            </w:r>
            <w:proofErr w:type="spellStart"/>
            <w:r w:rsidRPr="00BF70E8">
              <w:rPr>
                <w:rFonts w:ascii="Tahoma" w:eastAsia="Times New Roman" w:hAnsi="Tahoma" w:cs="Tahoma"/>
                <w:b/>
                <w:bCs/>
                <w:color w:val="515150"/>
                <w:lang w:val="it-IT" w:eastAsia="es-ES"/>
              </w:rPr>
              <w:t>Agriumbria</w:t>
            </w:r>
            <w:proofErr w:type="spellEnd"/>
            <w:r w:rsidRPr="00BF70E8">
              <w:rPr>
                <w:rFonts w:ascii="Tahoma" w:eastAsia="Times New Roman" w:hAnsi="Tahoma" w:cs="Tahoma"/>
                <w:color w:val="515150"/>
                <w:lang w:val="it-IT" w:eastAsia="es-ES"/>
              </w:rPr>
              <w:t> si caratterizza per la formula di </w:t>
            </w:r>
            <w:r w:rsidRPr="00BF70E8">
              <w:rPr>
                <w:rFonts w:ascii="Tahoma" w:eastAsia="Times New Roman" w:hAnsi="Tahoma" w:cs="Tahoma"/>
                <w:b/>
                <w:bCs/>
                <w:color w:val="515150"/>
                <w:lang w:val="it-IT" w:eastAsia="es-ES"/>
              </w:rPr>
              <w:t>Mostra-Mercato</w:t>
            </w:r>
            <w:r w:rsidRPr="00BF70E8">
              <w:rPr>
                <w:rFonts w:ascii="Tahoma" w:eastAsia="Times New Roman" w:hAnsi="Tahoma" w:cs="Tahoma"/>
                <w:color w:val="515150"/>
                <w:lang w:val="it-IT" w:eastAsia="es-ES"/>
              </w:rPr>
              <w:t>, dando anche agli operatori commerciali della vendita al dettaglio la possibilità di soddisfare le esigenze immediate dei visitatori.</w:t>
            </w:r>
          </w:p>
        </w:tc>
      </w:tr>
    </w:tbl>
    <w:p w:rsidR="00BF70E8" w:rsidRDefault="00BF70E8">
      <w:pPr>
        <w:rPr>
          <w:lang w:val="it-IT"/>
        </w:rPr>
      </w:pPr>
    </w:p>
    <w:p w:rsidR="00BF70E8" w:rsidRDefault="00BF70E8">
      <w:pPr>
        <w:rPr>
          <w:lang w:val="it-IT"/>
        </w:rPr>
      </w:pPr>
      <w:r>
        <w:rPr>
          <w:noProof/>
          <w:lang w:val="it-IT"/>
        </w:rPr>
        <w:drawing>
          <wp:inline distT="0" distB="0" distL="0" distR="0">
            <wp:extent cx="4770120" cy="3764280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E8" w:rsidRDefault="00BF70E8">
      <w:pPr>
        <w:rPr>
          <w:lang w:val="it-IT"/>
        </w:rPr>
      </w:pPr>
      <w:r>
        <w:rPr>
          <w:noProof/>
          <w:lang w:val="it-IT"/>
        </w:rPr>
        <w:lastRenderedPageBreak/>
        <w:drawing>
          <wp:inline distT="0" distB="0" distL="0" distR="0">
            <wp:extent cx="4610100" cy="28194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E8" w:rsidRPr="00BF70E8" w:rsidRDefault="00BF70E8">
      <w:pPr>
        <w:rPr>
          <w:lang w:val="it-IT"/>
        </w:rPr>
      </w:pPr>
      <w:r>
        <w:rPr>
          <w:noProof/>
          <w:lang w:val="it-IT"/>
        </w:rPr>
        <w:drawing>
          <wp:inline distT="0" distB="0" distL="0" distR="0">
            <wp:extent cx="4754880" cy="1645920"/>
            <wp:effectExtent l="0" t="0" r="762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70E8" w:rsidRPr="00BF70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0E8"/>
    <w:rsid w:val="00692CCB"/>
    <w:rsid w:val="008B408D"/>
    <w:rsid w:val="00BF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94740"/>
  <w15:chartTrackingRefBased/>
  <w15:docId w15:val="{1CCB8459-4471-4624-AF4F-9B22B01A2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7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a1.delatorresanchez@unimc.it</dc:creator>
  <cp:keywords/>
  <dc:description/>
  <cp:lastModifiedBy>a1.delatorresanchez@unimc.it</cp:lastModifiedBy>
  <cp:revision>1</cp:revision>
  <dcterms:created xsi:type="dcterms:W3CDTF">2023-03-30T07:42:00Z</dcterms:created>
  <dcterms:modified xsi:type="dcterms:W3CDTF">2023-03-30T07:44:00Z</dcterms:modified>
</cp:coreProperties>
</file>