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C3" w:rsidRPr="00C171C3" w:rsidRDefault="00C171C3" w:rsidP="00C171C3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747474"/>
          <w:kern w:val="36"/>
          <w:sz w:val="24"/>
          <w:szCs w:val="24"/>
          <w:lang w:val="it-IT" w:eastAsia="es-ES"/>
        </w:rPr>
      </w:pPr>
      <w:r w:rsidRPr="00C171C3">
        <w:rPr>
          <w:rFonts w:ascii="Arial" w:eastAsia="Times New Roman" w:hAnsi="Arial" w:cs="Arial"/>
          <w:b/>
          <w:bCs/>
          <w:color w:val="747474"/>
          <w:kern w:val="36"/>
          <w:sz w:val="24"/>
          <w:szCs w:val="24"/>
          <w:lang w:val="it-IT" w:eastAsia="es-ES"/>
        </w:rPr>
        <w:t>Expo Casa</w:t>
      </w:r>
    </w:p>
    <w:p w:rsidR="00C171C3" w:rsidRPr="00C171C3" w:rsidRDefault="00C171C3" w:rsidP="00C171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</w:pP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Da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trentotto anni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la manifestazione di </w:t>
      </w:r>
      <w:proofErr w:type="spellStart"/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Epta</w:t>
      </w:r>
      <w:proofErr w:type="spellEnd"/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 xml:space="preserve"> Confcommercio Umbria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ti accompagna nell’ esplorare il concetto di casa da ogni punto di vista, offrendoti soluzioni originali e adattabili ad ogni esigenza, coniugando la sicurezza e la sostenibilità ambientale con il gusto estetico e il comfort.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Expo casa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è un’occasione unica per tutti: dai professionisti di settore agli amanti del design, ma anche privati e famiglie che desiderano confrontarsi e rimanere aggiornati, scegliere i migliori materiali per la costruzione e il restyling di ogni spazio ed ambiente oppure trovare il giusto complemento d’arredo.</w:t>
      </w:r>
    </w:p>
    <w:p w:rsidR="00C171C3" w:rsidRPr="00C171C3" w:rsidRDefault="00C171C3" w:rsidP="00C171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</w:pP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Expo Casa continua a rinnovarsi ed evolvere, anche grazie a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collaborazioni d’eccellenza.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 Nell’area dedicata a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eventi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e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incontri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potrai immergerti in un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programma di appuntamenti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ricco e stimolante.</w:t>
      </w:r>
    </w:p>
    <w:p w:rsidR="00C171C3" w:rsidRPr="00C171C3" w:rsidRDefault="00C171C3" w:rsidP="00C171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</w:pP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 xml:space="preserve">Expo Casa 2023 si conferma un appuntamento annuale dove puoi trovare il meglio </w:t>
      </w:r>
      <w:proofErr w:type="gramStart"/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del living home</w:t>
      </w:r>
      <w:proofErr w:type="gramEnd"/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,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approfondimenti tematici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e le proposte dei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grandi marchi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con la possibilità di acquistare direttamente in evento, facendo affidamento su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professionalità</w:t>
      </w: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 e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competenza.</w:t>
      </w:r>
    </w:p>
    <w:p w:rsidR="00C171C3" w:rsidRPr="00C171C3" w:rsidRDefault="00C171C3" w:rsidP="00C171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</w:pPr>
      <w:r w:rsidRPr="00C171C3">
        <w:rPr>
          <w:rFonts w:ascii="Arial" w:eastAsia="Times New Roman" w:hAnsi="Arial" w:cs="Arial"/>
          <w:color w:val="747474"/>
          <w:sz w:val="26"/>
          <w:szCs w:val="26"/>
          <w:lang w:val="it-IT" w:eastAsia="es-ES"/>
        </w:rPr>
        <w:t>Un’opportunità imperdibile per scoprire in un unico luogo oltre 5000 soluzioni per </w:t>
      </w:r>
      <w:r w:rsidRPr="00C171C3">
        <w:rPr>
          <w:rFonts w:ascii="Arial" w:eastAsia="Times New Roman" w:hAnsi="Arial" w:cs="Arial"/>
          <w:b/>
          <w:bCs/>
          <w:color w:val="747474"/>
          <w:sz w:val="26"/>
          <w:szCs w:val="26"/>
          <w:lang w:val="it-IT" w:eastAsia="es-ES"/>
        </w:rPr>
        <w:t>la tua casa.</w:t>
      </w:r>
    </w:p>
    <w:p w:rsidR="00692CCB" w:rsidRDefault="00692CCB">
      <w:pPr>
        <w:rPr>
          <w:lang w:val="it-IT"/>
        </w:rPr>
      </w:pPr>
    </w:p>
    <w:p w:rsidR="00C171C3" w:rsidRDefault="00C171C3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>
            <wp:extent cx="5394960" cy="21945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C3" w:rsidRDefault="00C171C3">
      <w:pPr>
        <w:rPr>
          <w:lang w:val="it-IT"/>
        </w:rPr>
      </w:pPr>
    </w:p>
    <w:p w:rsidR="00C171C3" w:rsidRDefault="00C171C3" w:rsidP="00C171C3">
      <w:pPr>
        <w:pStyle w:val="Titolo3"/>
        <w:shd w:val="clear" w:color="auto" w:fill="FFFFFF"/>
      </w:pPr>
      <w:r>
        <w:t>Il pubblico di Expo Casa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Privati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Ingegneri, geometri, architetti, designer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Studi di progettazione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Installatori e rivenditori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Agenti, import\export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lastRenderedPageBreak/>
        <w:t>Stampa specializzata</w:t>
      </w:r>
    </w:p>
    <w:p w:rsid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</w:rPr>
      </w:pPr>
      <w:r>
        <w:rPr>
          <w:rFonts w:ascii="Arial" w:hAnsi="Arial" w:cs="Arial"/>
          <w:color w:val="747474"/>
          <w:sz w:val="26"/>
          <w:szCs w:val="26"/>
        </w:rPr>
        <w:t>Costruttori ed imprenditori edili</w:t>
      </w:r>
    </w:p>
    <w:p w:rsidR="00C171C3" w:rsidRPr="00C171C3" w:rsidRDefault="00C171C3" w:rsidP="00C17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47474"/>
          <w:sz w:val="26"/>
          <w:szCs w:val="26"/>
          <w:lang w:val="it-IT"/>
        </w:rPr>
      </w:pPr>
      <w:r w:rsidRPr="00C171C3">
        <w:rPr>
          <w:rFonts w:ascii="Arial" w:hAnsi="Arial" w:cs="Arial"/>
          <w:color w:val="747474"/>
          <w:sz w:val="26"/>
          <w:szCs w:val="26"/>
          <w:lang w:val="it-IT"/>
        </w:rPr>
        <w:t>Proprietari e gestori di alberghi, agriturismi, ristoranti, beauty farm</w:t>
      </w:r>
    </w:p>
    <w:p w:rsidR="00C171C3" w:rsidRPr="00C171C3" w:rsidRDefault="00C171C3">
      <w:pPr>
        <w:rPr>
          <w:lang w:val="it-IT"/>
        </w:rPr>
      </w:pPr>
      <w:bookmarkStart w:id="0" w:name="_GoBack"/>
      <w:bookmarkEnd w:id="0"/>
    </w:p>
    <w:sectPr w:rsidR="00C171C3" w:rsidRPr="00C17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D22BD"/>
    <w:multiLevelType w:val="multilevel"/>
    <w:tmpl w:val="AE7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3"/>
    <w:rsid w:val="00692CCB"/>
    <w:rsid w:val="008B408D"/>
    <w:rsid w:val="00C1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50D"/>
  <w15:chartTrackingRefBased/>
  <w15:docId w15:val="{27247615-0C3A-4937-9012-E5EC344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7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1C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eWeb">
    <w:name w:val="Normal (Web)"/>
    <w:basedOn w:val="Normale"/>
    <w:uiPriority w:val="99"/>
    <w:semiHidden/>
    <w:unhideWhenUsed/>
    <w:rsid w:val="00C1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fasigrassetto">
    <w:name w:val="Strong"/>
    <w:basedOn w:val="Carpredefinitoparagrafo"/>
    <w:uiPriority w:val="22"/>
    <w:qFormat/>
    <w:rsid w:val="00C171C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1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a1.delatorresanchez@unimc.it</cp:lastModifiedBy>
  <cp:revision>1</cp:revision>
  <dcterms:created xsi:type="dcterms:W3CDTF">2023-03-30T07:44:00Z</dcterms:created>
  <dcterms:modified xsi:type="dcterms:W3CDTF">2023-03-30T07:45:00Z</dcterms:modified>
</cp:coreProperties>
</file>