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5F7F5" w14:textId="77777777" w:rsidR="009C2D38" w:rsidRPr="00C83088" w:rsidRDefault="009C2D38" w:rsidP="00C83088">
      <w:pPr>
        <w:jc w:val="center"/>
        <w:rPr>
          <w:b/>
          <w:sz w:val="24"/>
          <w:u w:val="single"/>
          <w:lang w:val="it-IT"/>
        </w:rPr>
      </w:pPr>
      <w:r w:rsidRPr="00C83088">
        <w:rPr>
          <w:b/>
          <w:sz w:val="24"/>
          <w:u w:val="single"/>
          <w:lang w:val="it-IT"/>
        </w:rPr>
        <w:t>Programma</w:t>
      </w:r>
    </w:p>
    <w:p w14:paraId="3C262960" w14:textId="77777777" w:rsidR="009C2D38" w:rsidRPr="00C83088" w:rsidRDefault="009C2D38" w:rsidP="00C83088">
      <w:pPr>
        <w:jc w:val="both"/>
        <w:rPr>
          <w:b/>
          <w:sz w:val="24"/>
          <w:lang w:val="it-IT"/>
        </w:rPr>
      </w:pPr>
      <w:r w:rsidRPr="00C83088">
        <w:rPr>
          <w:b/>
          <w:sz w:val="24"/>
          <w:lang w:val="it-IT"/>
        </w:rPr>
        <w:t>Obiettivi</w:t>
      </w:r>
    </w:p>
    <w:p w14:paraId="1F0E2AA2" w14:textId="77777777" w:rsidR="009C2D38" w:rsidRPr="00C83088" w:rsidRDefault="009C2D38" w:rsidP="00C83088">
      <w:p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Il presente modulo mira a fornire agli studenti le basi teoriche e pratiche relative </w:t>
      </w:r>
      <w:r w:rsidRPr="00C83088">
        <w:rPr>
          <w:b/>
          <w:sz w:val="24"/>
          <w:lang w:val="it-IT"/>
        </w:rPr>
        <w:t>all'interpretazione dialogica e all'interpretazione consecutiva</w:t>
      </w:r>
      <w:r w:rsidRPr="00C83088">
        <w:rPr>
          <w:sz w:val="24"/>
          <w:lang w:val="it-IT"/>
        </w:rPr>
        <w:t xml:space="preserve">, fornendo una panoramica generale della professione. In particolare, il modulo analizzerà la figura </w:t>
      </w:r>
      <w:r w:rsidRPr="00C83088">
        <w:rPr>
          <w:b/>
          <w:sz w:val="24"/>
          <w:lang w:val="it-IT"/>
        </w:rPr>
        <w:t>dell'interprete di trattativa</w:t>
      </w:r>
      <w:r w:rsidRPr="00C83088">
        <w:rPr>
          <w:sz w:val="24"/>
          <w:lang w:val="it-IT"/>
        </w:rPr>
        <w:t>, si descriveranno gli aspetti essenziali, quali compiti, ruolo, responsabilità e criticità. Concretamente, si forniranno gli strumenti necessari allo scopo di sviluppare una propria tecnica di presa d'appunti in maniera autonoma e progressiva e si introdurrà, altresì, l'attività di traduzione a vista all'interno della professione dell'interprete.</w:t>
      </w:r>
    </w:p>
    <w:p w14:paraId="7D864BC2" w14:textId="77777777" w:rsidR="009C2D38" w:rsidRPr="00C83088" w:rsidRDefault="009C2D38" w:rsidP="00C83088">
      <w:p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In particolare </w:t>
      </w:r>
      <w:r w:rsidRPr="00C83088">
        <w:rPr>
          <w:sz w:val="24"/>
          <w:lang w:val="it-IT"/>
        </w:rPr>
        <w:sym w:font="Wingdings" w:char="F0E0"/>
      </w:r>
      <w:r w:rsidRPr="00C83088">
        <w:rPr>
          <w:sz w:val="24"/>
          <w:lang w:val="it-IT"/>
        </w:rPr>
        <w:t xml:space="preserve"> </w:t>
      </w:r>
    </w:p>
    <w:p w14:paraId="2415598C" w14:textId="77777777" w:rsidR="009C2D38" w:rsidRPr="00C83088" w:rsidRDefault="009C2D38" w:rsidP="00C83088">
      <w:p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Il corso si focalizzerà </w:t>
      </w:r>
      <w:r w:rsidRPr="00C83088">
        <w:rPr>
          <w:b/>
          <w:sz w:val="24"/>
          <w:lang w:val="it-IT"/>
        </w:rPr>
        <w:t>sull'interpretazione medica</w:t>
      </w:r>
      <w:r w:rsidRPr="00C83088">
        <w:rPr>
          <w:sz w:val="24"/>
          <w:lang w:val="it-IT"/>
        </w:rPr>
        <w:t xml:space="preserve">. Saranno proposte esercitazioni pratiche in vari ambiti specialistici, </w:t>
      </w:r>
      <w:r w:rsidR="00C83088">
        <w:rPr>
          <w:sz w:val="24"/>
          <w:lang w:val="it-IT"/>
        </w:rPr>
        <w:t>impiegando</w:t>
      </w:r>
      <w:r w:rsidRPr="00C83088">
        <w:rPr>
          <w:sz w:val="24"/>
          <w:lang w:val="it-IT"/>
        </w:rPr>
        <w:t xml:space="preserve"> registrazioni di interazioni autentiche tra professionisti medici e pazienti, oltre a simulazioni. La parte teorica del corso approfondirà le </w:t>
      </w:r>
      <w:r w:rsidRPr="00C83088">
        <w:rPr>
          <w:b/>
          <w:sz w:val="24"/>
          <w:lang w:val="it-IT"/>
        </w:rPr>
        <w:t>dinamiche interazionali della comunicazione medica</w:t>
      </w:r>
      <w:r w:rsidRPr="00C83088">
        <w:rPr>
          <w:sz w:val="24"/>
          <w:lang w:val="it-IT"/>
        </w:rPr>
        <w:t xml:space="preserve"> </w:t>
      </w:r>
      <w:r w:rsidR="00C83088">
        <w:rPr>
          <w:sz w:val="24"/>
          <w:lang w:val="it-IT"/>
        </w:rPr>
        <w:t>mediata</w:t>
      </w:r>
      <w:r w:rsidRPr="00C83088">
        <w:rPr>
          <w:sz w:val="24"/>
          <w:lang w:val="it-IT"/>
        </w:rPr>
        <w:t>, esaminando anche le problematiche deontologiche correlate.</w:t>
      </w:r>
    </w:p>
    <w:p w14:paraId="6219244D" w14:textId="77777777" w:rsidR="009C2D38" w:rsidRPr="00C83088" w:rsidRDefault="009C2D38" w:rsidP="00C83088">
      <w:pPr>
        <w:jc w:val="both"/>
        <w:rPr>
          <w:sz w:val="24"/>
          <w:lang w:val="it-IT"/>
        </w:rPr>
      </w:pPr>
    </w:p>
    <w:p w14:paraId="79929302" w14:textId="77777777" w:rsidR="00C83088" w:rsidRDefault="009C2D3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u w:val="single"/>
          <w:lang w:val="it-IT"/>
        </w:rPr>
        <w:t>Valutazione</w:t>
      </w:r>
      <w:r w:rsidRPr="00C83088">
        <w:rPr>
          <w:sz w:val="24"/>
          <w:lang w:val="it-IT"/>
        </w:rPr>
        <w:br/>
        <w:t xml:space="preserve">Il voto sarà determinato considerando i seguenti parametri: </w:t>
      </w:r>
    </w:p>
    <w:p w14:paraId="071EA94B" w14:textId="77777777" w:rsidR="00C83088" w:rsidRPr="00C83088" w:rsidRDefault="009C2D38" w:rsidP="00C83088">
      <w:pPr>
        <w:pStyle w:val="ListParagraph"/>
        <w:numPr>
          <w:ilvl w:val="0"/>
          <w:numId w:val="9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precisione nella traduzione degli scambi conversazionali (50% - 15 p.); </w:t>
      </w:r>
    </w:p>
    <w:p w14:paraId="3E515593" w14:textId="77777777" w:rsidR="00C83088" w:rsidRPr="00C83088" w:rsidRDefault="009C2D38" w:rsidP="00C83088">
      <w:pPr>
        <w:pStyle w:val="ListParagraph"/>
        <w:numPr>
          <w:ilvl w:val="0"/>
          <w:numId w:val="9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familiarità con la terminologia medica studiata nel corso (20% - 6 p.); </w:t>
      </w:r>
    </w:p>
    <w:p w14:paraId="514CAC23" w14:textId="77777777" w:rsidR="00C83088" w:rsidRPr="00C83088" w:rsidRDefault="009C2D38" w:rsidP="00C83088">
      <w:pPr>
        <w:pStyle w:val="ListParagraph"/>
        <w:numPr>
          <w:ilvl w:val="0"/>
          <w:numId w:val="9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abilità nell'applicare le strategie interpretative apprese e nell'adattarsi in modo flessibile alle variazioni contestuali (20%, 6 p.); </w:t>
      </w:r>
    </w:p>
    <w:p w14:paraId="05749C5A" w14:textId="77777777" w:rsidR="009C2D38" w:rsidRPr="00C83088" w:rsidRDefault="009C2D38" w:rsidP="00C83088">
      <w:pPr>
        <w:pStyle w:val="ListParagraph"/>
        <w:numPr>
          <w:ilvl w:val="0"/>
          <w:numId w:val="9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>comprensione delle tematiche teoriche trattate durante il corso (10% - 3 p.).</w:t>
      </w:r>
    </w:p>
    <w:p w14:paraId="659ECFCE" w14:textId="77777777" w:rsidR="00692CCB" w:rsidRPr="00C83088" w:rsidRDefault="00692CCB" w:rsidP="00C83088">
      <w:pPr>
        <w:jc w:val="both"/>
        <w:rPr>
          <w:sz w:val="24"/>
          <w:lang w:val="it-IT"/>
        </w:rPr>
      </w:pPr>
    </w:p>
    <w:p w14:paraId="18970AFF" w14:textId="77777777" w:rsidR="009C2D38" w:rsidRPr="00C83088" w:rsidRDefault="009C2D38" w:rsidP="00C83088">
      <w:pPr>
        <w:jc w:val="both"/>
        <w:rPr>
          <w:sz w:val="24"/>
          <w:lang w:val="it-IT"/>
        </w:rPr>
      </w:pPr>
    </w:p>
    <w:p w14:paraId="758DA775" w14:textId="77777777" w:rsidR="009C2D38" w:rsidRPr="00C83088" w:rsidRDefault="009C2D38" w:rsidP="00C83088">
      <w:pPr>
        <w:jc w:val="both"/>
        <w:rPr>
          <w:b/>
          <w:sz w:val="24"/>
          <w:u w:val="single"/>
          <w:lang w:val="it-IT"/>
        </w:rPr>
      </w:pPr>
      <w:r w:rsidRPr="00C83088">
        <w:rPr>
          <w:b/>
          <w:sz w:val="24"/>
          <w:u w:val="single"/>
          <w:lang w:val="it-IT"/>
        </w:rPr>
        <w:t>Schema del contenuto teorico</w:t>
      </w:r>
    </w:p>
    <w:p w14:paraId="565E3701" w14:textId="77777777" w:rsidR="00C83088" w:rsidRPr="00C83088" w:rsidRDefault="009C2D38" w:rsidP="00C83088">
      <w:pPr>
        <w:pStyle w:val="ListParagraph"/>
        <w:numPr>
          <w:ilvl w:val="0"/>
          <w:numId w:val="2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>Una premessa sulla mediazione linguistico-culturale</w:t>
      </w:r>
    </w:p>
    <w:p w14:paraId="7770F2CF" w14:textId="77777777" w:rsidR="00C83088" w:rsidRPr="00C83088" w:rsidRDefault="00C83088" w:rsidP="00C83088">
      <w:pPr>
        <w:pStyle w:val="ListParagraph"/>
        <w:numPr>
          <w:ilvl w:val="0"/>
          <w:numId w:val="2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Interpretazione nel settore sanitario </w:t>
      </w:r>
    </w:p>
    <w:p w14:paraId="431FDA0C" w14:textId="77777777" w:rsidR="00C83088" w:rsidRPr="00C83088" w:rsidRDefault="009C2D38" w:rsidP="00C83088">
      <w:pPr>
        <w:pStyle w:val="ListParagraph"/>
        <w:numPr>
          <w:ilvl w:val="0"/>
          <w:numId w:val="2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 xml:space="preserve">La traduzione nella mediazione linguistica </w:t>
      </w:r>
    </w:p>
    <w:p w14:paraId="37FCD919" w14:textId="77777777" w:rsidR="00C83088" w:rsidRPr="00C83088" w:rsidRDefault="00C83088" w:rsidP="00C83088">
      <w:pPr>
        <w:pStyle w:val="ListParagraph"/>
        <w:numPr>
          <w:ilvl w:val="0"/>
          <w:numId w:val="2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>Linguaggio medico in lingua spagnola e</w:t>
      </w:r>
      <w:r w:rsidR="009C2D38" w:rsidRPr="00C83088">
        <w:rPr>
          <w:sz w:val="24"/>
          <w:lang w:val="it-IT"/>
        </w:rPr>
        <w:t xml:space="preserve"> generi testuali </w:t>
      </w:r>
    </w:p>
    <w:p w14:paraId="7A216CA5" w14:textId="77777777" w:rsidR="009C2D38" w:rsidRPr="00C83088" w:rsidRDefault="009C2D38" w:rsidP="00C83088">
      <w:pPr>
        <w:pStyle w:val="ListParagraph"/>
        <w:numPr>
          <w:ilvl w:val="0"/>
          <w:numId w:val="2"/>
        </w:numPr>
        <w:jc w:val="both"/>
        <w:rPr>
          <w:sz w:val="24"/>
          <w:lang w:val="it-IT"/>
        </w:rPr>
      </w:pPr>
      <w:r w:rsidRPr="00C83088">
        <w:rPr>
          <w:sz w:val="24"/>
          <w:lang w:val="it-IT"/>
        </w:rPr>
        <w:t>T</w:t>
      </w:r>
      <w:r w:rsidR="00C83088" w:rsidRPr="00C83088">
        <w:rPr>
          <w:sz w:val="24"/>
          <w:lang w:val="it-IT"/>
        </w:rPr>
        <w:t>raduzione a vista in ambito medico</w:t>
      </w:r>
    </w:p>
    <w:p w14:paraId="6F51EA9A" w14:textId="77777777" w:rsidR="00C83088" w:rsidRPr="00C83088" w:rsidRDefault="00C83088" w:rsidP="00C83088">
      <w:pPr>
        <w:jc w:val="both"/>
        <w:rPr>
          <w:b/>
          <w:sz w:val="24"/>
          <w:lang w:val="it-IT"/>
        </w:rPr>
      </w:pPr>
    </w:p>
    <w:p w14:paraId="34A20F1B" w14:textId="77777777" w:rsidR="00C83088" w:rsidRDefault="00C83088" w:rsidP="00C83088">
      <w:pPr>
        <w:jc w:val="both"/>
        <w:rPr>
          <w:b/>
          <w:sz w:val="24"/>
          <w:u w:val="single"/>
          <w:lang w:val="it-IT"/>
        </w:rPr>
      </w:pPr>
    </w:p>
    <w:p w14:paraId="482A4DB5" w14:textId="77777777" w:rsidR="00C83088" w:rsidRDefault="00C83088" w:rsidP="00C83088">
      <w:pPr>
        <w:jc w:val="both"/>
        <w:rPr>
          <w:b/>
          <w:sz w:val="24"/>
          <w:u w:val="single"/>
          <w:lang w:val="it-IT"/>
        </w:rPr>
      </w:pPr>
    </w:p>
    <w:p w14:paraId="19F3FCDC" w14:textId="77777777" w:rsidR="00C83088" w:rsidRDefault="00C83088" w:rsidP="00C83088">
      <w:pPr>
        <w:jc w:val="both"/>
        <w:rPr>
          <w:b/>
          <w:sz w:val="24"/>
          <w:u w:val="single"/>
          <w:lang w:val="it-IT"/>
        </w:rPr>
      </w:pPr>
    </w:p>
    <w:p w14:paraId="4038512C" w14:textId="77777777" w:rsidR="00C83088" w:rsidRPr="00C83088" w:rsidRDefault="00C83088" w:rsidP="00C83088">
      <w:pPr>
        <w:jc w:val="both"/>
        <w:rPr>
          <w:b/>
          <w:sz w:val="24"/>
          <w:u w:val="single"/>
          <w:lang w:val="it-IT"/>
        </w:rPr>
      </w:pPr>
      <w:r w:rsidRPr="00C83088">
        <w:rPr>
          <w:b/>
          <w:sz w:val="24"/>
          <w:u w:val="single"/>
          <w:lang w:val="it-IT"/>
        </w:rPr>
        <w:lastRenderedPageBreak/>
        <w:t>Presentazioni</w:t>
      </w:r>
    </w:p>
    <w:p w14:paraId="4B8EE93D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sz w:val="24"/>
          <w:u w:val="single"/>
          <w:lang w:val="it-IT"/>
        </w:rPr>
        <w:t>Interprete vs mediatore (Trovato)</w:t>
      </w:r>
      <w:r w:rsidRPr="00C83088">
        <w:rPr>
          <w:sz w:val="24"/>
          <w:lang w:val="it-IT"/>
        </w:rPr>
        <w:t xml:space="preserve"> </w:t>
      </w:r>
    </w:p>
    <w:p w14:paraId="4496A459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 xml:space="preserve">Articolo 1: </w:t>
      </w:r>
      <w:r w:rsidRPr="00C83088">
        <w:rPr>
          <w:sz w:val="24"/>
          <w:lang w:val="it-IT"/>
        </w:rPr>
        <w:t>La mediazione linguistica e culturale: alcune osservazioni sulla sua complessità concettuale e la sua collocazione nel contesto universitario italiano (pp. 65-75)</w:t>
      </w:r>
    </w:p>
    <w:p w14:paraId="622BC658" w14:textId="77777777" w:rsidR="00C83088" w:rsidRPr="00C83088" w:rsidRDefault="00C83088" w:rsidP="00C83088">
      <w:pPr>
        <w:tabs>
          <w:tab w:val="num" w:pos="720"/>
        </w:tabs>
        <w:jc w:val="both"/>
        <w:rPr>
          <w:sz w:val="24"/>
          <w:u w:val="single"/>
          <w:lang w:val="it-IT"/>
        </w:rPr>
      </w:pPr>
      <w:r w:rsidRPr="00C83088">
        <w:rPr>
          <w:sz w:val="24"/>
          <w:u w:val="single"/>
          <w:lang w:val="it-IT"/>
        </w:rPr>
        <w:t xml:space="preserve">Il mediatore linguistico sotto la lente: analisi di un'interazione spagnolo-italiana nell'ambiente medico </w:t>
      </w:r>
      <w:r>
        <w:rPr>
          <w:sz w:val="24"/>
          <w:u w:val="single"/>
          <w:lang w:val="it-IT"/>
        </w:rPr>
        <w:t>(</w:t>
      </w:r>
      <w:r w:rsidRPr="00C83088">
        <w:rPr>
          <w:sz w:val="24"/>
          <w:u w:val="single"/>
          <w:lang w:val="it-IT"/>
        </w:rPr>
        <w:t>Pontrandolfo</w:t>
      </w:r>
      <w:r>
        <w:rPr>
          <w:sz w:val="24"/>
          <w:u w:val="single"/>
          <w:lang w:val="it-IT"/>
        </w:rPr>
        <w:t>)</w:t>
      </w:r>
    </w:p>
    <w:p w14:paraId="4464F9E8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>Articolo</w:t>
      </w:r>
      <w:r w:rsidRPr="00C83088">
        <w:rPr>
          <w:sz w:val="24"/>
          <w:lang w:val="it-IT"/>
        </w:rPr>
        <w:t xml:space="preserve"> 2: allineamento verbale - punto 4 (pp. 18-22)</w:t>
      </w:r>
    </w:p>
    <w:p w14:paraId="70D40E3F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>Articolo</w:t>
      </w:r>
      <w:r w:rsidRPr="00C83088">
        <w:rPr>
          <w:sz w:val="24"/>
          <w:lang w:val="it-IT"/>
        </w:rPr>
        <w:t xml:space="preserve"> 3: strategie - punto 5 (pp. 22-28)</w:t>
      </w:r>
    </w:p>
    <w:p w14:paraId="12338658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>Articolo</w:t>
      </w:r>
      <w:r w:rsidRPr="00C83088">
        <w:rPr>
          <w:sz w:val="24"/>
          <w:lang w:val="it-IT"/>
        </w:rPr>
        <w:t xml:space="preserve"> </w:t>
      </w:r>
      <w:r w:rsidRPr="00C83088">
        <w:rPr>
          <w:b/>
          <w:sz w:val="24"/>
          <w:lang w:val="it-IT"/>
        </w:rPr>
        <w:t>4</w:t>
      </w:r>
      <w:r w:rsidRPr="00C83088">
        <w:rPr>
          <w:sz w:val="24"/>
          <w:lang w:val="it-IT"/>
        </w:rPr>
        <w:t>: dimensione linguistica - punto 6 (pp. 28-32)</w:t>
      </w:r>
    </w:p>
    <w:p w14:paraId="5DB59065" w14:textId="77777777" w:rsidR="00C83088" w:rsidRPr="00C83088" w:rsidRDefault="00C83088" w:rsidP="00C83088">
      <w:pPr>
        <w:jc w:val="both"/>
        <w:rPr>
          <w:sz w:val="24"/>
          <w:u w:val="single"/>
          <w:lang w:val="it-IT"/>
        </w:rPr>
      </w:pPr>
      <w:r w:rsidRPr="00C83088">
        <w:rPr>
          <w:sz w:val="24"/>
          <w:u w:val="single"/>
          <w:lang w:val="it-IT"/>
        </w:rPr>
        <w:t>Contributo dell'interprete al discorso (Amato)</w:t>
      </w:r>
    </w:p>
    <w:p w14:paraId="197155E6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>Articolo 5</w:t>
      </w:r>
      <w:r w:rsidRPr="00C83088">
        <w:rPr>
          <w:sz w:val="24"/>
          <w:lang w:val="it-IT"/>
        </w:rPr>
        <w:t>: Zero renditions (pp. 66-75)</w:t>
      </w:r>
    </w:p>
    <w:p w14:paraId="2BF91EEA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>Articolo 6</w:t>
      </w:r>
      <w:r w:rsidRPr="00C83088">
        <w:rPr>
          <w:sz w:val="24"/>
          <w:lang w:val="it-IT"/>
        </w:rPr>
        <w:t>: No renditions (pp. 78-85)</w:t>
      </w:r>
    </w:p>
    <w:p w14:paraId="0F23BFFE" w14:textId="77777777" w:rsidR="00C83088" w:rsidRPr="00C83088" w:rsidRDefault="00C83088" w:rsidP="00C83088">
      <w:pPr>
        <w:jc w:val="both"/>
        <w:rPr>
          <w:sz w:val="24"/>
          <w:u w:val="single"/>
          <w:lang w:val="it-IT"/>
        </w:rPr>
      </w:pPr>
      <w:r w:rsidRPr="00C83088">
        <w:rPr>
          <w:sz w:val="24"/>
          <w:u w:val="single"/>
          <w:lang w:val="it-IT"/>
        </w:rPr>
        <w:t>Dimensione interculturale della mediazione (Baraldi e Gavioli)</w:t>
      </w:r>
    </w:p>
    <w:p w14:paraId="6989239A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 xml:space="preserve">Articolo </w:t>
      </w:r>
      <w:r w:rsidR="000B00F4">
        <w:rPr>
          <w:b/>
          <w:sz w:val="24"/>
          <w:lang w:val="it-IT"/>
        </w:rPr>
        <w:t>7</w:t>
      </w:r>
      <w:r w:rsidRPr="00C83088">
        <w:rPr>
          <w:sz w:val="24"/>
          <w:lang w:val="it-IT"/>
        </w:rPr>
        <w:t>: La mediazione come promozione dell'adattamento interculturale (pp. 161-174)</w:t>
      </w:r>
    </w:p>
    <w:p w14:paraId="4D27AADA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sz w:val="24"/>
          <w:u w:val="single"/>
          <w:lang w:val="it-IT"/>
        </w:rPr>
        <w:t>La mediazione come costruzione dell'essentialismo</w:t>
      </w:r>
      <w:r w:rsidRPr="00C83088">
        <w:rPr>
          <w:sz w:val="24"/>
          <w:lang w:val="it-IT"/>
        </w:rPr>
        <w:t xml:space="preserve"> </w:t>
      </w:r>
    </w:p>
    <w:p w14:paraId="05D25A38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 xml:space="preserve">Articolo </w:t>
      </w:r>
      <w:r w:rsidR="000B00F4">
        <w:rPr>
          <w:b/>
          <w:sz w:val="24"/>
          <w:lang w:val="it-IT"/>
        </w:rPr>
        <w:t>8</w:t>
      </w:r>
      <w:r w:rsidRPr="00C83088">
        <w:rPr>
          <w:sz w:val="24"/>
          <w:lang w:val="it-IT"/>
        </w:rPr>
        <w:t xml:space="preserve">: Quando la costruzione etnocentrica parte dal mediatore (pp. 175-180) </w:t>
      </w:r>
    </w:p>
    <w:p w14:paraId="71DBD4D5" w14:textId="77777777" w:rsidR="00C83088" w:rsidRPr="00C83088" w:rsidRDefault="00C83088" w:rsidP="00C83088">
      <w:pPr>
        <w:jc w:val="both"/>
        <w:rPr>
          <w:sz w:val="24"/>
          <w:lang w:val="it-IT"/>
        </w:rPr>
      </w:pPr>
      <w:r w:rsidRPr="00C83088">
        <w:rPr>
          <w:b/>
          <w:sz w:val="24"/>
          <w:lang w:val="it-IT"/>
        </w:rPr>
        <w:t xml:space="preserve">Articolo </w:t>
      </w:r>
      <w:r w:rsidR="000B00F4">
        <w:rPr>
          <w:b/>
          <w:sz w:val="24"/>
          <w:lang w:val="it-IT"/>
        </w:rPr>
        <w:t>9</w:t>
      </w:r>
      <w:r w:rsidRPr="00C83088">
        <w:rPr>
          <w:sz w:val="24"/>
          <w:lang w:val="it-IT"/>
        </w:rPr>
        <w:t>: Quando la costruzione etnocentrica parte dal personale sanitario (pp. 181-190)</w:t>
      </w:r>
    </w:p>
    <w:p w14:paraId="1980DBF4" w14:textId="77777777" w:rsidR="00C83088" w:rsidRPr="00C83088" w:rsidRDefault="00C83088" w:rsidP="00C83088">
      <w:pPr>
        <w:rPr>
          <w:b/>
          <w:sz w:val="24"/>
          <w:lang w:val="it-IT"/>
        </w:rPr>
      </w:pPr>
    </w:p>
    <w:sectPr w:rsidR="00C83088" w:rsidRPr="00C83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C56"/>
    <w:multiLevelType w:val="hybridMultilevel"/>
    <w:tmpl w:val="D2AA5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6EF"/>
    <w:multiLevelType w:val="multilevel"/>
    <w:tmpl w:val="9E5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C5CD8"/>
    <w:multiLevelType w:val="multilevel"/>
    <w:tmpl w:val="1B2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C53F1"/>
    <w:multiLevelType w:val="multilevel"/>
    <w:tmpl w:val="2F3A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01871"/>
    <w:multiLevelType w:val="multilevel"/>
    <w:tmpl w:val="D45C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D5A2B"/>
    <w:multiLevelType w:val="multilevel"/>
    <w:tmpl w:val="BA54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F060F"/>
    <w:multiLevelType w:val="hybridMultilevel"/>
    <w:tmpl w:val="C45A36EC"/>
    <w:lvl w:ilvl="0" w:tplc="31481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95248"/>
    <w:multiLevelType w:val="hybridMultilevel"/>
    <w:tmpl w:val="04E05ADE"/>
    <w:lvl w:ilvl="0" w:tplc="26A4A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B06A7"/>
    <w:multiLevelType w:val="multilevel"/>
    <w:tmpl w:val="C6C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419572">
    <w:abstractNumId w:val="6"/>
  </w:num>
  <w:num w:numId="2" w16cid:durableId="916595932">
    <w:abstractNumId w:val="7"/>
  </w:num>
  <w:num w:numId="3" w16cid:durableId="154804678">
    <w:abstractNumId w:val="1"/>
  </w:num>
  <w:num w:numId="4" w16cid:durableId="127404235">
    <w:abstractNumId w:val="4"/>
  </w:num>
  <w:num w:numId="5" w16cid:durableId="1080904603">
    <w:abstractNumId w:val="8"/>
  </w:num>
  <w:num w:numId="6" w16cid:durableId="863444074">
    <w:abstractNumId w:val="3"/>
  </w:num>
  <w:num w:numId="7" w16cid:durableId="45186192">
    <w:abstractNumId w:val="2"/>
  </w:num>
  <w:num w:numId="8" w16cid:durableId="1802263256">
    <w:abstractNumId w:val="5"/>
  </w:num>
  <w:num w:numId="9" w16cid:durableId="143802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38"/>
    <w:rsid w:val="000B00F4"/>
    <w:rsid w:val="00692CCB"/>
    <w:rsid w:val="008B408D"/>
    <w:rsid w:val="009C2D38"/>
    <w:rsid w:val="00C83088"/>
    <w:rsid w:val="00DC3172"/>
    <w:rsid w:val="00E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A647"/>
  <w15:chartTrackingRefBased/>
  <w15:docId w15:val="{80F43377-417A-44B7-BF0F-13A4938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Angel Sanchez</cp:lastModifiedBy>
  <cp:revision>3</cp:revision>
  <dcterms:created xsi:type="dcterms:W3CDTF">2024-02-13T08:48:00Z</dcterms:created>
  <dcterms:modified xsi:type="dcterms:W3CDTF">2024-10-01T07:17:00Z</dcterms:modified>
</cp:coreProperties>
</file>