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30"/>
          <w:szCs w:val="30"/>
        </w:rPr>
      </w:pPr>
      <w:r w:rsidDel="00000000" w:rsidR="00000000" w:rsidRPr="00000000">
        <w:rPr>
          <w:rFonts w:ascii="REM" w:cs="REM" w:eastAsia="REM" w:hAnsi="REM"/>
          <w:b w:val="1"/>
          <w:sz w:val="30"/>
          <w:szCs w:val="30"/>
          <w:rtl w:val="0"/>
        </w:rPr>
        <w:t xml:space="preserve">⚖️</w:t>
      </w:r>
      <w:r w:rsidDel="00000000" w:rsidR="00000000" w:rsidRPr="00000000">
        <w:rPr>
          <w:rFonts w:ascii="Times New Roman" w:cs="Times New Roman" w:eastAsia="Times New Roman" w:hAnsi="Times New Roman"/>
          <w:b w:val="1"/>
          <w:sz w:val="30"/>
          <w:szCs w:val="30"/>
          <w:rtl w:val="0"/>
        </w:rPr>
        <w:t xml:space="preserve"> </w:t>
      </w:r>
      <w:hyperlink r:id="rId7">
        <w:r w:rsidDel="00000000" w:rsidR="00000000" w:rsidRPr="00000000">
          <w:rPr>
            <w:rFonts w:ascii="Times New Roman" w:cs="Times New Roman" w:eastAsia="Times New Roman" w:hAnsi="Times New Roman"/>
            <w:b w:val="1"/>
            <w:color w:val="467886"/>
            <w:sz w:val="30"/>
            <w:szCs w:val="30"/>
            <w:u w:val="single"/>
            <w:rtl w:val="0"/>
          </w:rPr>
          <w:t xml:space="preserve">Sentenza n. 161/2023</w:t>
        </w:r>
      </w:hyperlink>
      <w:r w:rsidDel="00000000" w:rsidR="00000000" w:rsidRPr="00000000">
        <w:rPr>
          <w:rFonts w:ascii="Times New Roman" w:cs="Times New Roman" w:eastAsia="Times New Roman" w:hAnsi="Times New Roman"/>
          <w:b w:val="1"/>
          <w:sz w:val="30"/>
          <w:szCs w:val="30"/>
          <w:rtl w:val="0"/>
        </w:rPr>
        <w:t xml:space="preserve"> — Corte Costituzionale</w:t>
      </w:r>
    </w:p>
    <w:p w:rsidR="00000000" w:rsidDel="00000000" w:rsidP="00000000" w:rsidRDefault="00000000" w:rsidRPr="00000000" w14:paraId="0000000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Oggetto</w:t>
      </w:r>
      <w:r w:rsidDel="00000000" w:rsidR="00000000" w:rsidRPr="00000000">
        <w:rPr>
          <w:rFonts w:ascii="Times New Roman" w:cs="Times New Roman" w:eastAsia="Times New Roman" w:hAnsi="Times New Roman"/>
          <w:sz w:val="26"/>
          <w:szCs w:val="26"/>
          <w:rtl w:val="0"/>
        </w:rPr>
        <w:t xml:space="preserve">: irrevocabilità del consenso alla PMA dopo la fecondazione degli ovuli</w:t>
      </w:r>
    </w:p>
    <w:p w:rsidR="00000000" w:rsidDel="00000000" w:rsidP="00000000" w:rsidRDefault="00000000" w:rsidRPr="00000000" w14:paraId="000000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Presidente</w:t>
      </w:r>
      <w:r w:rsidDel="00000000" w:rsidR="00000000" w:rsidRPr="00000000">
        <w:rPr>
          <w:rFonts w:ascii="Times New Roman" w:cs="Times New Roman" w:eastAsia="Times New Roman" w:hAnsi="Times New Roman"/>
          <w:sz w:val="26"/>
          <w:szCs w:val="26"/>
          <w:rtl w:val="0"/>
        </w:rPr>
        <w:t xml:space="preserve">: Sciarra</w:t>
      </w:r>
    </w:p>
    <w:p w:rsidR="00000000" w:rsidDel="00000000" w:rsidP="00000000" w:rsidRDefault="00000000" w:rsidRPr="00000000" w14:paraId="0000000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Decisione</w:t>
      </w:r>
      <w:r w:rsidDel="00000000" w:rsidR="00000000" w:rsidRPr="00000000">
        <w:rPr>
          <w:rFonts w:ascii="Times New Roman" w:cs="Times New Roman" w:eastAsia="Times New Roman" w:hAnsi="Times New Roman"/>
          <w:sz w:val="26"/>
          <w:szCs w:val="26"/>
          <w:rtl w:val="0"/>
        </w:rPr>
        <w:t xml:space="preserve">: 12 luglio 2023</w:t>
      </w:r>
    </w:p>
    <w:p w:rsidR="00000000" w:rsidDel="00000000" w:rsidP="00000000" w:rsidRDefault="00000000" w:rsidRPr="00000000" w14:paraId="0000000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30"/>
          <w:szCs w:val="30"/>
        </w:rPr>
      </w:pPr>
      <w:r w:rsidDel="00000000" w:rsidR="00000000" w:rsidRPr="00000000">
        <w:rPr>
          <w:rFonts w:ascii="REM" w:cs="REM" w:eastAsia="REM" w:hAnsi="REM"/>
          <w:b w:val="1"/>
          <w:sz w:val="30"/>
          <w:szCs w:val="30"/>
          <w:rtl w:val="0"/>
        </w:rPr>
        <w:t xml:space="preserve">🔹</w:t>
      </w:r>
      <w:r w:rsidDel="00000000" w:rsidR="00000000" w:rsidRPr="00000000">
        <w:rPr>
          <w:rFonts w:ascii="Times New Roman" w:cs="Times New Roman" w:eastAsia="Times New Roman" w:hAnsi="Times New Roman"/>
          <w:b w:val="1"/>
          <w:sz w:val="30"/>
          <w:szCs w:val="30"/>
          <w:rtl w:val="0"/>
        </w:rPr>
        <w:t xml:space="preserve"> Parte 1 — Introduzione generale e contesto del caso</w:t>
      </w:r>
    </w:p>
    <w:p w:rsidR="00000000" w:rsidDel="00000000" w:rsidP="00000000" w:rsidRDefault="00000000" w:rsidRPr="00000000" w14:paraId="0000000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Durata stimata</w:t>
      </w:r>
      <w:r w:rsidDel="00000000" w:rsidR="00000000" w:rsidRPr="00000000">
        <w:rPr>
          <w:rFonts w:ascii="Times New Roman" w:cs="Times New Roman" w:eastAsia="Times New Roman" w:hAnsi="Times New Roman"/>
          <w:sz w:val="26"/>
          <w:szCs w:val="26"/>
          <w:rtl w:val="0"/>
        </w:rPr>
        <w:t xml:space="preserve">: 8–10 minuti</w:t>
      </w:r>
    </w:p>
    <w:p w:rsidR="00000000" w:rsidDel="00000000" w:rsidP="00000000" w:rsidRDefault="00000000" w:rsidRPr="00000000" w14:paraId="0000000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Contenuti:</w:t>
      </w:r>
    </w:p>
    <w:p w:rsidR="00000000" w:rsidDel="00000000" w:rsidP="00000000" w:rsidRDefault="00000000" w:rsidRPr="00000000" w14:paraId="000000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Presentazione generale della sentenza (numero, anno, relatore, oggetto della questione).</w:t>
      </w:r>
    </w:p>
    <w:p w:rsidR="00000000" w:rsidDel="00000000" w:rsidP="00000000" w:rsidRDefault="00000000" w:rsidRPr="00000000" w14:paraId="000000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Breve spiegazione della </w:t>
      </w:r>
      <w:r w:rsidDel="00000000" w:rsidR="00000000" w:rsidRPr="00000000">
        <w:rPr>
          <w:rFonts w:ascii="Times New Roman" w:cs="Times New Roman" w:eastAsia="Times New Roman" w:hAnsi="Times New Roman"/>
          <w:b w:val="1"/>
          <w:sz w:val="26"/>
          <w:szCs w:val="26"/>
          <w:rtl w:val="0"/>
        </w:rPr>
        <w:t xml:space="preserve">Legge 40/2004</w:t>
      </w:r>
      <w:r w:rsidDel="00000000" w:rsidR="00000000" w:rsidRPr="00000000">
        <w:rPr>
          <w:rFonts w:ascii="Times New Roman" w:cs="Times New Roman" w:eastAsia="Times New Roman" w:hAnsi="Times New Roman"/>
          <w:sz w:val="26"/>
          <w:szCs w:val="26"/>
          <w:rtl w:val="0"/>
        </w:rPr>
        <w:t xml:space="preserve"> sulla procreazione medicalmente assistita (principi generali, finalità, limiti).</w:t>
      </w:r>
    </w:p>
    <w:p w:rsidR="00000000" w:rsidDel="00000000" w:rsidP="00000000" w:rsidRDefault="00000000" w:rsidRPr="00000000" w14:paraId="0000000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Spiegare cosa prevede </w:t>
      </w:r>
      <w:r w:rsidDel="00000000" w:rsidR="00000000" w:rsidRPr="00000000">
        <w:rPr>
          <w:rFonts w:ascii="Times New Roman" w:cs="Times New Roman" w:eastAsia="Times New Roman" w:hAnsi="Times New Roman"/>
          <w:b w:val="1"/>
          <w:sz w:val="26"/>
          <w:szCs w:val="26"/>
          <w:rtl w:val="0"/>
        </w:rPr>
        <w:t xml:space="preserve">l’articolo 6, comma 3</w:t>
      </w:r>
      <w:r w:rsidDel="00000000" w:rsidR="00000000" w:rsidRPr="00000000">
        <w:rPr>
          <w:rFonts w:ascii="Times New Roman" w:cs="Times New Roman" w:eastAsia="Times New Roman" w:hAnsi="Times New Roman"/>
          <w:sz w:val="26"/>
          <w:szCs w:val="26"/>
          <w:rtl w:val="0"/>
        </w:rPr>
        <w:t xml:space="preserve"> della </w:t>
      </w:r>
      <w:r w:rsidDel="00000000" w:rsidR="00000000" w:rsidRPr="00000000">
        <w:rPr>
          <w:rFonts w:ascii="Times New Roman" w:cs="Times New Roman" w:eastAsia="Times New Roman" w:hAnsi="Times New Roman"/>
          <w:b w:val="1"/>
          <w:sz w:val="26"/>
          <w:szCs w:val="26"/>
          <w:rtl w:val="0"/>
        </w:rPr>
        <w:t xml:space="preserve">Legge 40/2004</w:t>
      </w:r>
      <w:r w:rsidDel="00000000" w:rsidR="00000000" w:rsidRPr="00000000">
        <w:rPr>
          <w:rFonts w:ascii="Times New Roman" w:cs="Times New Roman" w:eastAsia="Times New Roman" w:hAnsi="Times New Roman"/>
          <w:sz w:val="26"/>
          <w:szCs w:val="26"/>
          <w:rtl w:val="0"/>
        </w:rPr>
        <w:t xml:space="preserve">: il consenso di entrambi i partner alla PMA e il divieto di revocarlo dopo la fecondazione.</w:t>
      </w:r>
    </w:p>
    <w:p w:rsidR="00000000" w:rsidDel="00000000" w:rsidP="00000000" w:rsidRDefault="00000000" w:rsidRPr="00000000" w14:paraId="0000001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Presentare in modo narrativo il caso concreto: </w:t>
      </w:r>
    </w:p>
    <w:p w:rsidR="00000000" w:rsidDel="00000000" w:rsidP="00000000" w:rsidRDefault="00000000" w:rsidRPr="00000000" w14:paraId="000000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coppia che ricorre alla PMA, fecondazione con crioconservazione;</w:t>
      </w:r>
    </w:p>
    <w:p w:rsidR="00000000" w:rsidDel="00000000" w:rsidP="00000000" w:rsidRDefault="00000000" w:rsidRPr="00000000" w14:paraId="000000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separazione della coppia prima dell’impianto;</w:t>
      </w:r>
    </w:p>
    <w:p w:rsidR="00000000" w:rsidDel="00000000" w:rsidP="00000000" w:rsidRDefault="00000000" w:rsidRPr="00000000" w14:paraId="000000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l’uomo che vuole revocare il consenso.</w:t>
      </w:r>
    </w:p>
    <w:p w:rsidR="00000000" w:rsidDel="00000000" w:rsidP="00000000" w:rsidRDefault="00000000" w:rsidRPr="00000000" w14:paraId="000000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Introduzione del </w:t>
      </w:r>
      <w:r w:rsidDel="00000000" w:rsidR="00000000" w:rsidRPr="00000000">
        <w:rPr>
          <w:rFonts w:ascii="Times New Roman" w:cs="Times New Roman" w:eastAsia="Times New Roman" w:hAnsi="Times New Roman"/>
          <w:b w:val="1"/>
          <w:sz w:val="26"/>
          <w:szCs w:val="26"/>
          <w:rtl w:val="0"/>
        </w:rPr>
        <w:t xml:space="preserve">giudice remittente</w:t>
      </w:r>
      <w:r w:rsidDel="00000000" w:rsidR="00000000" w:rsidRPr="00000000">
        <w:rPr>
          <w:rFonts w:ascii="Times New Roman" w:cs="Times New Roman" w:eastAsia="Times New Roman" w:hAnsi="Times New Roman"/>
          <w:sz w:val="26"/>
          <w:szCs w:val="26"/>
          <w:rtl w:val="0"/>
        </w:rPr>
        <w:t xml:space="preserve"> (Tribunale di Roma) e della </w:t>
      </w:r>
      <w:r w:rsidDel="00000000" w:rsidR="00000000" w:rsidRPr="00000000">
        <w:rPr>
          <w:rFonts w:ascii="Times New Roman" w:cs="Times New Roman" w:eastAsia="Times New Roman" w:hAnsi="Times New Roman"/>
          <w:b w:val="1"/>
          <w:sz w:val="26"/>
          <w:szCs w:val="26"/>
          <w:rtl w:val="0"/>
        </w:rPr>
        <w:t xml:space="preserve">questione di legittimità costituzionale</w:t>
      </w:r>
      <w:r w:rsidDel="00000000" w:rsidR="00000000" w:rsidRPr="00000000">
        <w:rPr>
          <w:rFonts w:ascii="Times New Roman" w:cs="Times New Roman" w:eastAsia="Times New Roman" w:hAnsi="Times New Roman"/>
          <w:sz w:val="26"/>
          <w:szCs w:val="26"/>
          <w:rtl w:val="0"/>
        </w:rPr>
        <w:t xml:space="preserve"> sollevata sull’art. 6, comma 3, ultimo periodo.</w:t>
      </w:r>
    </w:p>
    <w:p w:rsidR="00000000" w:rsidDel="00000000" w:rsidP="00000000" w:rsidRDefault="00000000" w:rsidRPr="00000000" w14:paraId="0000001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Articoli costituzionali invocati: </w:t>
      </w:r>
      <w:r w:rsidDel="00000000" w:rsidR="00000000" w:rsidRPr="00000000">
        <w:rPr>
          <w:rFonts w:ascii="Times New Roman" w:cs="Times New Roman" w:eastAsia="Times New Roman" w:hAnsi="Times New Roman"/>
          <w:b w:val="1"/>
          <w:sz w:val="26"/>
          <w:szCs w:val="26"/>
          <w:rtl w:val="0"/>
        </w:rPr>
        <w:t xml:space="preserve">artt. 2, 3, 13, 32 Cost.</w:t>
      </w:r>
      <w:r w:rsidDel="00000000" w:rsidR="00000000" w:rsidRPr="00000000">
        <w:rPr>
          <w:rFonts w:ascii="Times New Roman" w:cs="Times New Roman" w:eastAsia="Times New Roman" w:hAnsi="Times New Roman"/>
          <w:sz w:val="26"/>
          <w:szCs w:val="26"/>
          <w:rtl w:val="0"/>
        </w:rPr>
        <w:t xml:space="preserve"> (libertà personale, autodeterminazione, parità e dignità).</w:t>
      </w:r>
    </w:p>
    <w:p w:rsidR="00000000" w:rsidDel="00000000" w:rsidP="00000000" w:rsidRDefault="00000000" w:rsidRPr="00000000" w14:paraId="0000001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spacing w:after="0" w:lineRule="auto"/>
        <w:rPr>
          <w:rFonts w:ascii="Times New Roman" w:cs="Times New Roman" w:eastAsia="Times New Roman" w:hAnsi="Times New Roman"/>
          <w:sz w:val="26"/>
          <w:szCs w:val="26"/>
        </w:rPr>
      </w:pPr>
      <w:r w:rsidDel="00000000" w:rsidR="00000000" w:rsidRPr="00000000">
        <w:rPr>
          <w:rFonts w:ascii="REM" w:cs="REM" w:eastAsia="REM" w:hAnsi="REM"/>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Obiettivo di questa parte</w:t>
      </w:r>
      <w:r w:rsidDel="00000000" w:rsidR="00000000" w:rsidRPr="00000000">
        <w:rPr>
          <w:rFonts w:ascii="Times New Roman" w:cs="Times New Roman" w:eastAsia="Times New Roman" w:hAnsi="Times New Roman"/>
          <w:sz w:val="26"/>
          <w:szCs w:val="26"/>
          <w:rtl w:val="0"/>
        </w:rPr>
        <w:t xml:space="preserve">: contestualizzare bene, dare il quadro generale e lasciare il pubblico pronto a capire la decisione.</w:t>
      </w:r>
    </w:p>
    <w:p w:rsidR="00000000" w:rsidDel="00000000" w:rsidP="00000000" w:rsidRDefault="00000000" w:rsidRPr="00000000" w14:paraId="0000001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spacing w:after="0" w:lineRule="auto"/>
        <w:jc w:val="center"/>
        <w:rPr>
          <w:rFonts w:ascii="Times New Roman" w:cs="Times New Roman" w:eastAsia="Times New Roman" w:hAnsi="Times New Roman"/>
          <w:b w:val="1"/>
          <w:sz w:val="30"/>
          <w:szCs w:val="30"/>
        </w:rPr>
      </w:pPr>
      <w:r w:rsidDel="00000000" w:rsidR="00000000" w:rsidRPr="00000000">
        <w:rPr>
          <w:rFonts w:ascii="REM" w:cs="REM" w:eastAsia="REM" w:hAnsi="REM"/>
          <w:b w:val="1"/>
          <w:sz w:val="30"/>
          <w:szCs w:val="30"/>
          <w:rtl w:val="0"/>
        </w:rPr>
        <w:t xml:space="preserve">🔹</w:t>
      </w:r>
      <w:r w:rsidDel="00000000" w:rsidR="00000000" w:rsidRPr="00000000">
        <w:rPr>
          <w:rFonts w:ascii="Times New Roman" w:cs="Times New Roman" w:eastAsia="Times New Roman" w:hAnsi="Times New Roman"/>
          <w:b w:val="1"/>
          <w:sz w:val="30"/>
          <w:szCs w:val="30"/>
          <w:rtl w:val="0"/>
        </w:rPr>
        <w:t xml:space="preserve"> Parte 2 — Quadro normativo e precedenti giurisprudenziali</w:t>
      </w:r>
    </w:p>
    <w:p w:rsidR="00000000" w:rsidDel="00000000" w:rsidP="00000000" w:rsidRDefault="00000000" w:rsidRPr="00000000" w14:paraId="0000001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Durata stimata</w:t>
      </w:r>
      <w:r w:rsidDel="00000000" w:rsidR="00000000" w:rsidRPr="00000000">
        <w:rPr>
          <w:rFonts w:ascii="Times New Roman" w:cs="Times New Roman" w:eastAsia="Times New Roman" w:hAnsi="Times New Roman"/>
          <w:sz w:val="26"/>
          <w:szCs w:val="26"/>
          <w:rtl w:val="0"/>
        </w:rPr>
        <w:t xml:space="preserve">: 10–12 minuti</w:t>
      </w:r>
    </w:p>
    <w:p w:rsidR="00000000" w:rsidDel="00000000" w:rsidP="00000000" w:rsidRDefault="00000000" w:rsidRPr="00000000" w14:paraId="000000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Contenuti:</w:t>
      </w:r>
    </w:p>
    <w:p w:rsidR="00000000" w:rsidDel="00000000" w:rsidP="00000000" w:rsidRDefault="00000000" w:rsidRPr="00000000" w14:paraId="000000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Analisi più dettagliata della </w:t>
      </w:r>
      <w:r w:rsidDel="00000000" w:rsidR="00000000" w:rsidRPr="00000000">
        <w:rPr>
          <w:rFonts w:ascii="Times New Roman" w:cs="Times New Roman" w:eastAsia="Times New Roman" w:hAnsi="Times New Roman"/>
          <w:b w:val="1"/>
          <w:sz w:val="26"/>
          <w:szCs w:val="26"/>
          <w:rtl w:val="0"/>
        </w:rPr>
        <w:t xml:space="preserve">Legge 40/2004</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scopi (tutela della vita umana fin dal concepimento, ruolo della coppia eterosessuale, consenso informato);</w:t>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evoluzioni dovute agli interventi della Corte (es. 151/2009, 96/2015, 162/2014).</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Riferimenti a sentenze precedenti:</w:t>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Sent. 151/2009</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caduta del divieto di fecondazione eterologa.</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Sent. 96/2015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crioconservazione degli embrioni e rispetto dei limiti di impianto.</w:t>
      </w:r>
    </w:p>
    <w:p w:rsidR="00000000" w:rsidDel="00000000" w:rsidP="00000000" w:rsidRDefault="00000000" w:rsidRPr="00000000" w14:paraId="000000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Richiamo alla </w:t>
      </w:r>
      <w:r w:rsidDel="00000000" w:rsidR="00000000" w:rsidRPr="00000000">
        <w:rPr>
          <w:rFonts w:ascii="Times New Roman" w:cs="Times New Roman" w:eastAsia="Times New Roman" w:hAnsi="Times New Roman"/>
          <w:b w:val="1"/>
          <w:sz w:val="26"/>
          <w:szCs w:val="26"/>
          <w:rtl w:val="0"/>
        </w:rPr>
        <w:t xml:space="preserve">CEDU</w:t>
      </w:r>
      <w:r w:rsidDel="00000000" w:rsidR="00000000" w:rsidRPr="00000000">
        <w:rPr>
          <w:rFonts w:ascii="Times New Roman" w:cs="Times New Roman" w:eastAsia="Times New Roman" w:hAnsi="Times New Roman"/>
          <w:sz w:val="26"/>
          <w:szCs w:val="26"/>
          <w:rtl w:val="0"/>
        </w:rPr>
        <w:t xml:space="preserve"> (art. 8) e al concetto europeo di “diritto alla vita privata e familiare”.</w:t>
      </w:r>
    </w:p>
    <w:p w:rsidR="00000000" w:rsidDel="00000000" w:rsidP="00000000" w:rsidRDefault="00000000" w:rsidRPr="00000000" w14:paraId="000000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Concetto di </w:t>
      </w:r>
      <w:r w:rsidDel="00000000" w:rsidR="00000000" w:rsidRPr="00000000">
        <w:rPr>
          <w:rFonts w:ascii="Times New Roman" w:cs="Times New Roman" w:eastAsia="Times New Roman" w:hAnsi="Times New Roman"/>
          <w:b w:val="1"/>
          <w:sz w:val="26"/>
          <w:szCs w:val="26"/>
          <w:rtl w:val="0"/>
        </w:rPr>
        <w:t xml:space="preserve">consenso informato</w:t>
      </w:r>
      <w:r w:rsidDel="00000000" w:rsidR="00000000" w:rsidRPr="00000000">
        <w:rPr>
          <w:rFonts w:ascii="Times New Roman" w:cs="Times New Roman" w:eastAsia="Times New Roman" w:hAnsi="Times New Roman"/>
          <w:sz w:val="26"/>
          <w:szCs w:val="26"/>
          <w:rtl w:val="0"/>
        </w:rPr>
        <w:t xml:space="preserve"> nella PMA e differenza tra revoca prima e dopo la fecondazione.</w:t>
      </w:r>
    </w:p>
    <w:p w:rsidR="00000000" w:rsidDel="00000000" w:rsidP="00000000" w:rsidRDefault="00000000" w:rsidRPr="00000000" w14:paraId="0000002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Collegamento tra libertà di autodeterminazione e tutela della potenziale vita umana.</w:t>
      </w:r>
    </w:p>
    <w:p w:rsidR="00000000" w:rsidDel="00000000" w:rsidP="00000000" w:rsidRDefault="00000000" w:rsidRPr="00000000" w14:paraId="0000002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spacing w:after="0" w:lineRule="auto"/>
        <w:rPr>
          <w:rFonts w:ascii="Times New Roman" w:cs="Times New Roman" w:eastAsia="Times New Roman" w:hAnsi="Times New Roman"/>
          <w:sz w:val="26"/>
          <w:szCs w:val="26"/>
        </w:rPr>
      </w:pPr>
      <w:r w:rsidDel="00000000" w:rsidR="00000000" w:rsidRPr="00000000">
        <w:rPr>
          <w:rFonts w:ascii="REM" w:cs="REM" w:eastAsia="REM" w:hAnsi="REM"/>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Obiettivo di questa parte</w:t>
      </w:r>
      <w:r w:rsidDel="00000000" w:rsidR="00000000" w:rsidRPr="00000000">
        <w:rPr>
          <w:rFonts w:ascii="Times New Roman" w:cs="Times New Roman" w:eastAsia="Times New Roman" w:hAnsi="Times New Roman"/>
          <w:sz w:val="26"/>
          <w:szCs w:val="26"/>
          <w:rtl w:val="0"/>
        </w:rPr>
        <w:t xml:space="preserve">: mostrare come la Corte si inserisce in un percorso più ampio e come si è evoluta la legge.</w:t>
      </w:r>
    </w:p>
    <w:p w:rsidR="00000000" w:rsidDel="00000000" w:rsidP="00000000" w:rsidRDefault="00000000" w:rsidRPr="00000000" w14:paraId="0000003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spacing w:after="0" w:lineRule="auto"/>
        <w:jc w:val="center"/>
        <w:rPr>
          <w:rFonts w:ascii="Times New Roman" w:cs="Times New Roman" w:eastAsia="Times New Roman" w:hAnsi="Times New Roman"/>
          <w:b w:val="1"/>
          <w:sz w:val="30"/>
          <w:szCs w:val="30"/>
        </w:rPr>
      </w:pPr>
      <w:r w:rsidDel="00000000" w:rsidR="00000000" w:rsidRPr="00000000">
        <w:rPr>
          <w:rFonts w:ascii="REM" w:cs="REM" w:eastAsia="REM" w:hAnsi="REM"/>
          <w:b w:val="1"/>
          <w:sz w:val="30"/>
          <w:szCs w:val="30"/>
          <w:rtl w:val="0"/>
        </w:rPr>
        <w:t xml:space="preserve">🔹</w:t>
      </w:r>
      <w:r w:rsidDel="00000000" w:rsidR="00000000" w:rsidRPr="00000000">
        <w:rPr>
          <w:rFonts w:ascii="Times New Roman" w:cs="Times New Roman" w:eastAsia="Times New Roman" w:hAnsi="Times New Roman"/>
          <w:b w:val="1"/>
          <w:sz w:val="30"/>
          <w:szCs w:val="30"/>
          <w:rtl w:val="0"/>
        </w:rPr>
        <w:t xml:space="preserve"> Parte 3 — Analisi del caso concreto e motivazioni della Corte</w:t>
      </w:r>
    </w:p>
    <w:p w:rsidR="00000000" w:rsidDel="00000000" w:rsidP="00000000" w:rsidRDefault="00000000" w:rsidRPr="00000000" w14:paraId="0000003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Durata stimata</w:t>
      </w:r>
      <w:r w:rsidDel="00000000" w:rsidR="00000000" w:rsidRPr="00000000">
        <w:rPr>
          <w:rFonts w:ascii="Times New Roman" w:cs="Times New Roman" w:eastAsia="Times New Roman" w:hAnsi="Times New Roman"/>
          <w:sz w:val="26"/>
          <w:szCs w:val="26"/>
          <w:rtl w:val="0"/>
        </w:rPr>
        <w:t xml:space="preserve">: 10–12 minuti</w:t>
      </w:r>
    </w:p>
    <w:p w:rsidR="00000000" w:rsidDel="00000000" w:rsidP="00000000" w:rsidRDefault="00000000" w:rsidRPr="00000000" w14:paraId="000000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Contenuti:</w:t>
      </w:r>
    </w:p>
    <w:p w:rsidR="00000000" w:rsidDel="00000000" w:rsidP="00000000" w:rsidRDefault="00000000" w:rsidRPr="00000000" w14:paraId="000000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Illustrare le domande del giudice remittente:</w:t>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È costituzionalmente legittima la norma che non permette di revocare il consenso dopo la fecondazione?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Spiegare la risposta della Corte:</w:t>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la questione è </w:t>
      </w:r>
      <w:r w:rsidDel="00000000" w:rsidR="00000000" w:rsidRPr="00000000">
        <w:rPr>
          <w:rFonts w:ascii="Times New Roman" w:cs="Times New Roman" w:eastAsia="Times New Roman" w:hAnsi="Times New Roman"/>
          <w:b w:val="1"/>
          <w:sz w:val="26"/>
          <w:szCs w:val="26"/>
          <w:rtl w:val="0"/>
        </w:rPr>
        <w:t xml:space="preserve">infondata;</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la norma non è irragionevole né sproporzionata.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Motivazioni principali:</w:t>
      </w:r>
    </w:p>
    <w:p w:rsidR="00000000" w:rsidDel="00000000" w:rsidP="00000000" w:rsidRDefault="00000000" w:rsidRPr="00000000" w14:paraId="000000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Il consenso prestato alla PMA implica la consapevolezza del processo, inclusa la fecondazione e la crioconservazione.</w:t>
      </w:r>
    </w:p>
    <w:p w:rsidR="00000000" w:rsidDel="00000000" w:rsidP="00000000" w:rsidRDefault="00000000" w:rsidRPr="00000000" w14:paraId="000000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Dopo la fecondazione, l’embrione acquisisce una specifica tutela giuridica e non può essere trattato come “disponibile”.</w:t>
      </w:r>
    </w:p>
    <w:p w:rsidR="00000000" w:rsidDel="00000000" w:rsidP="00000000" w:rsidRDefault="00000000" w:rsidRPr="00000000" w14:paraId="0000004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Il bilanciamento tra libertà dell’uomo, diritti della donna e tutela dell’embrione è già stato valutato dal legislatore.</w:t>
      </w:r>
    </w:p>
    <w:p w:rsidR="00000000" w:rsidDel="00000000" w:rsidP="00000000" w:rsidRDefault="00000000" w:rsidRPr="00000000" w14:paraId="0000004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Non c’è violazione della libertà personale (art. 13 Cost.) né del diritto alla salute (art. 32 Cost.).</w:t>
      </w:r>
    </w:p>
    <w:p w:rsidR="00000000" w:rsidDel="00000000" w:rsidP="00000000" w:rsidRDefault="00000000" w:rsidRPr="00000000" w14:paraId="000000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Chiarire che la Corte riconosce la delicatezza del tema e segnala che un eventuale cambiamento può provenire solo dal legislatore, non dal giudice costituzionale.</w:t>
      </w:r>
    </w:p>
    <w:p w:rsidR="00000000" w:rsidDel="00000000" w:rsidP="00000000" w:rsidRDefault="00000000" w:rsidRPr="00000000" w14:paraId="000000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6">
      <w:pPr>
        <w:spacing w:after="0" w:lineRule="auto"/>
        <w:rPr>
          <w:rFonts w:ascii="Times New Roman" w:cs="Times New Roman" w:eastAsia="Times New Roman" w:hAnsi="Times New Roman"/>
          <w:sz w:val="26"/>
          <w:szCs w:val="26"/>
        </w:rPr>
      </w:pPr>
      <w:r w:rsidDel="00000000" w:rsidR="00000000" w:rsidRPr="00000000">
        <w:rPr>
          <w:rFonts w:ascii="REM" w:cs="REM" w:eastAsia="REM" w:hAnsi="REM"/>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Obiettivo di questa parte</w:t>
      </w:r>
      <w:r w:rsidDel="00000000" w:rsidR="00000000" w:rsidRPr="00000000">
        <w:rPr>
          <w:rFonts w:ascii="Times New Roman" w:cs="Times New Roman" w:eastAsia="Times New Roman" w:hAnsi="Times New Roman"/>
          <w:sz w:val="26"/>
          <w:szCs w:val="26"/>
          <w:rtl w:val="0"/>
        </w:rPr>
        <w:t xml:space="preserve">: chiarire come e perché la Corte ha deciso di non accogliere la questione.</w:t>
      </w:r>
    </w:p>
    <w:p w:rsidR="00000000" w:rsidDel="00000000" w:rsidP="00000000" w:rsidRDefault="00000000" w:rsidRPr="00000000" w14:paraId="0000004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A">
      <w:pPr>
        <w:spacing w:after="0" w:lineRule="auto"/>
        <w:jc w:val="center"/>
        <w:rPr>
          <w:rFonts w:ascii="Times New Roman" w:cs="Times New Roman" w:eastAsia="Times New Roman" w:hAnsi="Times New Roman"/>
          <w:b w:val="1"/>
          <w:sz w:val="30"/>
          <w:szCs w:val="30"/>
        </w:rPr>
      </w:pPr>
      <w:r w:rsidDel="00000000" w:rsidR="00000000" w:rsidRPr="00000000">
        <w:rPr>
          <w:rFonts w:ascii="REM" w:cs="REM" w:eastAsia="REM" w:hAnsi="REM"/>
          <w:b w:val="1"/>
          <w:sz w:val="30"/>
          <w:szCs w:val="30"/>
          <w:rtl w:val="0"/>
        </w:rPr>
        <w:t xml:space="preserve">🔹</w:t>
      </w:r>
      <w:r w:rsidDel="00000000" w:rsidR="00000000" w:rsidRPr="00000000">
        <w:rPr>
          <w:rFonts w:ascii="Times New Roman" w:cs="Times New Roman" w:eastAsia="Times New Roman" w:hAnsi="Times New Roman"/>
          <w:b w:val="1"/>
          <w:sz w:val="30"/>
          <w:szCs w:val="30"/>
          <w:rtl w:val="0"/>
        </w:rPr>
        <w:t xml:space="preserve"> Parte 4 — Profili critici, riflessioni etiche e sociali</w:t>
      </w:r>
    </w:p>
    <w:p w:rsidR="00000000" w:rsidDel="00000000" w:rsidP="00000000" w:rsidRDefault="00000000" w:rsidRPr="00000000" w14:paraId="000000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Durata stimata</w:t>
      </w:r>
      <w:r w:rsidDel="00000000" w:rsidR="00000000" w:rsidRPr="00000000">
        <w:rPr>
          <w:rFonts w:ascii="Times New Roman" w:cs="Times New Roman" w:eastAsia="Times New Roman" w:hAnsi="Times New Roman"/>
          <w:sz w:val="26"/>
          <w:szCs w:val="26"/>
          <w:rtl w:val="0"/>
        </w:rPr>
        <w:t xml:space="preserve">: 10–12 minuti</w:t>
      </w:r>
    </w:p>
    <w:p w:rsidR="00000000" w:rsidDel="00000000" w:rsidP="00000000" w:rsidRDefault="00000000" w:rsidRPr="00000000" w14:paraId="000000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Contenuti:</w:t>
      </w:r>
    </w:p>
    <w:p w:rsidR="00000000" w:rsidDel="00000000" w:rsidP="00000000" w:rsidRDefault="00000000" w:rsidRPr="00000000" w14:paraId="000000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Discussione delle </w:t>
      </w:r>
      <w:r w:rsidDel="00000000" w:rsidR="00000000" w:rsidRPr="00000000">
        <w:rPr>
          <w:rFonts w:ascii="Times New Roman" w:cs="Times New Roman" w:eastAsia="Times New Roman" w:hAnsi="Times New Roman"/>
          <w:b w:val="1"/>
          <w:sz w:val="26"/>
          <w:szCs w:val="26"/>
          <w:rtl w:val="0"/>
        </w:rPr>
        <w:t xml:space="preserve">criticità</w:t>
      </w:r>
      <w:r w:rsidDel="00000000" w:rsidR="00000000" w:rsidRPr="00000000">
        <w:rPr>
          <w:rFonts w:ascii="Times New Roman" w:cs="Times New Roman" w:eastAsia="Times New Roman" w:hAnsi="Times New Roman"/>
          <w:sz w:val="26"/>
          <w:szCs w:val="26"/>
          <w:rtl w:val="0"/>
        </w:rPr>
        <w:t xml:space="preserve"> della decisione:</w:t>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rischio di “paternità forzata” o di limitazione dell’autonomia maschile;</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mancato riconoscimento dei mutamenti relazionali (es. separazioni, cambiamenti di vita);</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peso psicologico e morale sulla donna e sull’uomo.</w:t>
      </w:r>
    </w:p>
    <w:p w:rsidR="00000000" w:rsidDel="00000000" w:rsidP="00000000" w:rsidRDefault="00000000" w:rsidRPr="00000000" w14:paraId="0000005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Riflettere sul tema della </w:t>
      </w:r>
      <w:r w:rsidDel="00000000" w:rsidR="00000000" w:rsidRPr="00000000">
        <w:rPr>
          <w:rFonts w:ascii="Times New Roman" w:cs="Times New Roman" w:eastAsia="Times New Roman" w:hAnsi="Times New Roman"/>
          <w:b w:val="1"/>
          <w:sz w:val="26"/>
          <w:szCs w:val="26"/>
          <w:rtl w:val="0"/>
        </w:rPr>
        <w:t xml:space="preserve">autodeterminazione</w:t>
      </w:r>
      <w:r w:rsidDel="00000000" w:rsidR="00000000" w:rsidRPr="00000000">
        <w:rPr>
          <w:rFonts w:ascii="Times New Roman" w:cs="Times New Roman" w:eastAsia="Times New Roman" w:hAnsi="Times New Roman"/>
          <w:sz w:val="26"/>
          <w:szCs w:val="26"/>
          <w:rtl w:val="0"/>
        </w:rPr>
        <w:t xml:space="preserve"> nella PMA: dove si ferma il diritto individuale e dove inizia la tutela di un nuovo soggetto (l’embrione).</w:t>
      </w:r>
    </w:p>
    <w:p w:rsidR="00000000" w:rsidDel="00000000" w:rsidP="00000000" w:rsidRDefault="00000000" w:rsidRPr="00000000" w14:paraId="0000005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Implicazioni sociali e culturali: come la sentenza incide sulla concezione di famiglia, sul rapporto di coppia e sull’idea di genitorialità responsabile.</w:t>
      </w:r>
    </w:p>
    <w:p w:rsidR="00000000" w:rsidDel="00000000" w:rsidP="00000000" w:rsidRDefault="00000000" w:rsidRPr="00000000" w14:paraId="000000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Riferimento a casi europei o al dibattito bioetico internazionale.</w:t>
      </w:r>
    </w:p>
    <w:p w:rsidR="00000000" w:rsidDel="00000000" w:rsidP="00000000" w:rsidRDefault="00000000" w:rsidRPr="00000000" w14:paraId="000000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A">
      <w:pPr>
        <w:spacing w:after="0" w:lineRule="auto"/>
        <w:rPr>
          <w:rFonts w:ascii="Times New Roman" w:cs="Times New Roman" w:eastAsia="Times New Roman" w:hAnsi="Times New Roman"/>
          <w:sz w:val="26"/>
          <w:szCs w:val="26"/>
        </w:rPr>
      </w:pPr>
      <w:r w:rsidDel="00000000" w:rsidR="00000000" w:rsidRPr="00000000">
        <w:rPr>
          <w:rFonts w:ascii="REM" w:cs="REM" w:eastAsia="REM" w:hAnsi="REM"/>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Obiettivo di questa parte</w:t>
      </w:r>
      <w:r w:rsidDel="00000000" w:rsidR="00000000" w:rsidRPr="00000000">
        <w:rPr>
          <w:rFonts w:ascii="Times New Roman" w:cs="Times New Roman" w:eastAsia="Times New Roman" w:hAnsi="Times New Roman"/>
          <w:sz w:val="26"/>
          <w:szCs w:val="26"/>
          <w:rtl w:val="0"/>
        </w:rPr>
        <w:t xml:space="preserve">: stimolare riflessione e dibattito; mostrare che il diritto tocca la vita reale.</w:t>
      </w:r>
    </w:p>
    <w:p w:rsidR="00000000" w:rsidDel="00000000" w:rsidP="00000000" w:rsidRDefault="00000000" w:rsidRPr="00000000" w14:paraId="0000005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D">
      <w:pPr>
        <w:spacing w:after="0" w:lineRule="auto"/>
        <w:jc w:val="center"/>
        <w:rPr>
          <w:rFonts w:ascii="Times New Roman" w:cs="Times New Roman" w:eastAsia="Times New Roman" w:hAnsi="Times New Roman"/>
          <w:b w:val="1"/>
          <w:sz w:val="30"/>
          <w:szCs w:val="30"/>
        </w:rPr>
      </w:pPr>
      <w:r w:rsidDel="00000000" w:rsidR="00000000" w:rsidRPr="00000000">
        <w:rPr>
          <w:rFonts w:ascii="REM" w:cs="REM" w:eastAsia="REM" w:hAnsi="REM"/>
          <w:b w:val="1"/>
          <w:sz w:val="30"/>
          <w:szCs w:val="30"/>
          <w:rtl w:val="0"/>
        </w:rPr>
        <w:t xml:space="preserve">🔹</w:t>
      </w:r>
      <w:r w:rsidDel="00000000" w:rsidR="00000000" w:rsidRPr="00000000">
        <w:rPr>
          <w:rFonts w:ascii="Times New Roman" w:cs="Times New Roman" w:eastAsia="Times New Roman" w:hAnsi="Times New Roman"/>
          <w:b w:val="1"/>
          <w:sz w:val="30"/>
          <w:szCs w:val="30"/>
          <w:rtl w:val="0"/>
        </w:rPr>
        <w:t xml:space="preserve"> Parte 5 — Conclusione e prospettive future</w:t>
      </w:r>
    </w:p>
    <w:p w:rsidR="00000000" w:rsidDel="00000000" w:rsidP="00000000" w:rsidRDefault="00000000" w:rsidRPr="00000000" w14:paraId="000000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Durata stimata</w:t>
      </w:r>
      <w:r w:rsidDel="00000000" w:rsidR="00000000" w:rsidRPr="00000000">
        <w:rPr>
          <w:rFonts w:ascii="Times New Roman" w:cs="Times New Roman" w:eastAsia="Times New Roman" w:hAnsi="Times New Roman"/>
          <w:sz w:val="26"/>
          <w:szCs w:val="26"/>
          <w:rtl w:val="0"/>
        </w:rPr>
        <w:t xml:space="preserve">: 8–10 minuti</w:t>
      </w:r>
    </w:p>
    <w:p w:rsidR="00000000" w:rsidDel="00000000" w:rsidP="00000000" w:rsidRDefault="00000000" w:rsidRPr="00000000" w14:paraId="000000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Contenuti:</w:t>
      </w:r>
    </w:p>
    <w:p w:rsidR="00000000" w:rsidDel="00000000" w:rsidP="00000000" w:rsidRDefault="00000000" w:rsidRPr="00000000" w14:paraId="000000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Riprendere brevemente il percorso argomentativo:</w:t>
      </w:r>
    </w:p>
    <w:p w:rsidR="00000000" w:rsidDel="00000000" w:rsidP="00000000" w:rsidRDefault="00000000" w:rsidRPr="00000000" w14:paraId="000000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Legge 40 e il suo equilibrio tra libertà individuale e tutela della vita.</w:t>
      </w:r>
    </w:p>
    <w:p w:rsidR="00000000" w:rsidDel="00000000" w:rsidP="00000000" w:rsidRDefault="00000000" w:rsidRPr="00000000" w14:paraId="000000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Il caso concreto e la scelta della Corte di mantenere la norma.</w:t>
      </w:r>
    </w:p>
    <w:p w:rsidR="00000000" w:rsidDel="00000000" w:rsidP="00000000" w:rsidRDefault="00000000" w:rsidRPr="00000000" w14:paraId="000000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Il bisogno di un intervento legislativo futuro.</w:t>
      </w:r>
    </w:p>
    <w:p w:rsidR="00000000" w:rsidDel="00000000" w:rsidP="00000000" w:rsidRDefault="00000000" w:rsidRPr="00000000" w14:paraId="0000006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Sottolineare che la sentenza 161/2023 mantiene l’equilibrio esistente </w:t>
      </w:r>
      <w:r w:rsidDel="00000000" w:rsidR="00000000" w:rsidRPr="00000000">
        <w:rPr>
          <w:rFonts w:ascii="Times New Roman" w:cs="Times New Roman" w:eastAsia="Times New Roman" w:hAnsi="Times New Roman"/>
          <w:b w:val="1"/>
          <w:sz w:val="26"/>
          <w:szCs w:val="26"/>
          <w:rtl w:val="0"/>
        </w:rPr>
        <w:t xml:space="preserve">ma non chiude il dibattito</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6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Evidenziare come la Corte inviti implicitamente il Parlamento a colmare il vuoto e a ridefinire il concetto di consenso in un contesto sociale e tecnologico in evoluzione.</w:t>
      </w:r>
    </w:p>
    <w:p w:rsidR="00000000" w:rsidDel="00000000" w:rsidP="00000000" w:rsidRDefault="00000000" w:rsidRPr="00000000" w14:paraId="000000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Concludere con una riflessione umana: la giustizia non sempre può sciogliere ogni conflitto etico, ma può </w:t>
      </w:r>
      <w:r w:rsidDel="00000000" w:rsidR="00000000" w:rsidRPr="00000000">
        <w:rPr>
          <w:rFonts w:ascii="Times New Roman" w:cs="Times New Roman" w:eastAsia="Times New Roman" w:hAnsi="Times New Roman"/>
          <w:sz w:val="26"/>
          <w:szCs w:val="26"/>
          <w:rtl w:val="0"/>
        </w:rPr>
        <w:t xml:space="preserve">creare lo spazio</w:t>
      </w:r>
      <w:r w:rsidDel="00000000" w:rsidR="00000000" w:rsidRPr="00000000">
        <w:rPr>
          <w:rFonts w:ascii="Times New Roman" w:cs="Times New Roman" w:eastAsia="Times New Roman" w:hAnsi="Times New Roman"/>
          <w:sz w:val="26"/>
          <w:szCs w:val="26"/>
          <w:rtl w:val="0"/>
        </w:rPr>
        <w:t xml:space="preserve"> perché la società ne discuta.</w:t>
      </w:r>
    </w:p>
    <w:p w:rsidR="00000000" w:rsidDel="00000000" w:rsidP="00000000" w:rsidRDefault="00000000" w:rsidRPr="00000000" w14:paraId="000000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D">
      <w:pPr>
        <w:spacing w:after="0" w:lineRule="auto"/>
        <w:rPr>
          <w:rFonts w:ascii="Times New Roman" w:cs="Times New Roman" w:eastAsia="Times New Roman" w:hAnsi="Times New Roman"/>
          <w:sz w:val="26"/>
          <w:szCs w:val="26"/>
        </w:rPr>
      </w:pPr>
      <w:r w:rsidDel="00000000" w:rsidR="00000000" w:rsidRPr="00000000">
        <w:rPr>
          <w:rFonts w:ascii="REM" w:cs="REM" w:eastAsia="REM" w:hAnsi="REM"/>
          <w:sz w:val="26"/>
          <w:szCs w:val="26"/>
          <w:rtl w:val="0"/>
        </w:rPr>
        <w:t xml:space="preserv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Obiettivo di questa parte</w:t>
      </w:r>
      <w:r w:rsidDel="00000000" w:rsidR="00000000" w:rsidRPr="00000000">
        <w:rPr>
          <w:rFonts w:ascii="Times New Roman" w:cs="Times New Roman" w:eastAsia="Times New Roman" w:hAnsi="Times New Roman"/>
          <w:sz w:val="26"/>
          <w:szCs w:val="26"/>
          <w:rtl w:val="0"/>
        </w:rPr>
        <w:t xml:space="preserve">: chiudere il cerchio, lasciando un messaggio di equilibrio tra diritto, libertà e responsabilità.</w:t>
      </w:r>
    </w:p>
    <w:p w:rsidR="00000000" w:rsidDel="00000000" w:rsidP="00000000" w:rsidRDefault="00000000" w:rsidRPr="00000000" w14:paraId="000000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0">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6o3204u653rz" w:id="0"/>
      <w:bookmarkEnd w:id="0"/>
      <w:r w:rsidDel="00000000" w:rsidR="00000000" w:rsidRPr="00000000">
        <w:rPr>
          <w:rtl w:val="0"/>
        </w:rPr>
      </w:r>
    </w:p>
    <w:p w:rsidR="00000000" w:rsidDel="00000000" w:rsidP="00000000" w:rsidRDefault="00000000" w:rsidRPr="00000000" w14:paraId="00000071">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6p78b9n4n01e" w:id="1"/>
      <w:bookmarkEnd w:id="1"/>
      <w:r w:rsidDel="00000000" w:rsidR="00000000" w:rsidRPr="00000000">
        <w:rPr>
          <w:rtl w:val="0"/>
        </w:rPr>
      </w:r>
    </w:p>
    <w:p w:rsidR="00000000" w:rsidDel="00000000" w:rsidP="00000000" w:rsidRDefault="00000000" w:rsidRPr="00000000" w14:paraId="00000072">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rrlff6i3lmu1" w:id="2"/>
      <w:bookmarkEnd w:id="2"/>
      <w:r w:rsidDel="00000000" w:rsidR="00000000" w:rsidRPr="00000000">
        <w:rPr>
          <w:rtl w:val="0"/>
        </w:rPr>
      </w:r>
    </w:p>
    <w:p w:rsidR="00000000" w:rsidDel="00000000" w:rsidP="00000000" w:rsidRDefault="00000000" w:rsidRPr="00000000" w14:paraId="00000073">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h5uwm2zdu9th" w:id="3"/>
      <w:bookmarkEnd w:id="3"/>
      <w:r w:rsidDel="00000000" w:rsidR="00000000" w:rsidRPr="00000000">
        <w:rPr>
          <w:rtl w:val="0"/>
        </w:rPr>
      </w:r>
    </w:p>
    <w:p w:rsidR="00000000" w:rsidDel="00000000" w:rsidP="00000000" w:rsidRDefault="00000000" w:rsidRPr="00000000" w14:paraId="00000074">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3t9q4zoqt42a" w:id="4"/>
      <w:bookmarkEnd w:id="4"/>
      <w:r w:rsidDel="00000000" w:rsidR="00000000" w:rsidRPr="00000000">
        <w:rPr>
          <w:rtl w:val="0"/>
        </w:rPr>
      </w:r>
    </w:p>
    <w:p w:rsidR="00000000" w:rsidDel="00000000" w:rsidP="00000000" w:rsidRDefault="00000000" w:rsidRPr="00000000" w14:paraId="00000075">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v39av93g8j3j" w:id="5"/>
      <w:bookmarkEnd w:id="5"/>
      <w:r w:rsidDel="00000000" w:rsidR="00000000" w:rsidRPr="00000000">
        <w:rPr>
          <w:rtl w:val="0"/>
        </w:rPr>
      </w:r>
    </w:p>
    <w:p w:rsidR="00000000" w:rsidDel="00000000" w:rsidP="00000000" w:rsidRDefault="00000000" w:rsidRPr="00000000" w14:paraId="00000076">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8tjbnv39tq1x" w:id="6"/>
      <w:bookmarkEnd w:id="6"/>
      <w:r w:rsidDel="00000000" w:rsidR="00000000" w:rsidRPr="00000000">
        <w:rPr>
          <w:rtl w:val="0"/>
        </w:rPr>
      </w:r>
    </w:p>
    <w:p w:rsidR="00000000" w:rsidDel="00000000" w:rsidP="00000000" w:rsidRDefault="00000000" w:rsidRPr="00000000" w14:paraId="00000077">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2vm5gwj2a3rb" w:id="7"/>
      <w:bookmarkEnd w:id="7"/>
      <w:r w:rsidDel="00000000" w:rsidR="00000000" w:rsidRPr="00000000">
        <w:rPr>
          <w:rtl w:val="0"/>
        </w:rPr>
      </w:r>
    </w:p>
    <w:p w:rsidR="00000000" w:rsidDel="00000000" w:rsidP="00000000" w:rsidRDefault="00000000" w:rsidRPr="00000000" w14:paraId="00000078">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c6k9tyec5m4t" w:id="8"/>
      <w:bookmarkEnd w:id="8"/>
      <w:r w:rsidDel="00000000" w:rsidR="00000000" w:rsidRPr="00000000">
        <w:rPr>
          <w:rtl w:val="0"/>
        </w:rPr>
      </w:r>
    </w:p>
    <w:p w:rsidR="00000000" w:rsidDel="00000000" w:rsidP="00000000" w:rsidRDefault="00000000" w:rsidRPr="00000000" w14:paraId="00000079">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1vzpddvm1hmt" w:id="9"/>
      <w:bookmarkEnd w:id="9"/>
      <w:r w:rsidDel="00000000" w:rsidR="00000000" w:rsidRPr="00000000">
        <w:rPr>
          <w:rtl w:val="0"/>
        </w:rPr>
      </w:r>
    </w:p>
    <w:p w:rsidR="00000000" w:rsidDel="00000000" w:rsidP="00000000" w:rsidRDefault="00000000" w:rsidRPr="00000000" w14:paraId="0000007A">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r53cpugzijw9" w:id="10"/>
      <w:bookmarkEnd w:id="10"/>
      <w:r w:rsidDel="00000000" w:rsidR="00000000" w:rsidRPr="00000000">
        <w:rPr>
          <w:rFonts w:ascii="Times New Roman" w:cs="Times New Roman" w:eastAsia="Times New Roman" w:hAnsi="Times New Roman"/>
          <w:b w:val="1"/>
          <w:color w:val="000000"/>
          <w:sz w:val="36"/>
          <w:szCs w:val="36"/>
          <w:rtl w:val="0"/>
        </w:rPr>
        <w:t xml:space="preserve">🎓 </w:t>
      </w:r>
      <w:r w:rsidDel="00000000" w:rsidR="00000000" w:rsidRPr="00000000">
        <w:rPr>
          <w:rFonts w:ascii="Times New Roman" w:cs="Times New Roman" w:eastAsia="Times New Roman" w:hAnsi="Times New Roman"/>
          <w:b w:val="1"/>
          <w:color w:val="000000"/>
          <w:sz w:val="36"/>
          <w:szCs w:val="36"/>
          <w:rtl w:val="0"/>
        </w:rPr>
        <w:t xml:space="preserve">Parte 1</w:t>
      </w:r>
      <w:r w:rsidDel="00000000" w:rsidR="00000000" w:rsidRPr="00000000">
        <w:rPr>
          <w:rFonts w:ascii="Times New Roman" w:cs="Times New Roman" w:eastAsia="Times New Roman" w:hAnsi="Times New Roman"/>
          <w:b w:val="1"/>
          <w:color w:val="000000"/>
          <w:sz w:val="36"/>
          <w:szCs w:val="36"/>
          <w:rtl w:val="0"/>
        </w:rPr>
        <w:t xml:space="preserve"> – Introduzione e contesto normativo (versione estesa 8-10 min)</w:t>
      </w:r>
    </w:p>
    <w:p w:rsidR="00000000" w:rsidDel="00000000" w:rsidP="00000000" w:rsidRDefault="00000000" w:rsidRPr="00000000" w14:paraId="0000007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Buongiorno a tutti.</w:t>
        <w:br w:type="textWrapping"/>
        <w:t xml:space="preserve">La sentenza che analizziamo oggi, la </w:t>
      </w:r>
      <w:r w:rsidDel="00000000" w:rsidR="00000000" w:rsidRPr="00000000">
        <w:rPr>
          <w:rFonts w:ascii="Times New Roman" w:cs="Times New Roman" w:eastAsia="Times New Roman" w:hAnsi="Times New Roman"/>
          <w:b w:val="1"/>
          <w:sz w:val="26"/>
          <w:szCs w:val="26"/>
          <w:rtl w:val="0"/>
        </w:rPr>
        <w:t xml:space="preserve">n. 161 del 2023</w:t>
      </w:r>
      <w:r w:rsidDel="00000000" w:rsidR="00000000" w:rsidRPr="00000000">
        <w:rPr>
          <w:rFonts w:ascii="Times New Roman" w:cs="Times New Roman" w:eastAsia="Times New Roman" w:hAnsi="Times New Roman"/>
          <w:sz w:val="26"/>
          <w:szCs w:val="26"/>
          <w:rtl w:val="0"/>
        </w:rPr>
        <w:t xml:space="preserve"> della Corte costituzionale, affronta un tema estremamente delicato, che unisce diritto, bioetica e relazioni personali: la </w:t>
      </w:r>
      <w:r w:rsidDel="00000000" w:rsidR="00000000" w:rsidRPr="00000000">
        <w:rPr>
          <w:rFonts w:ascii="Times New Roman" w:cs="Times New Roman" w:eastAsia="Times New Roman" w:hAnsi="Times New Roman"/>
          <w:b w:val="1"/>
          <w:sz w:val="26"/>
          <w:szCs w:val="26"/>
          <w:rtl w:val="0"/>
        </w:rPr>
        <w:t xml:space="preserve">procreazione medicalmente assistita</w:t>
      </w:r>
      <w:r w:rsidDel="00000000" w:rsidR="00000000" w:rsidRPr="00000000">
        <w:rPr>
          <w:rFonts w:ascii="Times New Roman" w:cs="Times New Roman" w:eastAsia="Times New Roman" w:hAnsi="Times New Roman"/>
          <w:sz w:val="26"/>
          <w:szCs w:val="26"/>
          <w:rtl w:val="0"/>
        </w:rPr>
        <w:t xml:space="preserve">, o PMA, e la questione del </w:t>
      </w:r>
      <w:r w:rsidDel="00000000" w:rsidR="00000000" w:rsidRPr="00000000">
        <w:rPr>
          <w:rFonts w:ascii="Times New Roman" w:cs="Times New Roman" w:eastAsia="Times New Roman" w:hAnsi="Times New Roman"/>
          <w:b w:val="1"/>
          <w:sz w:val="26"/>
          <w:szCs w:val="26"/>
          <w:rtl w:val="0"/>
        </w:rPr>
        <w:t xml:space="preserve">consenso dei partner</w:t>
      </w:r>
      <w:r w:rsidDel="00000000" w:rsidR="00000000" w:rsidRPr="00000000">
        <w:rPr>
          <w:rFonts w:ascii="Times New Roman" w:cs="Times New Roman" w:eastAsia="Times New Roman" w:hAnsi="Times New Roman"/>
          <w:sz w:val="26"/>
          <w:szCs w:val="26"/>
          <w:rtl w:val="0"/>
        </w:rPr>
        <w:t xml:space="preserve"> che decidono di </w:t>
      </w:r>
      <w:r w:rsidDel="00000000" w:rsidR="00000000" w:rsidRPr="00000000">
        <w:rPr>
          <w:rFonts w:ascii="Times New Roman" w:cs="Times New Roman" w:eastAsia="Times New Roman" w:hAnsi="Times New Roman"/>
          <w:sz w:val="26"/>
          <w:szCs w:val="26"/>
          <w:rtl w:val="0"/>
        </w:rPr>
        <w:t xml:space="preserve">intraprenderla.</w:t>
      </w:r>
      <w:r w:rsidDel="00000000" w:rsidR="00000000" w:rsidRPr="00000000">
        <w:rPr>
          <w:rtl w:val="0"/>
        </w:rPr>
      </w:r>
    </w:p>
    <w:p w:rsidR="00000000" w:rsidDel="00000000" w:rsidP="00000000" w:rsidRDefault="00000000" w:rsidRPr="00000000" w14:paraId="0000007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 tratta di un argomento che, a prima vista, può sembrare molto tecnico, ma che in realtà tocca alcuni dei principi più profondi della nostra Costituzione: la </w:t>
      </w:r>
      <w:r w:rsidDel="00000000" w:rsidR="00000000" w:rsidRPr="00000000">
        <w:rPr>
          <w:rFonts w:ascii="Times New Roman" w:cs="Times New Roman" w:eastAsia="Times New Roman" w:hAnsi="Times New Roman"/>
          <w:b w:val="1"/>
          <w:sz w:val="26"/>
          <w:szCs w:val="26"/>
          <w:rtl w:val="0"/>
        </w:rPr>
        <w:t xml:space="preserve">libertà personale</w:t>
      </w:r>
      <w:r w:rsidDel="00000000" w:rsidR="00000000" w:rsidRPr="00000000">
        <w:rPr>
          <w:rFonts w:ascii="Times New Roman" w:cs="Times New Roman" w:eastAsia="Times New Roman" w:hAnsi="Times New Roman"/>
          <w:sz w:val="26"/>
          <w:szCs w:val="26"/>
          <w:rtl w:val="0"/>
        </w:rPr>
        <w:t xml:space="preserve">, la </w:t>
      </w:r>
      <w:r w:rsidDel="00000000" w:rsidR="00000000" w:rsidRPr="00000000">
        <w:rPr>
          <w:rFonts w:ascii="Times New Roman" w:cs="Times New Roman" w:eastAsia="Times New Roman" w:hAnsi="Times New Roman"/>
          <w:b w:val="1"/>
          <w:sz w:val="26"/>
          <w:szCs w:val="26"/>
          <w:rtl w:val="0"/>
        </w:rPr>
        <w:t xml:space="preserve">dignità dell’essere umano</w:t>
      </w:r>
      <w:r w:rsidDel="00000000" w:rsidR="00000000" w:rsidRPr="00000000">
        <w:rPr>
          <w:rFonts w:ascii="Times New Roman" w:cs="Times New Roman" w:eastAsia="Times New Roman" w:hAnsi="Times New Roman"/>
          <w:sz w:val="26"/>
          <w:szCs w:val="26"/>
          <w:rtl w:val="0"/>
        </w:rPr>
        <w:t xml:space="preserve"> e la </w:t>
      </w:r>
      <w:r w:rsidDel="00000000" w:rsidR="00000000" w:rsidRPr="00000000">
        <w:rPr>
          <w:rFonts w:ascii="Times New Roman" w:cs="Times New Roman" w:eastAsia="Times New Roman" w:hAnsi="Times New Roman"/>
          <w:b w:val="1"/>
          <w:sz w:val="26"/>
          <w:szCs w:val="26"/>
          <w:rtl w:val="0"/>
        </w:rPr>
        <w:t xml:space="preserve">tutela della vita nascente</w:t>
      </w:r>
      <w:r w:rsidDel="00000000" w:rsidR="00000000" w:rsidRPr="00000000">
        <w:rPr>
          <w:rFonts w:ascii="Times New Roman" w:cs="Times New Roman" w:eastAsia="Times New Roman" w:hAnsi="Times New Roman"/>
          <w:sz w:val="26"/>
          <w:szCs w:val="26"/>
          <w:rtl w:val="0"/>
        </w:rPr>
        <w:t xml:space="preserve">.</w:t>
        <w:br w:type="textWrapping"/>
        <w:t xml:space="preserve">Questa sentenza, infatti, non si limita a risolvere un caso giuridico, ma pone una riflessione su cosa significhi oggi essere genitori e su quanto, nelle scelte più intime, debba contare la libertà individuale.</w:t>
      </w:r>
    </w:p>
    <w:p w:rsidR="00000000" w:rsidDel="00000000" w:rsidP="00000000" w:rsidRDefault="00000000" w:rsidRPr="00000000" w14:paraId="0000007D">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ratkl4q14vh6" w:id="11"/>
      <w:bookmarkEnd w:id="11"/>
      <w:r w:rsidDel="00000000" w:rsidR="00000000" w:rsidRPr="00000000">
        <w:rPr>
          <w:rFonts w:ascii="Times New Roman" w:cs="Times New Roman" w:eastAsia="Times New Roman" w:hAnsi="Times New Roman"/>
          <w:b w:val="1"/>
          <w:color w:val="000000"/>
          <w:rtl w:val="0"/>
        </w:rPr>
        <w:t xml:space="preserve">⚖️ Il quadro normativo: la legge n. 40 del 2004</w:t>
      </w:r>
    </w:p>
    <w:p w:rsidR="00000000" w:rsidDel="00000000" w:rsidP="00000000" w:rsidRDefault="00000000" w:rsidRPr="00000000" w14:paraId="0000007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 comprendere la vicenda, partiamo dal contesto normativo.</w:t>
        <w:br w:type="textWrapping"/>
        <w:t xml:space="preserve">La </w:t>
      </w:r>
      <w:r w:rsidDel="00000000" w:rsidR="00000000" w:rsidRPr="00000000">
        <w:rPr>
          <w:rFonts w:ascii="Times New Roman" w:cs="Times New Roman" w:eastAsia="Times New Roman" w:hAnsi="Times New Roman"/>
          <w:b w:val="1"/>
          <w:sz w:val="26"/>
          <w:szCs w:val="26"/>
          <w:rtl w:val="0"/>
        </w:rPr>
        <w:t xml:space="preserve">legge n. 40 del 2004</w:t>
      </w:r>
      <w:r w:rsidDel="00000000" w:rsidR="00000000" w:rsidRPr="00000000">
        <w:rPr>
          <w:rFonts w:ascii="Times New Roman" w:cs="Times New Roman" w:eastAsia="Times New Roman" w:hAnsi="Times New Roman"/>
          <w:sz w:val="26"/>
          <w:szCs w:val="26"/>
          <w:rtl w:val="0"/>
        </w:rPr>
        <w:t xml:space="preserve"> disciplina le tecniche di procreazione medicalmente assistita in Italia.</w:t>
        <w:br w:type="textWrapping"/>
        <w:t xml:space="preserve">Fu introdotta con l’intento di bilanciare due interessi fondamentali:</w:t>
        <w:br w:type="textWrapping"/>
        <w:t xml:space="preserve">da un lato, quello delle coppie che non riescono a concepire naturalmente e desiderano un figlio;</w:t>
        <w:br w:type="textWrapping"/>
        <w:t xml:space="preserve">dall’altro, la tutela dell’embrione e il rispetto di determinati limiti etici e morali.</w:t>
      </w:r>
    </w:p>
    <w:p w:rsidR="00000000" w:rsidDel="00000000" w:rsidP="00000000" w:rsidRDefault="00000000" w:rsidRPr="00000000" w14:paraId="0000008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Tuttavia, questa legge ha sempre avuto un carattere molto restrittivo.</w:t>
        <w:br w:type="textWrapping"/>
        <w:t xml:space="preserve">Nel corso degli anni è stata oggetto di numerose pronunce della Corte costituzionale — pensiamo alle sentenze </w:t>
      </w:r>
      <w:r w:rsidDel="00000000" w:rsidR="00000000" w:rsidRPr="00000000">
        <w:rPr>
          <w:rFonts w:ascii="Times New Roman" w:cs="Times New Roman" w:eastAsia="Times New Roman" w:hAnsi="Times New Roman"/>
          <w:b w:val="1"/>
          <w:sz w:val="26"/>
          <w:szCs w:val="26"/>
          <w:rtl w:val="0"/>
        </w:rPr>
        <w:t xml:space="preserve">151 del 2009</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96 del 2015</w:t>
      </w:r>
      <w:r w:rsidDel="00000000" w:rsidR="00000000" w:rsidRPr="00000000">
        <w:rPr>
          <w:rFonts w:ascii="Times New Roman" w:cs="Times New Roman" w:eastAsia="Times New Roman" w:hAnsi="Times New Roman"/>
          <w:sz w:val="26"/>
          <w:szCs w:val="26"/>
          <w:rtl w:val="0"/>
        </w:rPr>
        <w:t xml:space="preserve"> o </w:t>
      </w:r>
      <w:r w:rsidDel="00000000" w:rsidR="00000000" w:rsidRPr="00000000">
        <w:rPr>
          <w:rFonts w:ascii="Times New Roman" w:cs="Times New Roman" w:eastAsia="Times New Roman" w:hAnsi="Times New Roman"/>
          <w:b w:val="1"/>
          <w:sz w:val="26"/>
          <w:szCs w:val="26"/>
          <w:rtl w:val="0"/>
        </w:rPr>
        <w:t xml:space="preserve">229 del 2015</w:t>
      </w:r>
      <w:r w:rsidDel="00000000" w:rsidR="00000000" w:rsidRPr="00000000">
        <w:rPr>
          <w:rFonts w:ascii="Times New Roman" w:cs="Times New Roman" w:eastAsia="Times New Roman" w:hAnsi="Times New Roman"/>
          <w:sz w:val="26"/>
          <w:szCs w:val="26"/>
          <w:rtl w:val="0"/>
        </w:rPr>
        <w:t xml:space="preserve"> — che ne hanno progressivamente “ammorbidito” alcune parti, adattandola ai principi costituzionali e ai mutamenti sociali.</w:t>
      </w:r>
    </w:p>
    <w:p w:rsidR="00000000" w:rsidDel="00000000" w:rsidP="00000000" w:rsidRDefault="00000000" w:rsidRPr="00000000" w14:paraId="0000008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Uno degli articoli più discussi è l’</w:t>
      </w:r>
      <w:r w:rsidDel="00000000" w:rsidR="00000000" w:rsidRPr="00000000">
        <w:rPr>
          <w:rFonts w:ascii="Times New Roman" w:cs="Times New Roman" w:eastAsia="Times New Roman" w:hAnsi="Times New Roman"/>
          <w:b w:val="1"/>
          <w:sz w:val="26"/>
          <w:szCs w:val="26"/>
          <w:rtl w:val="0"/>
        </w:rPr>
        <w:t xml:space="preserve">articolo 6</w:t>
      </w:r>
      <w:r w:rsidDel="00000000" w:rsidR="00000000" w:rsidRPr="00000000">
        <w:rPr>
          <w:rFonts w:ascii="Times New Roman" w:cs="Times New Roman" w:eastAsia="Times New Roman" w:hAnsi="Times New Roman"/>
          <w:sz w:val="26"/>
          <w:szCs w:val="26"/>
          <w:rtl w:val="0"/>
        </w:rPr>
        <w:t xml:space="preserve">, dedicato al </w:t>
      </w:r>
      <w:r w:rsidDel="00000000" w:rsidR="00000000" w:rsidRPr="00000000">
        <w:rPr>
          <w:rFonts w:ascii="Times New Roman" w:cs="Times New Roman" w:eastAsia="Times New Roman" w:hAnsi="Times New Roman"/>
          <w:b w:val="1"/>
          <w:sz w:val="26"/>
          <w:szCs w:val="26"/>
          <w:rtl w:val="0"/>
        </w:rPr>
        <w:t xml:space="preserve">consenso informato</w:t>
      </w:r>
      <w:r w:rsidDel="00000000" w:rsidR="00000000" w:rsidRPr="00000000">
        <w:rPr>
          <w:rFonts w:ascii="Times New Roman" w:cs="Times New Roman" w:eastAsia="Times New Roman" w:hAnsi="Times New Roman"/>
          <w:sz w:val="26"/>
          <w:szCs w:val="26"/>
          <w:rtl w:val="0"/>
        </w:rPr>
        <w:t xml:space="preserve">.</w:t>
        <w:br w:type="textWrapping"/>
        <w:t xml:space="preserve">In particolare, il comma 3 stabilisce che:</w:t>
      </w:r>
    </w:p>
    <w:p w:rsidR="00000000" w:rsidDel="00000000" w:rsidP="00000000" w:rsidRDefault="00000000" w:rsidRPr="00000000" w14:paraId="00000082">
      <w:pPr>
        <w:spacing w:after="240" w:before="240" w:lineRule="auto"/>
        <w:ind w:left="600" w:right="60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volontà di accedere alle tecniche di PMA può essere revocata da ciascuno dei soggetti </w:t>
      </w:r>
      <w:r w:rsidDel="00000000" w:rsidR="00000000" w:rsidRPr="00000000">
        <w:rPr>
          <w:rFonts w:ascii="Times New Roman" w:cs="Times New Roman" w:eastAsia="Times New Roman" w:hAnsi="Times New Roman"/>
          <w:b w:val="1"/>
          <w:sz w:val="26"/>
          <w:szCs w:val="26"/>
          <w:rtl w:val="0"/>
        </w:rPr>
        <w:t xml:space="preserve">fino al momento della fecondazione dell’ovulo</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8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Tradotto in termini semplici, significa che ciascun componente della coppia può cambiare idea e interrompere il percorso </w:t>
      </w:r>
      <w:r w:rsidDel="00000000" w:rsidR="00000000" w:rsidRPr="00000000">
        <w:rPr>
          <w:rFonts w:ascii="Times New Roman" w:cs="Times New Roman" w:eastAsia="Times New Roman" w:hAnsi="Times New Roman"/>
          <w:b w:val="1"/>
          <w:sz w:val="26"/>
          <w:szCs w:val="26"/>
          <w:rtl w:val="0"/>
        </w:rPr>
        <w:t xml:space="preserve">fino a quando non avviene la fecondazione</w:t>
      </w:r>
      <w:r w:rsidDel="00000000" w:rsidR="00000000" w:rsidRPr="00000000">
        <w:rPr>
          <w:rFonts w:ascii="Times New Roman" w:cs="Times New Roman" w:eastAsia="Times New Roman" w:hAnsi="Times New Roman"/>
          <w:sz w:val="26"/>
          <w:szCs w:val="26"/>
          <w:rtl w:val="0"/>
        </w:rPr>
        <w:t xml:space="preserve">.</w:t>
        <w:br w:type="textWrapping"/>
        <w:t xml:space="preserve">Dopo quel momento, la legge considera il consenso “bloccato”, cioè </w:t>
      </w:r>
      <w:r w:rsidDel="00000000" w:rsidR="00000000" w:rsidRPr="00000000">
        <w:rPr>
          <w:rFonts w:ascii="Times New Roman" w:cs="Times New Roman" w:eastAsia="Times New Roman" w:hAnsi="Times New Roman"/>
          <w:b w:val="1"/>
          <w:sz w:val="26"/>
          <w:szCs w:val="26"/>
          <w:rtl w:val="0"/>
        </w:rPr>
        <w:t xml:space="preserve">non più revocabile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84">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hqh4hxkip3bh" w:id="12"/>
      <w:bookmarkEnd w:id="12"/>
      <w:r w:rsidDel="00000000" w:rsidR="00000000" w:rsidRPr="00000000">
        <w:rPr>
          <w:rFonts w:ascii="Times New Roman" w:cs="Times New Roman" w:eastAsia="Times New Roman" w:hAnsi="Times New Roman"/>
          <w:b w:val="1"/>
          <w:color w:val="000000"/>
          <w:rtl w:val="0"/>
        </w:rPr>
        <w:t xml:space="preserve">🧬 Il problema pratico: la fecondazione in vitro e la crioconservazione</w:t>
      </w:r>
    </w:p>
    <w:p w:rsidR="00000000" w:rsidDel="00000000" w:rsidP="00000000" w:rsidRDefault="00000000" w:rsidRPr="00000000" w14:paraId="0000008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Quando questa norma fu scritta, nel 2004, </w:t>
      </w:r>
      <w:r w:rsidDel="00000000" w:rsidR="00000000" w:rsidRPr="00000000">
        <w:rPr>
          <w:rFonts w:ascii="Times New Roman" w:cs="Times New Roman" w:eastAsia="Times New Roman" w:hAnsi="Times New Roman"/>
          <w:b w:val="1"/>
          <w:sz w:val="26"/>
          <w:szCs w:val="26"/>
          <w:rtl w:val="0"/>
        </w:rPr>
        <w:t xml:space="preserve">la crioconservazione degli embrioni</w:t>
      </w:r>
      <w:r w:rsidDel="00000000" w:rsidR="00000000" w:rsidRPr="00000000">
        <w:rPr>
          <w:rFonts w:ascii="Times New Roman" w:cs="Times New Roman" w:eastAsia="Times New Roman" w:hAnsi="Times New Roman"/>
          <w:sz w:val="26"/>
          <w:szCs w:val="26"/>
          <w:rtl w:val="0"/>
        </w:rPr>
        <w:t xml:space="preserve"> – cioè la possibilità di congelarli per utilizzarli in un secondo momento – </w:t>
      </w:r>
      <w:r w:rsidDel="00000000" w:rsidR="00000000" w:rsidRPr="00000000">
        <w:rPr>
          <w:rFonts w:ascii="Times New Roman" w:cs="Times New Roman" w:eastAsia="Times New Roman" w:hAnsi="Times New Roman"/>
          <w:b w:val="1"/>
          <w:sz w:val="26"/>
          <w:szCs w:val="26"/>
          <w:rtl w:val="0"/>
        </w:rPr>
        <w:t xml:space="preserve">era vietata</w:t>
      </w:r>
      <w:r w:rsidDel="00000000" w:rsidR="00000000" w:rsidRPr="00000000">
        <w:rPr>
          <w:rFonts w:ascii="Times New Roman" w:cs="Times New Roman" w:eastAsia="Times New Roman" w:hAnsi="Times New Roman"/>
          <w:sz w:val="26"/>
          <w:szCs w:val="26"/>
          <w:rtl w:val="0"/>
        </w:rPr>
        <w:t xml:space="preserve">.</w:t>
        <w:br w:type="textWrapping"/>
        <w:t xml:space="preserve">La legge, quindi, era pensata per un percorso lineare: raccolta dei gameti, fecondazione e immediato impianto.</w:t>
        <w:br w:type="textWrapping"/>
        <w:t xml:space="preserve">Non esisteva, allora, la possibilità di trovarsi davanti a un “embrione in attesa”.</w:t>
      </w:r>
    </w:p>
    <w:p w:rsidR="00000000" w:rsidDel="00000000" w:rsidP="00000000" w:rsidRDefault="00000000" w:rsidRPr="00000000" w14:paraId="0000008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Oggi però la realtà è cambiata.</w:t>
        <w:br w:type="textWrapping"/>
        <w:t xml:space="preserve">A seguito di diverse modifiche legislative e pronunce della Corte, </w:t>
      </w:r>
      <w:r w:rsidDel="00000000" w:rsidR="00000000" w:rsidRPr="00000000">
        <w:rPr>
          <w:rFonts w:ascii="Times New Roman" w:cs="Times New Roman" w:eastAsia="Times New Roman" w:hAnsi="Times New Roman"/>
          <w:b w:val="1"/>
          <w:sz w:val="26"/>
          <w:szCs w:val="26"/>
          <w:rtl w:val="0"/>
        </w:rPr>
        <w:t xml:space="preserve">la crioconservazione è diventata una prassi comune</w:t>
      </w:r>
      <w:r w:rsidDel="00000000" w:rsidR="00000000" w:rsidRPr="00000000">
        <w:rPr>
          <w:rFonts w:ascii="Times New Roman" w:cs="Times New Roman" w:eastAsia="Times New Roman" w:hAnsi="Times New Roman"/>
          <w:sz w:val="26"/>
          <w:szCs w:val="26"/>
          <w:rtl w:val="0"/>
        </w:rPr>
        <w:t xml:space="preserve">, e questo ha aperto scenari del tutto nuovi.</w:t>
        <w:br w:type="textWrapping"/>
        <w:t xml:space="preserve">Immaginate, ad esempio, una coppia che si sottopone al trattamento, feconda alcuni ovuli e poi, prima dell’impianto, </w:t>
      </w:r>
      <w:r w:rsidDel="00000000" w:rsidR="00000000" w:rsidRPr="00000000">
        <w:rPr>
          <w:rFonts w:ascii="Times New Roman" w:cs="Times New Roman" w:eastAsia="Times New Roman" w:hAnsi="Times New Roman"/>
          <w:b w:val="1"/>
          <w:sz w:val="26"/>
          <w:szCs w:val="26"/>
          <w:rtl w:val="0"/>
        </w:rPr>
        <w:t xml:space="preserve">si separa o cambia idea</w:t>
      </w:r>
      <w:r w:rsidDel="00000000" w:rsidR="00000000" w:rsidRPr="00000000">
        <w:rPr>
          <w:rFonts w:ascii="Times New Roman" w:cs="Times New Roman" w:eastAsia="Times New Roman" w:hAnsi="Times New Roman"/>
          <w:sz w:val="26"/>
          <w:szCs w:val="26"/>
          <w:rtl w:val="0"/>
        </w:rPr>
        <w:t xml:space="preserve">.</w:t>
        <w:br w:type="textWrapping"/>
        <w:t xml:space="preserve">Cosa succede in questi casi? Chi decide se impiantare o meno l’embrione?</w:t>
      </w:r>
    </w:p>
    <w:p w:rsidR="00000000" w:rsidDel="00000000" w:rsidP="00000000" w:rsidRDefault="00000000" w:rsidRPr="00000000" w14:paraId="0000008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legge non lo dice espressamente, e questo silenzio normativo ha generato </w:t>
      </w:r>
      <w:r w:rsidDel="00000000" w:rsidR="00000000" w:rsidRPr="00000000">
        <w:rPr>
          <w:rFonts w:ascii="Times New Roman" w:cs="Times New Roman" w:eastAsia="Times New Roman" w:hAnsi="Times New Roman"/>
          <w:b w:val="1"/>
          <w:sz w:val="26"/>
          <w:szCs w:val="26"/>
          <w:rtl w:val="0"/>
        </w:rPr>
        <w:t xml:space="preserve">un conflitto tra volontà e diritti</w:t>
      </w:r>
      <w:r w:rsidDel="00000000" w:rsidR="00000000" w:rsidRPr="00000000">
        <w:rPr>
          <w:rFonts w:ascii="Times New Roman" w:cs="Times New Roman" w:eastAsia="Times New Roman" w:hAnsi="Times New Roman"/>
          <w:sz w:val="26"/>
          <w:szCs w:val="26"/>
          <w:rtl w:val="0"/>
        </w:rPr>
        <w:t xml:space="preserve">, che è esattamente ciò che è accaduto nella vicenda che analizziamo oggi.</w:t>
      </w:r>
    </w:p>
    <w:p w:rsidR="00000000" w:rsidDel="00000000" w:rsidP="00000000" w:rsidRDefault="00000000" w:rsidRPr="00000000" w14:paraId="00000089">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xucbh6fb8aqd" w:id="13"/>
      <w:bookmarkEnd w:id="13"/>
      <w:r w:rsidDel="00000000" w:rsidR="00000000" w:rsidRPr="00000000">
        <w:rPr>
          <w:rFonts w:ascii="Times New Roman" w:cs="Times New Roman" w:eastAsia="Times New Roman" w:hAnsi="Times New Roman"/>
          <w:b w:val="1"/>
          <w:color w:val="000000"/>
          <w:rtl w:val="0"/>
        </w:rPr>
        <w:t xml:space="preserve">⚖️ La questione di legittimità costituzionale</w:t>
      </w:r>
    </w:p>
    <w:p w:rsidR="00000000" w:rsidDel="00000000" w:rsidP="00000000" w:rsidRDefault="00000000" w:rsidRPr="00000000" w14:paraId="0000008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caso nasce davanti al </w:t>
      </w:r>
      <w:r w:rsidDel="00000000" w:rsidR="00000000" w:rsidRPr="00000000">
        <w:rPr>
          <w:rFonts w:ascii="Times New Roman" w:cs="Times New Roman" w:eastAsia="Times New Roman" w:hAnsi="Times New Roman"/>
          <w:b w:val="1"/>
          <w:sz w:val="26"/>
          <w:szCs w:val="26"/>
          <w:rtl w:val="0"/>
        </w:rPr>
        <w:t xml:space="preserve">Tribunale ordinario di Roma</w:t>
      </w:r>
      <w:r w:rsidDel="00000000" w:rsidR="00000000" w:rsidRPr="00000000">
        <w:rPr>
          <w:rFonts w:ascii="Times New Roman" w:cs="Times New Roman" w:eastAsia="Times New Roman" w:hAnsi="Times New Roman"/>
          <w:sz w:val="26"/>
          <w:szCs w:val="26"/>
          <w:rtl w:val="0"/>
        </w:rPr>
        <w:t xml:space="preserve">, in un giudizio civile tra due ex coniugi.</w:t>
        <w:br w:type="textWrapping"/>
        <w:t xml:space="preserve">I due avevano iniziato insieme un percorso di PMA e avevano dato il consenso alla fecondazione e alla crioconservazione degli embrioni.</w:t>
        <w:br w:type="textWrapping"/>
        <w:t xml:space="preserve">Successivamente, però, </w:t>
      </w:r>
      <w:r w:rsidDel="00000000" w:rsidR="00000000" w:rsidRPr="00000000">
        <w:rPr>
          <w:rFonts w:ascii="Times New Roman" w:cs="Times New Roman" w:eastAsia="Times New Roman" w:hAnsi="Times New Roman"/>
          <w:b w:val="1"/>
          <w:sz w:val="26"/>
          <w:szCs w:val="26"/>
          <w:rtl w:val="0"/>
        </w:rPr>
        <w:t xml:space="preserve">si erano separati</w:t>
      </w:r>
      <w:r w:rsidDel="00000000" w:rsidR="00000000" w:rsidRPr="00000000">
        <w:rPr>
          <w:rFonts w:ascii="Times New Roman" w:cs="Times New Roman" w:eastAsia="Times New Roman" w:hAnsi="Times New Roman"/>
          <w:sz w:val="26"/>
          <w:szCs w:val="26"/>
          <w:rtl w:val="0"/>
        </w:rPr>
        <w:t xml:space="preserve">.</w:t>
        <w:br w:type="textWrapping"/>
        <w:t xml:space="preserve">La donna desiderava comunque procedere all’impianto, mentre l’uomo </w:t>
      </w:r>
      <w:r w:rsidDel="00000000" w:rsidR="00000000" w:rsidRPr="00000000">
        <w:rPr>
          <w:rFonts w:ascii="Times New Roman" w:cs="Times New Roman" w:eastAsia="Times New Roman" w:hAnsi="Times New Roman"/>
          <w:b w:val="1"/>
          <w:sz w:val="26"/>
          <w:szCs w:val="26"/>
          <w:rtl w:val="0"/>
        </w:rPr>
        <w:t xml:space="preserve">aveva revocato il consenso</w:t>
      </w:r>
      <w:r w:rsidDel="00000000" w:rsidR="00000000" w:rsidRPr="00000000">
        <w:rPr>
          <w:rFonts w:ascii="Times New Roman" w:cs="Times New Roman" w:eastAsia="Times New Roman" w:hAnsi="Times New Roman"/>
          <w:sz w:val="26"/>
          <w:szCs w:val="26"/>
          <w:rtl w:val="0"/>
        </w:rPr>
        <w:t xml:space="preserve">, dichiarando di non voler più diventare padre.</w:t>
      </w:r>
    </w:p>
    <w:p w:rsidR="00000000" w:rsidDel="00000000" w:rsidP="00000000" w:rsidRDefault="00000000" w:rsidRPr="00000000" w14:paraId="0000008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questo punto, il tribunale ha sollevato una </w:t>
      </w:r>
      <w:r w:rsidDel="00000000" w:rsidR="00000000" w:rsidRPr="00000000">
        <w:rPr>
          <w:rFonts w:ascii="Times New Roman" w:cs="Times New Roman" w:eastAsia="Times New Roman" w:hAnsi="Times New Roman"/>
          <w:b w:val="1"/>
          <w:sz w:val="26"/>
          <w:szCs w:val="26"/>
          <w:rtl w:val="0"/>
        </w:rPr>
        <w:t xml:space="preserve">questione di legittimità costituzionale</w:t>
      </w:r>
      <w:r w:rsidDel="00000000" w:rsidR="00000000" w:rsidRPr="00000000">
        <w:rPr>
          <w:rFonts w:ascii="Times New Roman" w:cs="Times New Roman" w:eastAsia="Times New Roman" w:hAnsi="Times New Roman"/>
          <w:sz w:val="26"/>
          <w:szCs w:val="26"/>
          <w:rtl w:val="0"/>
        </w:rPr>
        <w:t xml:space="preserve"> dell’art. 6, comma 3, della legge n. 40/2004, nella parte in cui </w:t>
      </w:r>
      <w:r w:rsidDel="00000000" w:rsidR="00000000" w:rsidRPr="00000000">
        <w:rPr>
          <w:rFonts w:ascii="Times New Roman" w:cs="Times New Roman" w:eastAsia="Times New Roman" w:hAnsi="Times New Roman"/>
          <w:b w:val="1"/>
          <w:sz w:val="26"/>
          <w:szCs w:val="26"/>
          <w:rtl w:val="0"/>
        </w:rPr>
        <w:t xml:space="preserve">non prevede la possibilità di revocare il consenso anche dopo la fecondazione dell’ovulo</w:t>
      </w:r>
      <w:r w:rsidDel="00000000" w:rsidR="00000000" w:rsidRPr="00000000">
        <w:rPr>
          <w:rFonts w:ascii="Times New Roman" w:cs="Times New Roman" w:eastAsia="Times New Roman" w:hAnsi="Times New Roman"/>
          <w:sz w:val="26"/>
          <w:szCs w:val="26"/>
          <w:rtl w:val="0"/>
        </w:rPr>
        <w:t xml:space="preserve">, specialmente quando sopraggiungono eventi che interrompono il progetto di coppia.</w:t>
      </w:r>
    </w:p>
    <w:p w:rsidR="00000000" w:rsidDel="00000000" w:rsidP="00000000" w:rsidRDefault="00000000" w:rsidRPr="00000000" w14:paraId="0000008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Secondo il giudice rimettente, questa rigidità poteva violare diversi principi costituzionali:</w:t>
      </w:r>
    </w:p>
    <w:p w:rsidR="00000000" w:rsidDel="00000000" w:rsidP="00000000" w:rsidRDefault="00000000" w:rsidRPr="00000000" w14:paraId="0000008E">
      <w:pPr>
        <w:numPr>
          <w:ilvl w:val="0"/>
          <w:numId w:val="4"/>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l’articolo </w:t>
      </w: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Fonts w:ascii="Times New Roman" w:cs="Times New Roman" w:eastAsia="Times New Roman" w:hAnsi="Times New Roman"/>
          <w:sz w:val="26"/>
          <w:szCs w:val="26"/>
          <w:rtl w:val="0"/>
        </w:rPr>
        <w:t xml:space="preserve">, sui diritti inviolabili della persona;</w:t>
        <w:br w:type="textWrapping"/>
      </w:r>
    </w:p>
    <w:p w:rsidR="00000000" w:rsidDel="00000000" w:rsidP="00000000" w:rsidRDefault="00000000" w:rsidRPr="00000000" w14:paraId="0000008F">
      <w:pPr>
        <w:numPr>
          <w:ilvl w:val="0"/>
          <w:numId w:val="4"/>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l’articolo </w:t>
      </w: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sz w:val="26"/>
          <w:szCs w:val="26"/>
          <w:rtl w:val="0"/>
        </w:rPr>
        <w:t xml:space="preserve">, sull’eguaglianza e la ragionevolezza delle leggi;</w:t>
        <w:br w:type="textWrapping"/>
      </w:r>
    </w:p>
    <w:p w:rsidR="00000000" w:rsidDel="00000000" w:rsidP="00000000" w:rsidRDefault="00000000" w:rsidRPr="00000000" w14:paraId="00000090">
      <w:pPr>
        <w:numPr>
          <w:ilvl w:val="0"/>
          <w:numId w:val="4"/>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l’articolo </w:t>
      </w:r>
      <w:r w:rsidDel="00000000" w:rsidR="00000000" w:rsidRPr="00000000">
        <w:rPr>
          <w:rFonts w:ascii="Times New Roman" w:cs="Times New Roman" w:eastAsia="Times New Roman" w:hAnsi="Times New Roman"/>
          <w:b w:val="1"/>
          <w:sz w:val="26"/>
          <w:szCs w:val="26"/>
          <w:rtl w:val="0"/>
        </w:rPr>
        <w:t xml:space="preserve">13</w:t>
      </w:r>
      <w:r w:rsidDel="00000000" w:rsidR="00000000" w:rsidRPr="00000000">
        <w:rPr>
          <w:rFonts w:ascii="Times New Roman" w:cs="Times New Roman" w:eastAsia="Times New Roman" w:hAnsi="Times New Roman"/>
          <w:sz w:val="26"/>
          <w:szCs w:val="26"/>
          <w:rtl w:val="0"/>
        </w:rPr>
        <w:t xml:space="preserve">, che tutela la libertà personale;</w:t>
        <w:br w:type="textWrapping"/>
      </w:r>
    </w:p>
    <w:p w:rsidR="00000000" w:rsidDel="00000000" w:rsidP="00000000" w:rsidRDefault="00000000" w:rsidRPr="00000000" w14:paraId="00000091">
      <w:pPr>
        <w:numPr>
          <w:ilvl w:val="0"/>
          <w:numId w:val="4"/>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l’articolo </w:t>
      </w:r>
      <w:r w:rsidDel="00000000" w:rsidR="00000000" w:rsidRPr="00000000">
        <w:rPr>
          <w:rFonts w:ascii="Times New Roman" w:cs="Times New Roman" w:eastAsia="Times New Roman" w:hAnsi="Times New Roman"/>
          <w:b w:val="1"/>
          <w:sz w:val="26"/>
          <w:szCs w:val="26"/>
          <w:rtl w:val="0"/>
        </w:rPr>
        <w:t xml:space="preserve">32</w:t>
      </w:r>
      <w:r w:rsidDel="00000000" w:rsidR="00000000" w:rsidRPr="00000000">
        <w:rPr>
          <w:rFonts w:ascii="Times New Roman" w:cs="Times New Roman" w:eastAsia="Times New Roman" w:hAnsi="Times New Roman"/>
          <w:sz w:val="26"/>
          <w:szCs w:val="26"/>
          <w:rtl w:val="0"/>
        </w:rPr>
        <w:t xml:space="preserve">, che garantisce la libertà di autodeterminarsi nelle scelte che riguardano la salute e la sfera privata.</w:t>
        <w:br w:type="textWrapping"/>
      </w:r>
    </w:p>
    <w:p w:rsidR="00000000" w:rsidDel="00000000" w:rsidP="00000000" w:rsidRDefault="00000000" w:rsidRPr="00000000" w14:paraId="0000009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Inoltre, veniva richiamato anche l’articolo </w:t>
      </w:r>
      <w:r w:rsidDel="00000000" w:rsidR="00000000" w:rsidRPr="00000000">
        <w:rPr>
          <w:rFonts w:ascii="Times New Roman" w:cs="Times New Roman" w:eastAsia="Times New Roman" w:hAnsi="Times New Roman"/>
          <w:b w:val="1"/>
          <w:sz w:val="26"/>
          <w:szCs w:val="26"/>
          <w:rtl w:val="0"/>
        </w:rPr>
        <w:t xml:space="preserve">8 della CEDU</w:t>
      </w:r>
      <w:r w:rsidDel="00000000" w:rsidR="00000000" w:rsidRPr="00000000">
        <w:rPr>
          <w:rFonts w:ascii="Times New Roman" w:cs="Times New Roman" w:eastAsia="Times New Roman" w:hAnsi="Times New Roman"/>
          <w:sz w:val="26"/>
          <w:szCs w:val="26"/>
          <w:rtl w:val="0"/>
        </w:rPr>
        <w:t xml:space="preserve">, sul diritto al rispetto della vita privata e familiare.</w:t>
      </w:r>
    </w:p>
    <w:p w:rsidR="00000000" w:rsidDel="00000000" w:rsidP="00000000" w:rsidRDefault="00000000" w:rsidRPr="00000000" w14:paraId="00000093">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f2zbpiocgkkd" w:id="14"/>
      <w:bookmarkEnd w:id="14"/>
      <w:r w:rsidDel="00000000" w:rsidR="00000000" w:rsidRPr="00000000">
        <w:rPr>
          <w:rFonts w:ascii="Times New Roman" w:cs="Times New Roman" w:eastAsia="Times New Roman" w:hAnsi="Times New Roman"/>
          <w:b w:val="1"/>
          <w:color w:val="000000"/>
          <w:rtl w:val="0"/>
        </w:rPr>
        <w:t xml:space="preserve">💭 Il dubbio centrale</w:t>
      </w:r>
    </w:p>
    <w:p w:rsidR="00000000" w:rsidDel="00000000" w:rsidP="00000000" w:rsidRDefault="00000000" w:rsidRPr="00000000" w14:paraId="0000009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dubbio, espresso in modo semplice, è questo:</w:t>
      </w:r>
    </w:p>
    <w:p w:rsidR="00000000" w:rsidDel="00000000" w:rsidP="00000000" w:rsidRDefault="00000000" w:rsidRPr="00000000" w14:paraId="00000096">
      <w:pPr>
        <w:spacing w:after="240" w:before="240" w:lineRule="auto"/>
        <w:ind w:left="600" w:right="60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 la legge fissa come limite alla revoca la fecondazione, ma oggi è possibile congelare l’embrione e impiantarlo in un momento successivo, ha ancora senso vietare la revoca dopo la fecondazione?”</w:t>
      </w:r>
    </w:p>
    <w:p w:rsidR="00000000" w:rsidDel="00000000" w:rsidP="00000000" w:rsidRDefault="00000000" w:rsidRPr="00000000" w14:paraId="0000009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ancora:</w:t>
      </w:r>
    </w:p>
    <w:p w:rsidR="00000000" w:rsidDel="00000000" w:rsidP="00000000" w:rsidRDefault="00000000" w:rsidRPr="00000000" w14:paraId="00000098">
      <w:pPr>
        <w:spacing w:after="240" w:before="240" w:lineRule="auto"/>
        <w:ind w:left="600" w:right="60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“È giusto che una persona resti vincolata a una decisione presa in un contesto di coppia ormai cessato?”</w:t>
      </w:r>
    </w:p>
    <w:p w:rsidR="00000000" w:rsidDel="00000000" w:rsidP="00000000" w:rsidRDefault="00000000" w:rsidRPr="00000000" w14:paraId="0000009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 tratta di domande che toccano sia la </w:t>
      </w:r>
      <w:r w:rsidDel="00000000" w:rsidR="00000000" w:rsidRPr="00000000">
        <w:rPr>
          <w:rFonts w:ascii="Times New Roman" w:cs="Times New Roman" w:eastAsia="Times New Roman" w:hAnsi="Times New Roman"/>
          <w:b w:val="1"/>
          <w:sz w:val="26"/>
          <w:szCs w:val="26"/>
          <w:rtl w:val="0"/>
        </w:rPr>
        <w:t xml:space="preserve">dimensione giuridica</w:t>
      </w:r>
      <w:r w:rsidDel="00000000" w:rsidR="00000000" w:rsidRPr="00000000">
        <w:rPr>
          <w:rFonts w:ascii="Times New Roman" w:cs="Times New Roman" w:eastAsia="Times New Roman" w:hAnsi="Times New Roman"/>
          <w:sz w:val="26"/>
          <w:szCs w:val="26"/>
          <w:rtl w:val="0"/>
        </w:rPr>
        <w:t xml:space="preserve"> sia quella </w:t>
      </w:r>
      <w:r w:rsidDel="00000000" w:rsidR="00000000" w:rsidRPr="00000000">
        <w:rPr>
          <w:rFonts w:ascii="Times New Roman" w:cs="Times New Roman" w:eastAsia="Times New Roman" w:hAnsi="Times New Roman"/>
          <w:b w:val="1"/>
          <w:sz w:val="26"/>
          <w:szCs w:val="26"/>
          <w:rtl w:val="0"/>
        </w:rPr>
        <w:t xml:space="preserve">umana</w:t>
      </w:r>
      <w:r w:rsidDel="00000000" w:rsidR="00000000" w:rsidRPr="00000000">
        <w:rPr>
          <w:rFonts w:ascii="Times New Roman" w:cs="Times New Roman" w:eastAsia="Times New Roman" w:hAnsi="Times New Roman"/>
          <w:sz w:val="26"/>
          <w:szCs w:val="26"/>
          <w:rtl w:val="0"/>
        </w:rPr>
        <w:t xml:space="preserve">, perché dietro a ogni embrione ci sono due persone, due storie e due libertà che potrebbero entrare in conflitto.</w:t>
      </w:r>
    </w:p>
    <w:p w:rsidR="00000000" w:rsidDel="00000000" w:rsidP="00000000" w:rsidRDefault="00000000" w:rsidRPr="00000000" w14:paraId="0000009A">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ku2btcgimoev" w:id="15"/>
      <w:bookmarkEnd w:id="15"/>
      <w:r w:rsidDel="00000000" w:rsidR="00000000" w:rsidRPr="00000000">
        <w:rPr>
          <w:rFonts w:ascii="Times New Roman" w:cs="Times New Roman" w:eastAsia="Times New Roman" w:hAnsi="Times New Roman"/>
          <w:b w:val="1"/>
          <w:color w:val="000000"/>
          <w:rtl w:val="0"/>
        </w:rPr>
        <w:t xml:space="preserve">🧩 Introduzione al caso concreto</w:t>
      </w:r>
    </w:p>
    <w:p w:rsidR="00000000" w:rsidDel="00000000" w:rsidP="00000000" w:rsidRDefault="00000000" w:rsidRPr="00000000" w14:paraId="0000009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costituzionale, quindi, è stata chiamata a pronunciarsi su un tema nuovo e complesso:</w:t>
        <w:br w:type="textWrapping"/>
        <w:t xml:space="preserve"> non tanto sull’idea di PMA in sé, ma sul momento in cui </w:t>
      </w:r>
      <w:r w:rsidDel="00000000" w:rsidR="00000000" w:rsidRPr="00000000">
        <w:rPr>
          <w:rFonts w:ascii="Times New Roman" w:cs="Times New Roman" w:eastAsia="Times New Roman" w:hAnsi="Times New Roman"/>
          <w:b w:val="1"/>
          <w:sz w:val="26"/>
          <w:szCs w:val="26"/>
          <w:rtl w:val="0"/>
        </w:rPr>
        <w:t xml:space="preserve">la volontà di ciascun partner diventa definitiva</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Possiamo dire che questa sentenza rappresenta una sorta di </w:t>
      </w:r>
      <w:r w:rsidDel="00000000" w:rsidR="00000000" w:rsidRPr="00000000">
        <w:rPr>
          <w:rFonts w:ascii="Times New Roman" w:cs="Times New Roman" w:eastAsia="Times New Roman" w:hAnsi="Times New Roman"/>
          <w:i w:val="1"/>
          <w:sz w:val="26"/>
          <w:szCs w:val="26"/>
          <w:rtl w:val="0"/>
        </w:rPr>
        <w:t xml:space="preserve">continuazione</w:t>
      </w:r>
      <w:r w:rsidDel="00000000" w:rsidR="00000000" w:rsidRPr="00000000">
        <w:rPr>
          <w:rFonts w:ascii="Times New Roman" w:cs="Times New Roman" w:eastAsia="Times New Roman" w:hAnsi="Times New Roman"/>
          <w:sz w:val="26"/>
          <w:szCs w:val="26"/>
          <w:rtl w:val="0"/>
        </w:rPr>
        <w:t xml:space="preserve"> del dialogo tra giurisprudenza e Costituzione iniziato già con le precedenti decisioni sulla legge 40, ma con un cambio di prospettiva:</w:t>
        <w:br w:type="textWrapping"/>
        <w:t xml:space="preserve">non più solo tutela dell’embrione, ma </w:t>
      </w:r>
      <w:r w:rsidDel="00000000" w:rsidR="00000000" w:rsidRPr="00000000">
        <w:rPr>
          <w:rFonts w:ascii="Times New Roman" w:cs="Times New Roman" w:eastAsia="Times New Roman" w:hAnsi="Times New Roman"/>
          <w:b w:val="1"/>
          <w:sz w:val="26"/>
          <w:szCs w:val="26"/>
          <w:rtl w:val="0"/>
        </w:rPr>
        <w:t xml:space="preserve">bilanciamento tra libertà individuali contrapposte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9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 queste basi, passo ora la parola al mio collega, che entrerà nel cuore della vicenda personale che ha dato origine a questa sentenza: la storia della coppia, le loro posizioni e i motivi per cui il Tribunale di Roma ha ritenuto necessario coinvolgere la Corte costituzionale.</w:t>
      </w:r>
    </w:p>
    <w:p w:rsidR="00000000" w:rsidDel="00000000" w:rsidP="00000000" w:rsidRDefault="00000000" w:rsidRPr="00000000" w14:paraId="000000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yx9vrads5nid" w:id="16"/>
      <w:bookmarkEnd w:id="16"/>
      <w:r w:rsidDel="00000000" w:rsidR="00000000" w:rsidRPr="00000000">
        <w:rPr>
          <w:rFonts w:ascii="Times New Roman" w:cs="Times New Roman" w:eastAsia="Times New Roman" w:hAnsi="Times New Roman"/>
          <w:b w:val="1"/>
          <w:color w:val="000000"/>
          <w:sz w:val="36"/>
          <w:szCs w:val="36"/>
          <w:rtl w:val="0"/>
        </w:rPr>
        <w:t xml:space="preserve">🎓 Parte 2 – Il caso concreto e le posizioni delle parti</w:t>
      </w:r>
    </w:p>
    <w:p w:rsidR="00000000" w:rsidDel="00000000" w:rsidP="00000000" w:rsidRDefault="00000000" w:rsidRPr="00000000" w14:paraId="000000C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caso che ha portato alla </w:t>
      </w:r>
      <w:r w:rsidDel="00000000" w:rsidR="00000000" w:rsidRPr="00000000">
        <w:rPr>
          <w:rFonts w:ascii="Times New Roman" w:cs="Times New Roman" w:eastAsia="Times New Roman" w:hAnsi="Times New Roman"/>
          <w:b w:val="1"/>
          <w:sz w:val="26"/>
          <w:szCs w:val="26"/>
          <w:rtl w:val="0"/>
        </w:rPr>
        <w:t xml:space="preserve">sentenza n. 161 del 2023</w:t>
      </w:r>
      <w:r w:rsidDel="00000000" w:rsidR="00000000" w:rsidRPr="00000000">
        <w:rPr>
          <w:rFonts w:ascii="Times New Roman" w:cs="Times New Roman" w:eastAsia="Times New Roman" w:hAnsi="Times New Roman"/>
          <w:sz w:val="26"/>
          <w:szCs w:val="26"/>
          <w:rtl w:val="0"/>
        </w:rPr>
        <w:t xml:space="preserve"> nasce, come spesso accade, da una vicenda umana complessa, in cui la dimensione affettiva si intreccia con quella giuridica.</w:t>
      </w:r>
    </w:p>
    <w:p w:rsidR="00000000" w:rsidDel="00000000" w:rsidP="00000000" w:rsidRDefault="00000000" w:rsidRPr="00000000" w14:paraId="000000C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Siamo di fronte a una </w:t>
      </w:r>
      <w:r w:rsidDel="00000000" w:rsidR="00000000" w:rsidRPr="00000000">
        <w:rPr>
          <w:rFonts w:ascii="Times New Roman" w:cs="Times New Roman" w:eastAsia="Times New Roman" w:hAnsi="Times New Roman"/>
          <w:b w:val="1"/>
          <w:sz w:val="26"/>
          <w:szCs w:val="26"/>
          <w:rtl w:val="0"/>
        </w:rPr>
        <w:t xml:space="preserve">coppia sposata</w:t>
      </w:r>
      <w:r w:rsidDel="00000000" w:rsidR="00000000" w:rsidRPr="00000000">
        <w:rPr>
          <w:rFonts w:ascii="Times New Roman" w:cs="Times New Roman" w:eastAsia="Times New Roman" w:hAnsi="Times New Roman"/>
          <w:sz w:val="26"/>
          <w:szCs w:val="26"/>
          <w:rtl w:val="0"/>
        </w:rPr>
        <w:t xml:space="preserve">, che decide di intraprendere un percorso di </w:t>
      </w:r>
      <w:r w:rsidDel="00000000" w:rsidR="00000000" w:rsidRPr="00000000">
        <w:rPr>
          <w:rFonts w:ascii="Times New Roman" w:cs="Times New Roman" w:eastAsia="Times New Roman" w:hAnsi="Times New Roman"/>
          <w:b w:val="1"/>
          <w:sz w:val="26"/>
          <w:szCs w:val="26"/>
          <w:rtl w:val="0"/>
        </w:rPr>
        <w:t xml:space="preserve">procreazione medicalmente assistita (PMA)</w:t>
      </w:r>
      <w:r w:rsidDel="00000000" w:rsidR="00000000" w:rsidRPr="00000000">
        <w:rPr>
          <w:rFonts w:ascii="Times New Roman" w:cs="Times New Roman" w:eastAsia="Times New Roman" w:hAnsi="Times New Roman"/>
          <w:sz w:val="26"/>
          <w:szCs w:val="26"/>
          <w:rtl w:val="0"/>
        </w:rPr>
        <w:t xml:space="preserve"> a causa di difficoltà nel concepimento naturale.</w:t>
        <w:br w:type="textWrapping"/>
        <w:t xml:space="preserve">Entrambi firmano il consenso informato previsto dalla legge n. 40 del 2004, accettando le varie fasi del trattamento: la stimolazione ovarica, la raccolta dei gameti, la fecondazione in vitro e la </w:t>
      </w:r>
      <w:r w:rsidDel="00000000" w:rsidR="00000000" w:rsidRPr="00000000">
        <w:rPr>
          <w:rFonts w:ascii="Times New Roman" w:cs="Times New Roman" w:eastAsia="Times New Roman" w:hAnsi="Times New Roman"/>
          <w:b w:val="1"/>
          <w:sz w:val="26"/>
          <w:szCs w:val="26"/>
          <w:rtl w:val="0"/>
        </w:rPr>
        <w:t xml:space="preserve">crioconservazione degli embrioni</w:t>
      </w:r>
      <w:r w:rsidDel="00000000" w:rsidR="00000000" w:rsidRPr="00000000">
        <w:rPr>
          <w:rFonts w:ascii="Times New Roman" w:cs="Times New Roman" w:eastAsia="Times New Roman" w:hAnsi="Times New Roman"/>
          <w:sz w:val="26"/>
          <w:szCs w:val="26"/>
          <w:rtl w:val="0"/>
        </w:rPr>
        <w:t xml:space="preserve">, cioè la possibilità di conservarli congelati per un impianto futuro.</w:t>
      </w:r>
    </w:p>
    <w:p w:rsidR="00000000" w:rsidDel="00000000" w:rsidP="00000000" w:rsidRDefault="00000000" w:rsidRPr="00000000" w14:paraId="000000C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All’inizio, il progetto è condiviso e fondato su una volontà comune: quella di diventare genitori insieme.</w:t>
        <w:br w:type="textWrapping"/>
        <w:t xml:space="preserve">Ma dopo la fecondazione e la crioconservazione degli embrioni, la relazione si incrina.</w:t>
        <w:br w:type="textWrapping"/>
        <w:t xml:space="preserve">La coppia </w:t>
      </w:r>
      <w:r w:rsidDel="00000000" w:rsidR="00000000" w:rsidRPr="00000000">
        <w:rPr>
          <w:rFonts w:ascii="Times New Roman" w:cs="Times New Roman" w:eastAsia="Times New Roman" w:hAnsi="Times New Roman"/>
          <w:b w:val="1"/>
          <w:sz w:val="26"/>
          <w:szCs w:val="26"/>
          <w:rtl w:val="0"/>
        </w:rPr>
        <w:t xml:space="preserve">si separa</w:t>
      </w:r>
      <w:r w:rsidDel="00000000" w:rsidR="00000000" w:rsidRPr="00000000">
        <w:rPr>
          <w:rFonts w:ascii="Times New Roman" w:cs="Times New Roman" w:eastAsia="Times New Roman" w:hAnsi="Times New Roman"/>
          <w:sz w:val="26"/>
          <w:szCs w:val="26"/>
          <w:rtl w:val="0"/>
        </w:rPr>
        <w:t xml:space="preserve">, e il legame affettivo che aveva dato origine a quel progetto di genitorialità viene meno.</w:t>
      </w:r>
    </w:p>
    <w:p w:rsidR="00000000" w:rsidDel="00000000" w:rsidP="00000000" w:rsidRDefault="00000000" w:rsidRPr="00000000" w14:paraId="000000C8">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vungqgeayyls" w:id="17"/>
      <w:bookmarkEnd w:id="17"/>
      <w:r w:rsidDel="00000000" w:rsidR="00000000" w:rsidRPr="00000000">
        <w:rPr>
          <w:rFonts w:ascii="Times New Roman" w:cs="Times New Roman" w:eastAsia="Times New Roman" w:hAnsi="Times New Roman"/>
          <w:b w:val="1"/>
          <w:color w:val="000000"/>
          <w:rtl w:val="0"/>
        </w:rPr>
        <w:t xml:space="preserve">⚖️ La decisione di procedere e la revoca del consenso</w:t>
      </w:r>
    </w:p>
    <w:p w:rsidR="00000000" w:rsidDel="00000000" w:rsidP="00000000" w:rsidRDefault="00000000" w:rsidRPr="00000000" w14:paraId="000000C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Dopo la separazione, la </w:t>
      </w:r>
      <w:r w:rsidDel="00000000" w:rsidR="00000000" w:rsidRPr="00000000">
        <w:rPr>
          <w:rFonts w:ascii="Times New Roman" w:cs="Times New Roman" w:eastAsia="Times New Roman" w:hAnsi="Times New Roman"/>
          <w:b w:val="1"/>
          <w:sz w:val="26"/>
          <w:szCs w:val="26"/>
          <w:rtl w:val="0"/>
        </w:rPr>
        <w:t xml:space="preserve">donna</w:t>
      </w:r>
      <w:r w:rsidDel="00000000" w:rsidR="00000000" w:rsidRPr="00000000">
        <w:rPr>
          <w:rFonts w:ascii="Times New Roman" w:cs="Times New Roman" w:eastAsia="Times New Roman" w:hAnsi="Times New Roman"/>
          <w:sz w:val="26"/>
          <w:szCs w:val="26"/>
          <w:rtl w:val="0"/>
        </w:rPr>
        <w:t xml:space="preserve"> chiede alla struttura sanitaria di poter procedere comunque con l’impianto di uno degli embrioni già fecondati.</w:t>
        <w:br w:type="textWrapping"/>
        <w:t xml:space="preserve">Dal suo punto di vista, quella era una scelta già compiuta: l’embrione esisteva, era stato creato nel rispetto della legge e del consenso originario, e dunque rappresentava la prosecuzione naturale di una decisione condivisa.</w:t>
        <w:br w:type="textWrapping"/>
        <w:t xml:space="preserve">Sosteneva che </w:t>
      </w:r>
      <w:r w:rsidDel="00000000" w:rsidR="00000000" w:rsidRPr="00000000">
        <w:rPr>
          <w:rFonts w:ascii="Times New Roman" w:cs="Times New Roman" w:eastAsia="Times New Roman" w:hAnsi="Times New Roman"/>
          <w:b w:val="1"/>
          <w:sz w:val="26"/>
          <w:szCs w:val="26"/>
          <w:rtl w:val="0"/>
        </w:rPr>
        <w:t xml:space="preserve">il diritto alla maternità</w:t>
      </w:r>
      <w:r w:rsidDel="00000000" w:rsidR="00000000" w:rsidRPr="00000000">
        <w:rPr>
          <w:rFonts w:ascii="Times New Roman" w:cs="Times New Roman" w:eastAsia="Times New Roman" w:hAnsi="Times New Roman"/>
          <w:sz w:val="26"/>
          <w:szCs w:val="26"/>
          <w:rtl w:val="0"/>
        </w:rPr>
        <w:t xml:space="preserve"> è un diritto personale e inviolabile, che non dovrebbe essere subordinato alla volontà di un ex coniuge con cui non esiste più alcun progetto di vita.</w:t>
      </w:r>
    </w:p>
    <w:p w:rsidR="00000000" w:rsidDel="00000000" w:rsidP="00000000" w:rsidRDefault="00000000" w:rsidRPr="00000000" w14:paraId="000000C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w:t>
      </w:r>
      <w:r w:rsidDel="00000000" w:rsidR="00000000" w:rsidRPr="00000000">
        <w:rPr>
          <w:rFonts w:ascii="Times New Roman" w:cs="Times New Roman" w:eastAsia="Times New Roman" w:hAnsi="Times New Roman"/>
          <w:b w:val="1"/>
          <w:sz w:val="26"/>
          <w:szCs w:val="26"/>
          <w:rtl w:val="0"/>
        </w:rPr>
        <w:t xml:space="preserve">marito</w:t>
      </w:r>
      <w:r w:rsidDel="00000000" w:rsidR="00000000" w:rsidRPr="00000000">
        <w:rPr>
          <w:rFonts w:ascii="Times New Roman" w:cs="Times New Roman" w:eastAsia="Times New Roman" w:hAnsi="Times New Roman"/>
          <w:sz w:val="26"/>
          <w:szCs w:val="26"/>
          <w:rtl w:val="0"/>
        </w:rPr>
        <w:t xml:space="preserve">, invece, si oppone con fermezza.</w:t>
        <w:br w:type="textWrapping"/>
        <w:t xml:space="preserve">Invia una formale comunicazione di </w:t>
      </w:r>
      <w:r w:rsidDel="00000000" w:rsidR="00000000" w:rsidRPr="00000000">
        <w:rPr>
          <w:rFonts w:ascii="Times New Roman" w:cs="Times New Roman" w:eastAsia="Times New Roman" w:hAnsi="Times New Roman"/>
          <w:b w:val="1"/>
          <w:sz w:val="26"/>
          <w:szCs w:val="26"/>
          <w:rtl w:val="0"/>
        </w:rPr>
        <w:t xml:space="preserve">revoca del consenso</w:t>
      </w:r>
      <w:r w:rsidDel="00000000" w:rsidR="00000000" w:rsidRPr="00000000">
        <w:rPr>
          <w:rFonts w:ascii="Times New Roman" w:cs="Times New Roman" w:eastAsia="Times New Roman" w:hAnsi="Times New Roman"/>
          <w:sz w:val="26"/>
          <w:szCs w:val="26"/>
          <w:rtl w:val="0"/>
        </w:rPr>
        <w:t xml:space="preserve"> alla struttura sanitaria, affermando che </w:t>
      </w:r>
      <w:r w:rsidDel="00000000" w:rsidR="00000000" w:rsidRPr="00000000">
        <w:rPr>
          <w:rFonts w:ascii="Times New Roman" w:cs="Times New Roman" w:eastAsia="Times New Roman" w:hAnsi="Times New Roman"/>
          <w:b w:val="1"/>
          <w:sz w:val="26"/>
          <w:szCs w:val="26"/>
          <w:rtl w:val="0"/>
        </w:rPr>
        <w:t xml:space="preserve">non intende più diventare padre</w:t>
      </w:r>
      <w:r w:rsidDel="00000000" w:rsidR="00000000" w:rsidRPr="00000000">
        <w:rPr>
          <w:rFonts w:ascii="Times New Roman" w:cs="Times New Roman" w:eastAsia="Times New Roman" w:hAnsi="Times New Roman"/>
          <w:sz w:val="26"/>
          <w:szCs w:val="26"/>
          <w:rtl w:val="0"/>
        </w:rPr>
        <w:t xml:space="preserve">, soprattutto in un contesto di separazione.</w:t>
        <w:br w:type="textWrapping"/>
        <w:t xml:space="preserve">Secondo lui, l’impianto senza il suo consenso violerebbe la sua libertà personale, costringendolo a una genitorialità non voluta, con tutte le responsabilità morali e giuridiche che ne derivano.</w:t>
      </w:r>
    </w:p>
    <w:p w:rsidR="00000000" w:rsidDel="00000000" w:rsidP="00000000" w:rsidRDefault="00000000" w:rsidRPr="00000000" w14:paraId="000000CC">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6w5y5k2n3qk" w:id="18"/>
      <w:bookmarkEnd w:id="18"/>
      <w:r w:rsidDel="00000000" w:rsidR="00000000" w:rsidRPr="00000000">
        <w:rPr>
          <w:rtl w:val="0"/>
        </w:rPr>
      </w:r>
    </w:p>
    <w:p w:rsidR="00000000" w:rsidDel="00000000" w:rsidP="00000000" w:rsidRDefault="00000000" w:rsidRPr="00000000" w14:paraId="000000CE">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6yxbqthctu1z" w:id="19"/>
      <w:bookmarkEnd w:id="19"/>
      <w:r w:rsidDel="00000000" w:rsidR="00000000" w:rsidRPr="00000000">
        <w:rPr>
          <w:rFonts w:ascii="Times New Roman" w:cs="Times New Roman" w:eastAsia="Times New Roman" w:hAnsi="Times New Roman"/>
          <w:b w:val="1"/>
          <w:color w:val="000000"/>
          <w:rtl w:val="0"/>
        </w:rPr>
        <w:t xml:space="preserve">⚖️ Il contenzioso davanti al Tribunale di Roma</w:t>
      </w:r>
    </w:p>
    <w:p w:rsidR="00000000" w:rsidDel="00000000" w:rsidP="00000000" w:rsidRDefault="00000000" w:rsidRPr="00000000" w14:paraId="000000C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contrasto sfocia in una controversia giudiziaria.</w:t>
        <w:br w:type="textWrapping"/>
        <w:t xml:space="preserve">Il </w:t>
      </w:r>
      <w:r w:rsidDel="00000000" w:rsidR="00000000" w:rsidRPr="00000000">
        <w:rPr>
          <w:rFonts w:ascii="Times New Roman" w:cs="Times New Roman" w:eastAsia="Times New Roman" w:hAnsi="Times New Roman"/>
          <w:b w:val="1"/>
          <w:sz w:val="26"/>
          <w:szCs w:val="26"/>
          <w:rtl w:val="0"/>
        </w:rPr>
        <w:t xml:space="preserve">Tribunale di Roma</w:t>
      </w:r>
      <w:r w:rsidDel="00000000" w:rsidR="00000000" w:rsidRPr="00000000">
        <w:rPr>
          <w:rFonts w:ascii="Times New Roman" w:cs="Times New Roman" w:eastAsia="Times New Roman" w:hAnsi="Times New Roman"/>
          <w:sz w:val="26"/>
          <w:szCs w:val="26"/>
          <w:rtl w:val="0"/>
        </w:rPr>
        <w:t xml:space="preserve">, trovandosi davanti a un vuoto normativo, sospende il giudizio e </w:t>
      </w:r>
      <w:r w:rsidDel="00000000" w:rsidR="00000000" w:rsidRPr="00000000">
        <w:rPr>
          <w:rFonts w:ascii="Times New Roman" w:cs="Times New Roman" w:eastAsia="Times New Roman" w:hAnsi="Times New Roman"/>
          <w:b w:val="1"/>
          <w:sz w:val="26"/>
          <w:szCs w:val="26"/>
          <w:rtl w:val="0"/>
        </w:rPr>
        <w:t xml:space="preserve">rimette la questione alla Corte costituzionale</w:t>
      </w:r>
      <w:r w:rsidDel="00000000" w:rsidR="00000000" w:rsidRPr="00000000">
        <w:rPr>
          <w:rFonts w:ascii="Times New Roman" w:cs="Times New Roman" w:eastAsia="Times New Roman" w:hAnsi="Times New Roman"/>
          <w:sz w:val="26"/>
          <w:szCs w:val="26"/>
          <w:rtl w:val="0"/>
        </w:rPr>
        <w:t xml:space="preserve">, chiedendo di valutare se l’articolo 6, comma 3, della legge 40/2004 sia compatibile con la Costituzione </w:t>
      </w:r>
      <w:r w:rsidDel="00000000" w:rsidR="00000000" w:rsidRPr="00000000">
        <w:rPr>
          <w:rFonts w:ascii="Times New Roman" w:cs="Times New Roman" w:eastAsia="Times New Roman" w:hAnsi="Times New Roman"/>
          <w:b w:val="1"/>
          <w:sz w:val="26"/>
          <w:szCs w:val="26"/>
          <w:rtl w:val="0"/>
        </w:rPr>
        <w:t xml:space="preserve">nella parte in cui non prevede la possibilità di revocare il consenso dopo la fecondazione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D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giudice rimettente osserva che la norma è stata scritta in un’epoca in cui </w:t>
      </w:r>
      <w:r w:rsidDel="00000000" w:rsidR="00000000" w:rsidRPr="00000000">
        <w:rPr>
          <w:rFonts w:ascii="Times New Roman" w:cs="Times New Roman" w:eastAsia="Times New Roman" w:hAnsi="Times New Roman"/>
          <w:b w:val="1"/>
          <w:sz w:val="26"/>
          <w:szCs w:val="26"/>
          <w:rtl w:val="0"/>
        </w:rPr>
        <w:t xml:space="preserve">la fecondazione e l’impianto avvenivano quasi contestualmente</w:t>
      </w:r>
      <w:r w:rsidDel="00000000" w:rsidR="00000000" w:rsidRPr="00000000">
        <w:rPr>
          <w:rFonts w:ascii="Times New Roman" w:cs="Times New Roman" w:eastAsia="Times New Roman" w:hAnsi="Times New Roman"/>
          <w:sz w:val="26"/>
          <w:szCs w:val="26"/>
          <w:rtl w:val="0"/>
        </w:rPr>
        <w:t xml:space="preserve">, senza il tempo o lo spazio per una revoca successiva.</w:t>
        <w:br w:type="textWrapping"/>
        <w:t xml:space="preserve">Oggi invece, con la crioconservazione, tra la fecondazione e l’impianto può passare anche molto tempo, e nel frattempo possono mutare profondamente le circostanze personali.</w:t>
      </w:r>
    </w:p>
    <w:p w:rsidR="00000000" w:rsidDel="00000000" w:rsidP="00000000" w:rsidRDefault="00000000" w:rsidRPr="00000000" w14:paraId="000000D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 questo, secondo il tribunale, </w:t>
      </w:r>
      <w:r w:rsidDel="00000000" w:rsidR="00000000" w:rsidRPr="00000000">
        <w:rPr>
          <w:rFonts w:ascii="Times New Roman" w:cs="Times New Roman" w:eastAsia="Times New Roman" w:hAnsi="Times New Roman"/>
          <w:b w:val="1"/>
          <w:sz w:val="26"/>
          <w:szCs w:val="26"/>
          <w:rtl w:val="0"/>
        </w:rPr>
        <w:t xml:space="preserve">mantenere un consenso vincolante anche in un contesto radicalmente mutato</w:t>
      </w:r>
      <w:r w:rsidDel="00000000" w:rsidR="00000000" w:rsidRPr="00000000">
        <w:rPr>
          <w:rFonts w:ascii="Times New Roman" w:cs="Times New Roman" w:eastAsia="Times New Roman" w:hAnsi="Times New Roman"/>
          <w:sz w:val="26"/>
          <w:szCs w:val="26"/>
          <w:rtl w:val="0"/>
        </w:rPr>
        <w:t xml:space="preserve"> rischia di violare i principi di libertà, dignità e autodeterminazione.</w:t>
      </w:r>
    </w:p>
    <w:p w:rsidR="00000000" w:rsidDel="00000000" w:rsidP="00000000" w:rsidRDefault="00000000" w:rsidRPr="00000000" w14:paraId="000000D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particolare, il giudice rimettente richiama diversi articoli della Costituzione:</w:t>
      </w:r>
    </w:p>
    <w:p w:rsidR="00000000" w:rsidDel="00000000" w:rsidP="00000000" w:rsidRDefault="00000000" w:rsidRPr="00000000" w14:paraId="000000D3">
      <w:pPr>
        <w:numPr>
          <w:ilvl w:val="0"/>
          <w:numId w:val="9"/>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l’articolo </w:t>
      </w: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Fonts w:ascii="Times New Roman" w:cs="Times New Roman" w:eastAsia="Times New Roman" w:hAnsi="Times New Roman"/>
          <w:sz w:val="26"/>
          <w:szCs w:val="26"/>
          <w:rtl w:val="0"/>
        </w:rPr>
        <w:t xml:space="preserve">, sui diritti inviolabili della persona e sul dovere di solidarietà;</w:t>
        <w:br w:type="textWrapping"/>
      </w:r>
    </w:p>
    <w:p w:rsidR="00000000" w:rsidDel="00000000" w:rsidP="00000000" w:rsidRDefault="00000000" w:rsidRPr="00000000" w14:paraId="000000D4">
      <w:pPr>
        <w:numPr>
          <w:ilvl w:val="0"/>
          <w:numId w:val="9"/>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l’articolo </w:t>
      </w: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sz w:val="26"/>
          <w:szCs w:val="26"/>
          <w:rtl w:val="0"/>
        </w:rPr>
        <w:t xml:space="preserve">, che impone alla legge di trattare situazioni uguali in modo uguale e situazioni diverse in modo diverso, secondo un criterio di ragionevolezza;</w:t>
        <w:br w:type="textWrapping"/>
      </w:r>
    </w:p>
    <w:p w:rsidR="00000000" w:rsidDel="00000000" w:rsidP="00000000" w:rsidRDefault="00000000" w:rsidRPr="00000000" w14:paraId="000000D5">
      <w:pPr>
        <w:numPr>
          <w:ilvl w:val="0"/>
          <w:numId w:val="9"/>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l’articolo </w:t>
      </w:r>
      <w:r w:rsidDel="00000000" w:rsidR="00000000" w:rsidRPr="00000000">
        <w:rPr>
          <w:rFonts w:ascii="Times New Roman" w:cs="Times New Roman" w:eastAsia="Times New Roman" w:hAnsi="Times New Roman"/>
          <w:b w:val="1"/>
          <w:sz w:val="26"/>
          <w:szCs w:val="26"/>
          <w:rtl w:val="0"/>
        </w:rPr>
        <w:t xml:space="preserve">13</w:t>
      </w:r>
      <w:r w:rsidDel="00000000" w:rsidR="00000000" w:rsidRPr="00000000">
        <w:rPr>
          <w:rFonts w:ascii="Times New Roman" w:cs="Times New Roman" w:eastAsia="Times New Roman" w:hAnsi="Times New Roman"/>
          <w:sz w:val="26"/>
          <w:szCs w:val="26"/>
          <w:rtl w:val="0"/>
        </w:rPr>
        <w:t xml:space="preserve">, sulla libertà personale, che non può essere compressa se non per legge e per motivi giustificati;</w:t>
        <w:br w:type="textWrapping"/>
      </w:r>
    </w:p>
    <w:p w:rsidR="00000000" w:rsidDel="00000000" w:rsidP="00000000" w:rsidRDefault="00000000" w:rsidRPr="00000000" w14:paraId="000000D6">
      <w:pPr>
        <w:numPr>
          <w:ilvl w:val="0"/>
          <w:numId w:val="9"/>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l’articolo </w:t>
      </w:r>
      <w:r w:rsidDel="00000000" w:rsidR="00000000" w:rsidRPr="00000000">
        <w:rPr>
          <w:rFonts w:ascii="Times New Roman" w:cs="Times New Roman" w:eastAsia="Times New Roman" w:hAnsi="Times New Roman"/>
          <w:b w:val="1"/>
          <w:sz w:val="26"/>
          <w:szCs w:val="26"/>
          <w:rtl w:val="0"/>
        </w:rPr>
        <w:t xml:space="preserve">32</w:t>
      </w:r>
      <w:r w:rsidDel="00000000" w:rsidR="00000000" w:rsidRPr="00000000">
        <w:rPr>
          <w:rFonts w:ascii="Times New Roman" w:cs="Times New Roman" w:eastAsia="Times New Roman" w:hAnsi="Times New Roman"/>
          <w:sz w:val="26"/>
          <w:szCs w:val="26"/>
          <w:rtl w:val="0"/>
        </w:rPr>
        <w:t xml:space="preserve">, che tutela la libertà di scelta in materia di salute e integrità psico-fisica.</w:t>
        <w:br w:type="textWrapping"/>
      </w:r>
    </w:p>
    <w:p w:rsidR="00000000" w:rsidDel="00000000" w:rsidP="00000000" w:rsidRDefault="00000000" w:rsidRPr="00000000" w14:paraId="000000D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Inoltre, il tribunale richiama l’</w:t>
      </w:r>
      <w:r w:rsidDel="00000000" w:rsidR="00000000" w:rsidRPr="00000000">
        <w:rPr>
          <w:rFonts w:ascii="Times New Roman" w:cs="Times New Roman" w:eastAsia="Times New Roman" w:hAnsi="Times New Roman"/>
          <w:b w:val="1"/>
          <w:sz w:val="26"/>
          <w:szCs w:val="26"/>
          <w:rtl w:val="0"/>
        </w:rPr>
        <w:t xml:space="preserve">articolo 117 della Costituzione</w:t>
      </w:r>
      <w:r w:rsidDel="00000000" w:rsidR="00000000" w:rsidRPr="00000000">
        <w:rPr>
          <w:rFonts w:ascii="Times New Roman" w:cs="Times New Roman" w:eastAsia="Times New Roman" w:hAnsi="Times New Roman"/>
          <w:sz w:val="26"/>
          <w:szCs w:val="26"/>
          <w:rtl w:val="0"/>
        </w:rPr>
        <w:t xml:space="preserve">, in relazione all’</w:t>
      </w:r>
      <w:r w:rsidDel="00000000" w:rsidR="00000000" w:rsidRPr="00000000">
        <w:rPr>
          <w:rFonts w:ascii="Times New Roman" w:cs="Times New Roman" w:eastAsia="Times New Roman" w:hAnsi="Times New Roman"/>
          <w:b w:val="1"/>
          <w:sz w:val="26"/>
          <w:szCs w:val="26"/>
          <w:rtl w:val="0"/>
        </w:rPr>
        <w:t xml:space="preserve">articolo 8 della Convenzione europea dei diritti dell’uomo (CEDU)</w:t>
      </w:r>
      <w:r w:rsidDel="00000000" w:rsidR="00000000" w:rsidRPr="00000000">
        <w:rPr>
          <w:rFonts w:ascii="Times New Roman" w:cs="Times New Roman" w:eastAsia="Times New Roman" w:hAnsi="Times New Roman"/>
          <w:sz w:val="26"/>
          <w:szCs w:val="26"/>
          <w:rtl w:val="0"/>
        </w:rPr>
        <w:t xml:space="preserve">, che riconosce il diritto al rispetto della vita privata e familiare.</w:t>
      </w:r>
    </w:p>
    <w:p w:rsidR="00000000" w:rsidDel="00000000" w:rsidP="00000000" w:rsidRDefault="00000000" w:rsidRPr="00000000" w14:paraId="000000D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Secondo questa prospettiva, </w:t>
      </w:r>
      <w:r w:rsidDel="00000000" w:rsidR="00000000" w:rsidRPr="00000000">
        <w:rPr>
          <w:rFonts w:ascii="Times New Roman" w:cs="Times New Roman" w:eastAsia="Times New Roman" w:hAnsi="Times New Roman"/>
          <w:b w:val="1"/>
          <w:sz w:val="26"/>
          <w:szCs w:val="26"/>
          <w:rtl w:val="0"/>
        </w:rPr>
        <w:t xml:space="preserve">la decisione di non voler più diventare genitore</w:t>
      </w:r>
      <w:r w:rsidDel="00000000" w:rsidR="00000000" w:rsidRPr="00000000">
        <w:rPr>
          <w:rFonts w:ascii="Times New Roman" w:cs="Times New Roman" w:eastAsia="Times New Roman" w:hAnsi="Times New Roman"/>
          <w:sz w:val="26"/>
          <w:szCs w:val="26"/>
          <w:rtl w:val="0"/>
        </w:rPr>
        <w:t xml:space="preserve"> dovrebbe poter essere modificata, perché rientra nella sfera più intima della persona.</w:t>
      </w:r>
    </w:p>
    <w:p w:rsidR="00000000" w:rsidDel="00000000" w:rsidP="00000000" w:rsidRDefault="00000000" w:rsidRPr="00000000" w14:paraId="000000D9">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68tqcfrljnm1" w:id="20"/>
      <w:bookmarkEnd w:id="20"/>
      <w:r w:rsidDel="00000000" w:rsidR="00000000" w:rsidRPr="00000000">
        <w:rPr>
          <w:rFonts w:ascii="Times New Roman" w:cs="Times New Roman" w:eastAsia="Times New Roman" w:hAnsi="Times New Roman"/>
          <w:b w:val="1"/>
          <w:color w:val="000000"/>
          <w:rtl w:val="0"/>
        </w:rPr>
        <w:t xml:space="preserve">💬 Le argomentazioni delle parti</w:t>
      </w:r>
    </w:p>
    <w:p w:rsidR="00000000" w:rsidDel="00000000" w:rsidP="00000000" w:rsidRDefault="00000000" w:rsidRPr="00000000" w14:paraId="000000D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Vediamo ora le due posizioni contrapposte nel dettaglio.</w:t>
      </w:r>
    </w:p>
    <w:p w:rsidR="00000000" w:rsidDel="00000000" w:rsidP="00000000" w:rsidRDefault="00000000" w:rsidRPr="00000000" w14:paraId="000000D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 un lato, la </w:t>
      </w:r>
      <w:r w:rsidDel="00000000" w:rsidR="00000000" w:rsidRPr="00000000">
        <w:rPr>
          <w:rFonts w:ascii="Times New Roman" w:cs="Times New Roman" w:eastAsia="Times New Roman" w:hAnsi="Times New Roman"/>
          <w:b w:val="1"/>
          <w:sz w:val="26"/>
          <w:szCs w:val="26"/>
          <w:rtl w:val="0"/>
        </w:rPr>
        <w:t xml:space="preserve">donna</w:t>
      </w:r>
      <w:r w:rsidDel="00000000" w:rsidR="00000000" w:rsidRPr="00000000">
        <w:rPr>
          <w:rFonts w:ascii="Times New Roman" w:cs="Times New Roman" w:eastAsia="Times New Roman" w:hAnsi="Times New Roman"/>
          <w:sz w:val="26"/>
          <w:szCs w:val="26"/>
          <w:rtl w:val="0"/>
        </w:rPr>
        <w:t xml:space="preserve"> fonda la propria richiesta sulla </w:t>
      </w:r>
      <w:r w:rsidDel="00000000" w:rsidR="00000000" w:rsidRPr="00000000">
        <w:rPr>
          <w:rFonts w:ascii="Times New Roman" w:cs="Times New Roman" w:eastAsia="Times New Roman" w:hAnsi="Times New Roman"/>
          <w:b w:val="1"/>
          <w:sz w:val="26"/>
          <w:szCs w:val="26"/>
          <w:rtl w:val="0"/>
        </w:rPr>
        <w:t xml:space="preserve">lettera della legge</w:t>
      </w:r>
      <w:r w:rsidDel="00000000" w:rsidR="00000000" w:rsidRPr="00000000">
        <w:rPr>
          <w:rFonts w:ascii="Times New Roman" w:cs="Times New Roman" w:eastAsia="Times New Roman" w:hAnsi="Times New Roman"/>
          <w:sz w:val="26"/>
          <w:szCs w:val="26"/>
          <w:rtl w:val="0"/>
        </w:rPr>
        <w:t xml:space="preserve">.</w:t>
        <w:br w:type="textWrapping"/>
        <w:t xml:space="preserve">Dice: </w:t>
      </w:r>
      <w:r w:rsidDel="00000000" w:rsidR="00000000" w:rsidRPr="00000000">
        <w:rPr>
          <w:rFonts w:ascii="Times New Roman" w:cs="Times New Roman" w:eastAsia="Times New Roman" w:hAnsi="Times New Roman"/>
          <w:i w:val="1"/>
          <w:sz w:val="26"/>
          <w:szCs w:val="26"/>
          <w:rtl w:val="0"/>
        </w:rPr>
        <w:t xml:space="preserve">“La norma è chiara: il consenso può essere revocato solo fino alla fecondazione. Dopo, non più.”</w:t>
        <w:br w:type="textWrapping"/>
      </w:r>
      <w:r w:rsidDel="00000000" w:rsidR="00000000" w:rsidRPr="00000000">
        <w:rPr>
          <w:rFonts w:ascii="Times New Roman" w:cs="Times New Roman" w:eastAsia="Times New Roman" w:hAnsi="Times New Roman"/>
          <w:sz w:val="26"/>
          <w:szCs w:val="26"/>
          <w:rtl w:val="0"/>
        </w:rPr>
        <w:t xml:space="preserve">Quindi, nel suo caso, la revoca del marito sarebbe arrivata </w:t>
      </w:r>
      <w:r w:rsidDel="00000000" w:rsidR="00000000" w:rsidRPr="00000000">
        <w:rPr>
          <w:rFonts w:ascii="Times New Roman" w:cs="Times New Roman" w:eastAsia="Times New Roman" w:hAnsi="Times New Roman"/>
          <w:b w:val="1"/>
          <w:sz w:val="26"/>
          <w:szCs w:val="26"/>
          <w:rtl w:val="0"/>
        </w:rPr>
        <w:t xml:space="preserve">fuori tempo massimo</w:t>
      </w:r>
      <w:r w:rsidDel="00000000" w:rsidR="00000000" w:rsidRPr="00000000">
        <w:rPr>
          <w:rFonts w:ascii="Times New Roman" w:cs="Times New Roman" w:eastAsia="Times New Roman" w:hAnsi="Times New Roman"/>
          <w:sz w:val="26"/>
          <w:szCs w:val="26"/>
          <w:rtl w:val="0"/>
        </w:rPr>
        <w:t xml:space="preserve">.</w:t>
        <w:br w:type="textWrapping"/>
        <w:t xml:space="preserve">A suo dire, l’embrione esiste già, quindi non si tratta di iniziare un nuovo processo, ma solo di completare una decisione presa insieme in passato.</w:t>
        <w:br w:type="textWrapping"/>
        <w:t xml:space="preserve">Sottolinea che negare l’impianto significherebbe </w:t>
      </w:r>
      <w:r w:rsidDel="00000000" w:rsidR="00000000" w:rsidRPr="00000000">
        <w:rPr>
          <w:rFonts w:ascii="Times New Roman" w:cs="Times New Roman" w:eastAsia="Times New Roman" w:hAnsi="Times New Roman"/>
          <w:b w:val="1"/>
          <w:sz w:val="26"/>
          <w:szCs w:val="26"/>
          <w:rtl w:val="0"/>
        </w:rPr>
        <w:t xml:space="preserve">negare la sua possibilità di diventare madre</w:t>
      </w:r>
      <w:r w:rsidDel="00000000" w:rsidR="00000000" w:rsidRPr="00000000">
        <w:rPr>
          <w:rFonts w:ascii="Times New Roman" w:cs="Times New Roman" w:eastAsia="Times New Roman" w:hAnsi="Times New Roman"/>
          <w:sz w:val="26"/>
          <w:szCs w:val="26"/>
          <w:rtl w:val="0"/>
        </w:rPr>
        <w:t xml:space="preserve">, pur non chiedendo nulla che </w:t>
      </w:r>
      <w:r w:rsidDel="00000000" w:rsidR="00000000" w:rsidRPr="00000000">
        <w:rPr>
          <w:rFonts w:ascii="Times New Roman" w:cs="Times New Roman" w:eastAsia="Times New Roman" w:hAnsi="Times New Roman"/>
          <w:sz w:val="26"/>
          <w:szCs w:val="26"/>
          <w:rtl w:val="0"/>
        </w:rPr>
        <w:t xml:space="preserve">imponga</w:t>
      </w:r>
      <w:r w:rsidDel="00000000" w:rsidR="00000000" w:rsidRPr="00000000">
        <w:rPr>
          <w:rFonts w:ascii="Times New Roman" w:cs="Times New Roman" w:eastAsia="Times New Roman" w:hAnsi="Times New Roman"/>
          <w:sz w:val="26"/>
          <w:szCs w:val="26"/>
          <w:rtl w:val="0"/>
        </w:rPr>
        <w:t xml:space="preserve"> azioni o obblighi al marito.</w:t>
      </w:r>
    </w:p>
    <w:p w:rsidR="00000000" w:rsidDel="00000000" w:rsidP="00000000" w:rsidRDefault="00000000" w:rsidRPr="00000000" w14:paraId="000000DD">
      <w:pPr>
        <w:spacing w:after="240" w:befor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Dall’altro lato, il </w:t>
      </w:r>
      <w:r w:rsidDel="00000000" w:rsidR="00000000" w:rsidRPr="00000000">
        <w:rPr>
          <w:rFonts w:ascii="Times New Roman" w:cs="Times New Roman" w:eastAsia="Times New Roman" w:hAnsi="Times New Roman"/>
          <w:b w:val="1"/>
          <w:sz w:val="26"/>
          <w:szCs w:val="26"/>
          <w:rtl w:val="0"/>
        </w:rPr>
        <w:t xml:space="preserve">marito</w:t>
      </w:r>
      <w:r w:rsidDel="00000000" w:rsidR="00000000" w:rsidRPr="00000000">
        <w:rPr>
          <w:rFonts w:ascii="Times New Roman" w:cs="Times New Roman" w:eastAsia="Times New Roman" w:hAnsi="Times New Roman"/>
          <w:sz w:val="26"/>
          <w:szCs w:val="26"/>
          <w:rtl w:val="0"/>
        </w:rPr>
        <w:t xml:space="preserve"> invoca un principio diverso, ma altrettanto importante: la </w:t>
      </w:r>
      <w:r w:rsidDel="00000000" w:rsidR="00000000" w:rsidRPr="00000000">
        <w:rPr>
          <w:rFonts w:ascii="Times New Roman" w:cs="Times New Roman" w:eastAsia="Times New Roman" w:hAnsi="Times New Roman"/>
          <w:b w:val="1"/>
          <w:sz w:val="26"/>
          <w:szCs w:val="26"/>
          <w:rtl w:val="0"/>
        </w:rPr>
        <w:t xml:space="preserve">libertà personale</w:t>
      </w:r>
      <w:r w:rsidDel="00000000" w:rsidR="00000000" w:rsidRPr="00000000">
        <w:rPr>
          <w:rFonts w:ascii="Times New Roman" w:cs="Times New Roman" w:eastAsia="Times New Roman" w:hAnsi="Times New Roman"/>
          <w:sz w:val="26"/>
          <w:szCs w:val="26"/>
          <w:rtl w:val="0"/>
        </w:rPr>
        <w:t xml:space="preserve">.</w:t>
        <w:br w:type="textWrapping"/>
        <w:t xml:space="preserve">Afferma che la sua revoca non è un atto arbitrario, ma una scelta legittima, maturata in un contesto nuovo, in cui la coppia non esiste più.</w:t>
        <w:br w:type="textWrapping"/>
        <w:t xml:space="preserve"> Dice, in sostanza: </w:t>
      </w:r>
      <w:r w:rsidDel="00000000" w:rsidR="00000000" w:rsidRPr="00000000">
        <w:rPr>
          <w:rFonts w:ascii="Times New Roman" w:cs="Times New Roman" w:eastAsia="Times New Roman" w:hAnsi="Times New Roman"/>
          <w:i w:val="1"/>
          <w:sz w:val="26"/>
          <w:szCs w:val="26"/>
          <w:rtl w:val="0"/>
        </w:rPr>
        <w:t xml:space="preserve">“Io non posso essere costretto a diventare padre di un figlio che nascerebbe da una relazione ormai conclusa.”</w:t>
      </w:r>
    </w:p>
    <w:p w:rsidR="00000000" w:rsidDel="00000000" w:rsidP="00000000" w:rsidRDefault="00000000" w:rsidRPr="00000000" w14:paraId="000000D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sua posizione trova appoggio anche nell’idea che </w:t>
      </w:r>
      <w:r w:rsidDel="00000000" w:rsidR="00000000" w:rsidRPr="00000000">
        <w:rPr>
          <w:rFonts w:ascii="Times New Roman" w:cs="Times New Roman" w:eastAsia="Times New Roman" w:hAnsi="Times New Roman"/>
          <w:b w:val="1"/>
          <w:sz w:val="26"/>
          <w:szCs w:val="26"/>
          <w:rtl w:val="0"/>
        </w:rPr>
        <w:t xml:space="preserve">la genitorialità non è solo biologica</w:t>
      </w:r>
      <w:r w:rsidDel="00000000" w:rsidR="00000000" w:rsidRPr="00000000">
        <w:rPr>
          <w:rFonts w:ascii="Times New Roman" w:cs="Times New Roman" w:eastAsia="Times New Roman" w:hAnsi="Times New Roman"/>
          <w:sz w:val="26"/>
          <w:szCs w:val="26"/>
          <w:rtl w:val="0"/>
        </w:rPr>
        <w:t xml:space="preserve">, ma anche relazionale e sociale.</w:t>
        <w:br w:type="textWrapping"/>
        <w:t xml:space="preserve"> Diventare genitore non significa soltanto dare vita a un figlio, ma assumersi una serie di responsabilità morali, economiche e affettive.</w:t>
        <w:br w:type="textWrapping"/>
        <w:t xml:space="preserve"> E se questo progetto è venuto meno, la sua libertà di sottrarsi deve essere tutelata.</w:t>
      </w:r>
    </w:p>
    <w:p w:rsidR="00000000" w:rsidDel="00000000" w:rsidP="00000000" w:rsidRDefault="00000000" w:rsidRPr="00000000" w14:paraId="000000DF">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vk0glpxlw6fw" w:id="21"/>
      <w:bookmarkEnd w:id="21"/>
      <w:r w:rsidDel="00000000" w:rsidR="00000000" w:rsidRPr="00000000">
        <w:rPr>
          <w:rFonts w:ascii="Times New Roman" w:cs="Times New Roman" w:eastAsia="Times New Roman" w:hAnsi="Times New Roman"/>
          <w:b w:val="1"/>
          <w:color w:val="000000"/>
          <w:rtl w:val="0"/>
        </w:rPr>
        <w:t xml:space="preserve">🏛️ Gli interventi nel giudizio costituzionale</w:t>
      </w:r>
    </w:p>
    <w:p w:rsidR="00000000" w:rsidDel="00000000" w:rsidP="00000000" w:rsidRDefault="00000000" w:rsidRPr="00000000" w14:paraId="000000E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Nel procedimento davanti alla Corte costituzionale, intervengono anche:</w:t>
      </w:r>
    </w:p>
    <w:p w:rsidR="00000000" w:rsidDel="00000000" w:rsidP="00000000" w:rsidRDefault="00000000" w:rsidRPr="00000000" w14:paraId="000000E2">
      <w:pPr>
        <w:numPr>
          <w:ilvl w:val="0"/>
          <w:numId w:val="6"/>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w:t>
      </w:r>
      <w:r w:rsidDel="00000000" w:rsidR="00000000" w:rsidRPr="00000000">
        <w:rPr>
          <w:rFonts w:ascii="Times New Roman" w:cs="Times New Roman" w:eastAsia="Times New Roman" w:hAnsi="Times New Roman"/>
          <w:b w:val="1"/>
          <w:sz w:val="26"/>
          <w:szCs w:val="26"/>
          <w:highlight w:val="yellow"/>
          <w:rtl w:val="0"/>
        </w:rPr>
        <w:t xml:space="preserve">Avvocatura generale dello Stato</w:t>
      </w:r>
      <w:r w:rsidDel="00000000" w:rsidR="00000000" w:rsidRPr="00000000">
        <w:rPr>
          <w:rFonts w:ascii="Times New Roman" w:cs="Times New Roman" w:eastAsia="Times New Roman" w:hAnsi="Times New Roman"/>
          <w:sz w:val="26"/>
          <w:szCs w:val="26"/>
          <w:rtl w:val="0"/>
        </w:rPr>
        <w:t xml:space="preserve">, che rappresenta il Governo e difende la legittimità della norma;</w:t>
        <w:br w:type="textWrapping"/>
      </w:r>
    </w:p>
    <w:p w:rsidR="00000000" w:rsidDel="00000000" w:rsidP="00000000" w:rsidRDefault="00000000" w:rsidRPr="00000000" w14:paraId="000000E3">
      <w:pPr>
        <w:numPr>
          <w:ilvl w:val="0"/>
          <w:numId w:val="6"/>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la </w:t>
      </w:r>
      <w:r w:rsidDel="00000000" w:rsidR="00000000" w:rsidRPr="00000000">
        <w:rPr>
          <w:rFonts w:ascii="Times New Roman" w:cs="Times New Roman" w:eastAsia="Times New Roman" w:hAnsi="Times New Roman"/>
          <w:b w:val="1"/>
          <w:sz w:val="26"/>
          <w:szCs w:val="26"/>
          <w:rtl w:val="0"/>
        </w:rPr>
        <w:t xml:space="preserve">società sanitaria</w:t>
      </w:r>
      <w:r w:rsidDel="00000000" w:rsidR="00000000" w:rsidRPr="00000000">
        <w:rPr>
          <w:rFonts w:ascii="Times New Roman" w:cs="Times New Roman" w:eastAsia="Times New Roman" w:hAnsi="Times New Roman"/>
          <w:sz w:val="26"/>
          <w:szCs w:val="26"/>
          <w:rtl w:val="0"/>
        </w:rPr>
        <w:t xml:space="preserve"> presso cui era stata eseguita la PMA, che sostiene la stessa posizione.</w:t>
        <w:br w:type="textWrapping"/>
      </w:r>
    </w:p>
    <w:p w:rsidR="00000000" w:rsidDel="00000000" w:rsidP="00000000" w:rsidRDefault="00000000" w:rsidRPr="00000000" w14:paraId="000000E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Entrambe sottolineano un punto fondamentale:</w:t>
        <w:br w:type="textWrapping"/>
        <w:t xml:space="preserve"> il giudice rimettente, con la sua richiesta, chiede in realtà alla Corte di </w:t>
      </w:r>
      <w:r w:rsidDel="00000000" w:rsidR="00000000" w:rsidRPr="00000000">
        <w:rPr>
          <w:rFonts w:ascii="Times New Roman" w:cs="Times New Roman" w:eastAsia="Times New Roman" w:hAnsi="Times New Roman"/>
          <w:b w:val="1"/>
          <w:sz w:val="26"/>
          <w:szCs w:val="26"/>
          <w:rtl w:val="0"/>
        </w:rPr>
        <w:t xml:space="preserve">riscrivere la legge</w:t>
      </w:r>
      <w:r w:rsidDel="00000000" w:rsidR="00000000" w:rsidRPr="00000000">
        <w:rPr>
          <w:rFonts w:ascii="Times New Roman" w:cs="Times New Roman" w:eastAsia="Times New Roman" w:hAnsi="Times New Roman"/>
          <w:sz w:val="26"/>
          <w:szCs w:val="26"/>
          <w:rtl w:val="0"/>
        </w:rPr>
        <w:t xml:space="preserve">, cioè di introdurre una possibilità di revoca post-fecondazione che </w:t>
      </w:r>
      <w:r w:rsidDel="00000000" w:rsidR="00000000" w:rsidRPr="00000000">
        <w:rPr>
          <w:rFonts w:ascii="Times New Roman" w:cs="Times New Roman" w:eastAsia="Times New Roman" w:hAnsi="Times New Roman"/>
          <w:b w:val="1"/>
          <w:sz w:val="26"/>
          <w:szCs w:val="26"/>
          <w:rtl w:val="0"/>
        </w:rPr>
        <w:t xml:space="preserve">il legislatore non ha previsto</w:t>
      </w:r>
      <w:r w:rsidDel="00000000" w:rsidR="00000000" w:rsidRPr="00000000">
        <w:rPr>
          <w:rFonts w:ascii="Times New Roman" w:cs="Times New Roman" w:eastAsia="Times New Roman" w:hAnsi="Times New Roman"/>
          <w:sz w:val="26"/>
          <w:szCs w:val="26"/>
          <w:rtl w:val="0"/>
        </w:rPr>
        <w:t xml:space="preserve">.</w:t>
        <w:br w:type="textWrapping"/>
        <w:t xml:space="preserve"> E questo – spiegano – esula dai poteri della Corte, che può dichiarare una norma illegittima, ma non può “aggiungere” regole nuove.</w:t>
      </w:r>
    </w:p>
    <w:p w:rsidR="00000000" w:rsidDel="00000000" w:rsidP="00000000" w:rsidRDefault="00000000" w:rsidRPr="00000000" w14:paraId="000000E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Inoltre, secondo queste parti, ammettere una revoca anche dopo la fecondazione creerebbe </w:t>
      </w:r>
      <w:r w:rsidDel="00000000" w:rsidR="00000000" w:rsidRPr="00000000">
        <w:rPr>
          <w:rFonts w:ascii="Times New Roman" w:cs="Times New Roman" w:eastAsia="Times New Roman" w:hAnsi="Times New Roman"/>
          <w:b w:val="1"/>
          <w:sz w:val="26"/>
          <w:szCs w:val="26"/>
          <w:rtl w:val="0"/>
        </w:rPr>
        <w:t xml:space="preserve">un’incertezza giuridica enorme</w:t>
      </w:r>
      <w:r w:rsidDel="00000000" w:rsidR="00000000" w:rsidRPr="00000000">
        <w:rPr>
          <w:rFonts w:ascii="Times New Roman" w:cs="Times New Roman" w:eastAsia="Times New Roman" w:hAnsi="Times New Roman"/>
          <w:sz w:val="26"/>
          <w:szCs w:val="26"/>
          <w:rtl w:val="0"/>
        </w:rPr>
        <w:t xml:space="preserve">, con il rischio di contenziosi continui e conflitti tra genitori, cliniche e nascituri.</w:t>
      </w:r>
    </w:p>
    <w:p w:rsidR="00000000" w:rsidDel="00000000" w:rsidP="00000000" w:rsidRDefault="00000000" w:rsidRPr="00000000" w14:paraId="000000E6">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l2gpkbruc0hk" w:id="22"/>
      <w:bookmarkEnd w:id="22"/>
      <w:r w:rsidDel="00000000" w:rsidR="00000000" w:rsidRPr="00000000">
        <w:rPr>
          <w:rFonts w:ascii="Times New Roman" w:cs="Times New Roman" w:eastAsia="Times New Roman" w:hAnsi="Times New Roman"/>
          <w:b w:val="1"/>
          <w:color w:val="000000"/>
          <w:rtl w:val="0"/>
        </w:rPr>
        <w:t xml:space="preserve">💭 Una vicenda di libertà contrapposte</w:t>
      </w:r>
    </w:p>
    <w:p w:rsidR="00000000" w:rsidDel="00000000" w:rsidP="00000000" w:rsidRDefault="00000000" w:rsidRPr="00000000" w14:paraId="000000E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sintesi, quindi, ci troviamo davanti a </w:t>
      </w:r>
      <w:r w:rsidDel="00000000" w:rsidR="00000000" w:rsidRPr="00000000">
        <w:rPr>
          <w:rFonts w:ascii="Times New Roman" w:cs="Times New Roman" w:eastAsia="Times New Roman" w:hAnsi="Times New Roman"/>
          <w:b w:val="1"/>
          <w:sz w:val="26"/>
          <w:szCs w:val="26"/>
          <w:rtl w:val="0"/>
        </w:rPr>
        <w:t xml:space="preserve">due diritti entrambi fondamentali ma in contrasto</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9">
      <w:pPr>
        <w:numPr>
          <w:ilvl w:val="0"/>
          <w:numId w:val="3"/>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diritto della donna di portare avanti un progetto di maternità già avviato;</w:t>
        <w:br w:type="textWrapping"/>
      </w:r>
    </w:p>
    <w:p w:rsidR="00000000" w:rsidDel="00000000" w:rsidP="00000000" w:rsidRDefault="00000000" w:rsidRPr="00000000" w14:paraId="000000EA">
      <w:pPr>
        <w:numPr>
          <w:ilvl w:val="0"/>
          <w:numId w:val="3"/>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il diritto dell’uomo di non essere costretto alla paternità, quando quella decisione non riflette più la sua volontà.</w:t>
        <w:br w:type="textWrapping"/>
      </w:r>
    </w:p>
    <w:p w:rsidR="00000000" w:rsidDel="00000000" w:rsidP="00000000" w:rsidRDefault="00000000" w:rsidRPr="00000000" w14:paraId="000000E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È proprio questo conflitto, tra due libertà ugualmente tutelate, che rende la vicenda così complessa e umanamente comprensibile da entrambe le parti.</w:t>
      </w:r>
    </w:p>
    <w:p w:rsidR="00000000" w:rsidDel="00000000" w:rsidP="00000000" w:rsidRDefault="00000000" w:rsidRPr="00000000" w14:paraId="000000E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infatti la Corte costituzionale, come vedremo, non si è limitata a dare “torto o ragione” a uno dei due, ma ha cercato di individuare un </w:t>
      </w:r>
      <w:r w:rsidDel="00000000" w:rsidR="00000000" w:rsidRPr="00000000">
        <w:rPr>
          <w:rFonts w:ascii="Times New Roman" w:cs="Times New Roman" w:eastAsia="Times New Roman" w:hAnsi="Times New Roman"/>
          <w:b w:val="1"/>
          <w:sz w:val="26"/>
          <w:szCs w:val="26"/>
          <w:rtl w:val="0"/>
        </w:rPr>
        <w:t xml:space="preserve">equilibrio costituzionalmente accettabile</w:t>
      </w:r>
      <w:r w:rsidDel="00000000" w:rsidR="00000000" w:rsidRPr="00000000">
        <w:rPr>
          <w:rFonts w:ascii="Times New Roman" w:cs="Times New Roman" w:eastAsia="Times New Roman" w:hAnsi="Times New Roman"/>
          <w:sz w:val="26"/>
          <w:szCs w:val="26"/>
          <w:rtl w:val="0"/>
        </w:rPr>
        <w:t xml:space="preserve">, basandosi sui principi di libertà, responsabilità e tutela della persona.</w:t>
      </w:r>
    </w:p>
    <w:p w:rsidR="00000000" w:rsidDel="00000000" w:rsidP="00000000" w:rsidRDefault="00000000" w:rsidRPr="00000000" w14:paraId="000000E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 questo passaggio dal piano fattuale a quello giuridico, lascio ora la parola al prossimo relatore, che entrerà nel cuore della questione costituzionale, illustrando </w:t>
      </w:r>
      <w:r w:rsidDel="00000000" w:rsidR="00000000" w:rsidRPr="00000000">
        <w:rPr>
          <w:rFonts w:ascii="Times New Roman" w:cs="Times New Roman" w:eastAsia="Times New Roman" w:hAnsi="Times New Roman"/>
          <w:b w:val="1"/>
          <w:sz w:val="26"/>
          <w:szCs w:val="26"/>
          <w:rtl w:val="0"/>
        </w:rPr>
        <w:t xml:space="preserve">i parametri invocati e il nodo giuridico principale che la Corte ha dovuto sciogliere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C">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86ssbxb1wv2h" w:id="23"/>
      <w:bookmarkEnd w:id="23"/>
      <w:r w:rsidDel="00000000" w:rsidR="00000000" w:rsidRPr="00000000">
        <w:rPr>
          <w:rFonts w:ascii="Times New Roman" w:cs="Times New Roman" w:eastAsia="Times New Roman" w:hAnsi="Times New Roman"/>
          <w:b w:val="1"/>
          <w:color w:val="000000"/>
          <w:sz w:val="36"/>
          <w:szCs w:val="36"/>
          <w:rtl w:val="0"/>
        </w:rPr>
        <w:t xml:space="preserve">⚖️ Parte 3 – Il nodo giuridico e i diritti in conflitto</w:t>
      </w:r>
    </w:p>
    <w:p w:rsidR="00000000" w:rsidDel="00000000" w:rsidP="00000000" w:rsidRDefault="00000000" w:rsidRPr="00000000" w14:paraId="000000F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Entriamo ora nel cuore della sentenza n. 161 del 2023: il </w:t>
      </w:r>
      <w:r w:rsidDel="00000000" w:rsidR="00000000" w:rsidRPr="00000000">
        <w:rPr>
          <w:rFonts w:ascii="Times New Roman" w:cs="Times New Roman" w:eastAsia="Times New Roman" w:hAnsi="Times New Roman"/>
          <w:b w:val="1"/>
          <w:sz w:val="26"/>
          <w:szCs w:val="26"/>
          <w:rtl w:val="0"/>
        </w:rPr>
        <w:t xml:space="preserve">nodo giuridico principale</w:t>
      </w:r>
      <w:r w:rsidDel="00000000" w:rsidR="00000000" w:rsidRPr="00000000">
        <w:rPr>
          <w:rFonts w:ascii="Times New Roman" w:cs="Times New Roman" w:eastAsia="Times New Roman" w:hAnsi="Times New Roman"/>
          <w:sz w:val="26"/>
          <w:szCs w:val="26"/>
          <w:rtl w:val="0"/>
        </w:rPr>
        <w:t xml:space="preserve"> e il </w:t>
      </w:r>
      <w:r w:rsidDel="00000000" w:rsidR="00000000" w:rsidRPr="00000000">
        <w:rPr>
          <w:rFonts w:ascii="Times New Roman" w:cs="Times New Roman" w:eastAsia="Times New Roman" w:hAnsi="Times New Roman"/>
          <w:b w:val="1"/>
          <w:sz w:val="26"/>
          <w:szCs w:val="26"/>
          <w:rtl w:val="0"/>
        </w:rPr>
        <w:t xml:space="preserve">bilanciamento dei diritti fondamentali</w:t>
      </w:r>
      <w:r w:rsidDel="00000000" w:rsidR="00000000" w:rsidRPr="00000000">
        <w:rPr>
          <w:rFonts w:ascii="Times New Roman" w:cs="Times New Roman" w:eastAsia="Times New Roman" w:hAnsi="Times New Roman"/>
          <w:sz w:val="26"/>
          <w:szCs w:val="26"/>
          <w:rtl w:val="0"/>
        </w:rPr>
        <w:t xml:space="preserve"> che la Corte costituzionale è stata chiamata a risolvere.</w:t>
      </w:r>
    </w:p>
    <w:p w:rsidR="00000000" w:rsidDel="00000000" w:rsidP="00000000" w:rsidRDefault="00000000" w:rsidRPr="00000000" w14:paraId="000000F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Come abbiamo visto, la questione nasce dal contrasto tra due diritti entrambi fondamentali:</w:t>
        <w:br w:type="textWrapping"/>
        <w:t xml:space="preserve"> da un lato, il </w:t>
      </w:r>
      <w:r w:rsidDel="00000000" w:rsidR="00000000" w:rsidRPr="00000000">
        <w:rPr>
          <w:rFonts w:ascii="Times New Roman" w:cs="Times New Roman" w:eastAsia="Times New Roman" w:hAnsi="Times New Roman"/>
          <w:b w:val="1"/>
          <w:sz w:val="26"/>
          <w:szCs w:val="26"/>
          <w:rtl w:val="0"/>
        </w:rPr>
        <w:t xml:space="preserve">diritto alla maternità</w:t>
      </w:r>
      <w:r w:rsidDel="00000000" w:rsidR="00000000" w:rsidRPr="00000000">
        <w:rPr>
          <w:rFonts w:ascii="Times New Roman" w:cs="Times New Roman" w:eastAsia="Times New Roman" w:hAnsi="Times New Roman"/>
          <w:sz w:val="26"/>
          <w:szCs w:val="26"/>
          <w:rtl w:val="0"/>
        </w:rPr>
        <w:t xml:space="preserve"> della donna, e dall’altro, il </w:t>
      </w:r>
      <w:r w:rsidDel="00000000" w:rsidR="00000000" w:rsidRPr="00000000">
        <w:rPr>
          <w:rFonts w:ascii="Times New Roman" w:cs="Times New Roman" w:eastAsia="Times New Roman" w:hAnsi="Times New Roman"/>
          <w:b w:val="1"/>
          <w:sz w:val="26"/>
          <w:szCs w:val="26"/>
          <w:rtl w:val="0"/>
        </w:rPr>
        <w:t xml:space="preserve">diritto del partner di non diventare padre contro la propria volontà</w:t>
      </w:r>
      <w:r w:rsidDel="00000000" w:rsidR="00000000" w:rsidRPr="00000000">
        <w:rPr>
          <w:rFonts w:ascii="Times New Roman" w:cs="Times New Roman" w:eastAsia="Times New Roman" w:hAnsi="Times New Roman"/>
          <w:sz w:val="26"/>
          <w:szCs w:val="26"/>
          <w:rtl w:val="0"/>
        </w:rPr>
        <w:t xml:space="preserve">.</w:t>
        <w:br w:type="textWrapping"/>
        <w:t xml:space="preserve"> Il compito della Corte è stato quindi quello di stabilire </w:t>
      </w:r>
      <w:r w:rsidDel="00000000" w:rsidR="00000000" w:rsidRPr="00000000">
        <w:rPr>
          <w:rFonts w:ascii="Times New Roman" w:cs="Times New Roman" w:eastAsia="Times New Roman" w:hAnsi="Times New Roman"/>
          <w:b w:val="1"/>
          <w:sz w:val="26"/>
          <w:szCs w:val="26"/>
          <w:rtl w:val="0"/>
        </w:rPr>
        <w:t xml:space="preserve">fino a che punto</w:t>
      </w:r>
      <w:r w:rsidDel="00000000" w:rsidR="00000000" w:rsidRPr="00000000">
        <w:rPr>
          <w:rFonts w:ascii="Times New Roman" w:cs="Times New Roman" w:eastAsia="Times New Roman" w:hAnsi="Times New Roman"/>
          <w:sz w:val="26"/>
          <w:szCs w:val="26"/>
          <w:rtl w:val="0"/>
        </w:rPr>
        <w:t xml:space="preserve"> la volontà di uno dei due possa prevalere sull’altro, e in quale momento tale volontà diventa </w:t>
      </w:r>
      <w:r w:rsidDel="00000000" w:rsidR="00000000" w:rsidRPr="00000000">
        <w:rPr>
          <w:rFonts w:ascii="Times New Roman" w:cs="Times New Roman" w:eastAsia="Times New Roman" w:hAnsi="Times New Roman"/>
          <w:b w:val="1"/>
          <w:sz w:val="26"/>
          <w:szCs w:val="26"/>
          <w:rtl w:val="0"/>
        </w:rPr>
        <w:t xml:space="preserve">giuridicamente vincolante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FF">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4rl1zn4r5eds" w:id="24"/>
      <w:bookmarkEnd w:id="24"/>
      <w:r w:rsidDel="00000000" w:rsidR="00000000" w:rsidRPr="00000000">
        <w:rPr>
          <w:rFonts w:ascii="Times New Roman" w:cs="Times New Roman" w:eastAsia="Times New Roman" w:hAnsi="Times New Roman"/>
          <w:b w:val="1"/>
          <w:color w:val="000000"/>
          <w:rtl w:val="0"/>
        </w:rPr>
        <w:t xml:space="preserve">🧩 Il dubbio del giudice rimettente</w:t>
      </w:r>
    </w:p>
    <w:p w:rsidR="00000000" w:rsidDel="00000000" w:rsidP="00000000" w:rsidRDefault="00000000" w:rsidRPr="00000000" w14:paraId="0000010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Tribunale di Roma, come accennato, aveva sollevato la questione di legittimità costituzionale dell’articolo 6, comma 3, della legge n. 40 del 2004, perché riteneva che fosse </w:t>
      </w:r>
      <w:r w:rsidDel="00000000" w:rsidR="00000000" w:rsidRPr="00000000">
        <w:rPr>
          <w:rFonts w:ascii="Times New Roman" w:cs="Times New Roman" w:eastAsia="Times New Roman" w:hAnsi="Times New Roman"/>
          <w:b w:val="1"/>
          <w:sz w:val="26"/>
          <w:szCs w:val="26"/>
          <w:rtl w:val="0"/>
        </w:rPr>
        <w:t xml:space="preserve">irragionevole</w:t>
      </w:r>
      <w:r w:rsidDel="00000000" w:rsidR="00000000" w:rsidRPr="00000000">
        <w:rPr>
          <w:rFonts w:ascii="Times New Roman" w:cs="Times New Roman" w:eastAsia="Times New Roman" w:hAnsi="Times New Roman"/>
          <w:sz w:val="26"/>
          <w:szCs w:val="26"/>
          <w:rtl w:val="0"/>
        </w:rPr>
        <w:t xml:space="preserve"> limitare la revoca del consenso solo fino alla fecondazione dell’ovulo.</w:t>
      </w:r>
    </w:p>
    <w:p w:rsidR="00000000" w:rsidDel="00000000" w:rsidP="00000000" w:rsidRDefault="00000000" w:rsidRPr="00000000" w14:paraId="0000010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Secondo il giudice, una volta che l’embrione è stato crioconservato — quindi non ancora impiantato — sarebbe più logico permettere a uno dei due partner di cambiare idea, soprattutto se la relazione è cessata.</w:t>
        <w:br w:type="textWrapping"/>
        <w:t xml:space="preserve"> Negare questa possibilità significherebbe, a suo parere, </w:t>
      </w:r>
      <w:r w:rsidDel="00000000" w:rsidR="00000000" w:rsidRPr="00000000">
        <w:rPr>
          <w:rFonts w:ascii="Times New Roman" w:cs="Times New Roman" w:eastAsia="Times New Roman" w:hAnsi="Times New Roman"/>
          <w:b w:val="1"/>
          <w:sz w:val="26"/>
          <w:szCs w:val="26"/>
          <w:rtl w:val="0"/>
        </w:rPr>
        <w:t xml:space="preserve">costringere una persona a una genitorialità non voluta</w:t>
      </w:r>
      <w:r w:rsidDel="00000000" w:rsidR="00000000" w:rsidRPr="00000000">
        <w:rPr>
          <w:rFonts w:ascii="Times New Roman" w:cs="Times New Roman" w:eastAsia="Times New Roman" w:hAnsi="Times New Roman"/>
          <w:sz w:val="26"/>
          <w:szCs w:val="26"/>
          <w:rtl w:val="0"/>
        </w:rPr>
        <w:t xml:space="preserve">, violando così gli articoli 2, 3, 13 e 32 della Costituzione, che tutelano libertà, dignità e autodeterminazione.</w:t>
      </w:r>
    </w:p>
    <w:p w:rsidR="00000000" w:rsidDel="00000000" w:rsidP="00000000" w:rsidRDefault="00000000" w:rsidRPr="00000000" w14:paraId="0000010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giudice </w:t>
      </w:r>
      <w:r w:rsidDel="00000000" w:rsidR="00000000" w:rsidRPr="00000000">
        <w:rPr>
          <w:rFonts w:ascii="Times New Roman" w:cs="Times New Roman" w:eastAsia="Times New Roman" w:hAnsi="Times New Roman"/>
          <w:sz w:val="26"/>
          <w:szCs w:val="26"/>
          <w:rtl w:val="0"/>
        </w:rPr>
        <w:t xml:space="preserve">sottolineava</w:t>
      </w:r>
      <w:r w:rsidDel="00000000" w:rsidR="00000000" w:rsidRPr="00000000">
        <w:rPr>
          <w:rFonts w:ascii="Times New Roman" w:cs="Times New Roman" w:eastAsia="Times New Roman" w:hAnsi="Times New Roman"/>
          <w:sz w:val="26"/>
          <w:szCs w:val="26"/>
          <w:rtl w:val="0"/>
        </w:rPr>
        <w:t xml:space="preserve"> anche che, con la sentenza n. 151 del 2009, la Corte costituzionale aveva già riconosciuto la necessità di </w:t>
      </w:r>
      <w:r w:rsidDel="00000000" w:rsidR="00000000" w:rsidRPr="00000000">
        <w:rPr>
          <w:rFonts w:ascii="Times New Roman" w:cs="Times New Roman" w:eastAsia="Times New Roman" w:hAnsi="Times New Roman"/>
          <w:b w:val="1"/>
          <w:sz w:val="26"/>
          <w:szCs w:val="26"/>
          <w:rtl w:val="0"/>
        </w:rPr>
        <w:t xml:space="preserve">riequilibrare la legge 40</w:t>
      </w:r>
      <w:r w:rsidDel="00000000" w:rsidR="00000000" w:rsidRPr="00000000">
        <w:rPr>
          <w:rFonts w:ascii="Times New Roman" w:cs="Times New Roman" w:eastAsia="Times New Roman" w:hAnsi="Times New Roman"/>
          <w:sz w:val="26"/>
          <w:szCs w:val="26"/>
          <w:rtl w:val="0"/>
        </w:rPr>
        <w:t xml:space="preserve">, togliendole quella rigidità iniziale che sacrificava la libertà dei soggetti coinvolti in nome di una tutela eccessiva dell’embrione.</w:t>
        <w:br w:type="textWrapping"/>
        <w:t xml:space="preserve"> Secondo questa linea di pensiero, sarebbe quindi coerente consentire la revoca anche dopo la fecondazione, fino al momento dell’impianto.</w:t>
      </w:r>
    </w:p>
    <w:p w:rsidR="00000000" w:rsidDel="00000000" w:rsidP="00000000" w:rsidRDefault="00000000" w:rsidRPr="00000000" w14:paraId="00000104">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py383i8sn9bb" w:id="25"/>
      <w:bookmarkEnd w:id="25"/>
      <w:r w:rsidDel="00000000" w:rsidR="00000000" w:rsidRPr="00000000">
        <w:rPr>
          <w:rFonts w:ascii="Times New Roman" w:cs="Times New Roman" w:eastAsia="Times New Roman" w:hAnsi="Times New Roman"/>
          <w:b w:val="1"/>
          <w:color w:val="000000"/>
          <w:rtl w:val="0"/>
        </w:rPr>
        <w:t xml:space="preserve">⚖️ La Corte costituzionale: un approccio prudente</w:t>
      </w:r>
    </w:p>
    <w:p w:rsidR="00000000" w:rsidDel="00000000" w:rsidP="00000000" w:rsidRDefault="00000000" w:rsidRPr="00000000" w14:paraId="0000010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costituzionale, tuttavia, ha adottato un approccio molto </w:t>
      </w:r>
      <w:r w:rsidDel="00000000" w:rsidR="00000000" w:rsidRPr="00000000">
        <w:rPr>
          <w:rFonts w:ascii="Times New Roman" w:cs="Times New Roman" w:eastAsia="Times New Roman" w:hAnsi="Times New Roman"/>
          <w:b w:val="1"/>
          <w:sz w:val="26"/>
          <w:szCs w:val="26"/>
          <w:rtl w:val="0"/>
        </w:rPr>
        <w:t xml:space="preserve">prudente e calibrato</w:t>
      </w:r>
      <w:r w:rsidDel="00000000" w:rsidR="00000000" w:rsidRPr="00000000">
        <w:rPr>
          <w:rFonts w:ascii="Times New Roman" w:cs="Times New Roman" w:eastAsia="Times New Roman" w:hAnsi="Times New Roman"/>
          <w:sz w:val="26"/>
          <w:szCs w:val="26"/>
          <w:rtl w:val="0"/>
        </w:rPr>
        <w:t xml:space="preserve">.</w:t>
        <w:br w:type="textWrapping"/>
        <w:t xml:space="preserve"> Nella sentenza n. 161/2023, ha dichiarato la </w:t>
      </w:r>
      <w:r w:rsidDel="00000000" w:rsidR="00000000" w:rsidRPr="00000000">
        <w:rPr>
          <w:rFonts w:ascii="Times New Roman" w:cs="Times New Roman" w:eastAsia="Times New Roman" w:hAnsi="Times New Roman"/>
          <w:b w:val="1"/>
          <w:sz w:val="26"/>
          <w:szCs w:val="26"/>
          <w:rtl w:val="0"/>
        </w:rPr>
        <w:t xml:space="preserve">questione non fondata</w:t>
      </w:r>
      <w:r w:rsidDel="00000000" w:rsidR="00000000" w:rsidRPr="00000000">
        <w:rPr>
          <w:rFonts w:ascii="Times New Roman" w:cs="Times New Roman" w:eastAsia="Times New Roman" w:hAnsi="Times New Roman"/>
          <w:sz w:val="26"/>
          <w:szCs w:val="26"/>
          <w:rtl w:val="0"/>
        </w:rPr>
        <w:t xml:space="preserve">, ritenendo che la norma attuale non violi la Costituzione.</w:t>
      </w:r>
    </w:p>
    <w:p w:rsidR="00000000" w:rsidDel="00000000" w:rsidP="00000000" w:rsidRDefault="00000000" w:rsidRPr="00000000" w14:paraId="0000010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parte da un dato tecnico e giuridico fondamentale:</w:t>
        <w:br w:type="textWrapping"/>
        <w:t xml:space="preserve">nel momento in cui si verifica la </w:t>
      </w:r>
      <w:r w:rsidDel="00000000" w:rsidR="00000000" w:rsidRPr="00000000">
        <w:rPr>
          <w:rFonts w:ascii="Times New Roman" w:cs="Times New Roman" w:eastAsia="Times New Roman" w:hAnsi="Times New Roman"/>
          <w:b w:val="1"/>
          <w:sz w:val="26"/>
          <w:szCs w:val="26"/>
          <w:rtl w:val="0"/>
        </w:rPr>
        <w:t xml:space="preserve">fecondazione dell’ovulo</w:t>
      </w:r>
      <w:r w:rsidDel="00000000" w:rsidR="00000000" w:rsidRPr="00000000">
        <w:rPr>
          <w:rFonts w:ascii="Times New Roman" w:cs="Times New Roman" w:eastAsia="Times New Roman" w:hAnsi="Times New Roman"/>
          <w:sz w:val="26"/>
          <w:szCs w:val="26"/>
          <w:rtl w:val="0"/>
        </w:rPr>
        <w:t xml:space="preserve">, si crea un </w:t>
      </w:r>
      <w:r w:rsidDel="00000000" w:rsidR="00000000" w:rsidRPr="00000000">
        <w:rPr>
          <w:rFonts w:ascii="Times New Roman" w:cs="Times New Roman" w:eastAsia="Times New Roman" w:hAnsi="Times New Roman"/>
          <w:b w:val="1"/>
          <w:sz w:val="26"/>
          <w:szCs w:val="26"/>
          <w:rtl w:val="0"/>
        </w:rPr>
        <w:t xml:space="preserve">embrione umano</w:t>
      </w:r>
      <w:r w:rsidDel="00000000" w:rsidR="00000000" w:rsidRPr="00000000">
        <w:rPr>
          <w:rFonts w:ascii="Times New Roman" w:cs="Times New Roman" w:eastAsia="Times New Roman" w:hAnsi="Times New Roman"/>
          <w:sz w:val="26"/>
          <w:szCs w:val="26"/>
          <w:rtl w:val="0"/>
        </w:rPr>
        <w:t xml:space="preserve">, e l’ordinamento, fin dal 2004, lo riconosce come </w:t>
      </w:r>
      <w:r w:rsidDel="00000000" w:rsidR="00000000" w:rsidRPr="00000000">
        <w:rPr>
          <w:rFonts w:ascii="Times New Roman" w:cs="Times New Roman" w:eastAsia="Times New Roman" w:hAnsi="Times New Roman"/>
          <w:b w:val="1"/>
          <w:sz w:val="26"/>
          <w:szCs w:val="26"/>
          <w:rtl w:val="0"/>
        </w:rPr>
        <w:t xml:space="preserve">soggetto meritevole di tutela</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0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 quel momento in poi, la legge considera l’embrione come </w:t>
      </w:r>
      <w:r w:rsidDel="00000000" w:rsidR="00000000" w:rsidRPr="00000000">
        <w:rPr>
          <w:rFonts w:ascii="Times New Roman" w:cs="Times New Roman" w:eastAsia="Times New Roman" w:hAnsi="Times New Roman"/>
          <w:b w:val="1"/>
          <w:sz w:val="26"/>
          <w:szCs w:val="26"/>
          <w:rtl w:val="0"/>
        </w:rPr>
        <w:t xml:space="preserve">un’entità distinta</w:t>
      </w:r>
      <w:r w:rsidDel="00000000" w:rsidR="00000000" w:rsidRPr="00000000">
        <w:rPr>
          <w:rFonts w:ascii="Times New Roman" w:cs="Times New Roman" w:eastAsia="Times New Roman" w:hAnsi="Times New Roman"/>
          <w:sz w:val="26"/>
          <w:szCs w:val="26"/>
          <w:rtl w:val="0"/>
        </w:rPr>
        <w:t xml:space="preserve"> dai genitori, con una propria potenzialità di vita, e quindi </w:t>
      </w:r>
      <w:r w:rsidDel="00000000" w:rsidR="00000000" w:rsidRPr="00000000">
        <w:rPr>
          <w:rFonts w:ascii="Times New Roman" w:cs="Times New Roman" w:eastAsia="Times New Roman" w:hAnsi="Times New Roman"/>
          <w:b w:val="1"/>
          <w:sz w:val="26"/>
          <w:szCs w:val="26"/>
          <w:rtl w:val="0"/>
        </w:rPr>
        <w:t xml:space="preserve">non più pienamente disponibile</w:t>
      </w:r>
      <w:r w:rsidDel="00000000" w:rsidR="00000000" w:rsidRPr="00000000">
        <w:rPr>
          <w:rFonts w:ascii="Times New Roman" w:cs="Times New Roman" w:eastAsia="Times New Roman" w:hAnsi="Times New Roman"/>
          <w:sz w:val="26"/>
          <w:szCs w:val="26"/>
          <w:rtl w:val="0"/>
        </w:rPr>
        <w:t xml:space="preserve"> alla volontà di chi ha dato origine al processo.</w:t>
        <w:br w:type="textWrapping"/>
        <w:t xml:space="preserve"> In altri termini, dopo la fecondazione, la decisione non riguarda più solo i diritti dei due adulti, ma entra in gioco anche </w:t>
      </w:r>
      <w:r w:rsidDel="00000000" w:rsidR="00000000" w:rsidRPr="00000000">
        <w:rPr>
          <w:rFonts w:ascii="Times New Roman" w:cs="Times New Roman" w:eastAsia="Times New Roman" w:hAnsi="Times New Roman"/>
          <w:b w:val="1"/>
          <w:sz w:val="26"/>
          <w:szCs w:val="26"/>
          <w:rtl w:val="0"/>
        </w:rPr>
        <w:t xml:space="preserve">l’interesse dell’embrione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0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 la Corte, questa è la linea di confine:</w:t>
      </w:r>
    </w:p>
    <w:p w:rsidR="00000000" w:rsidDel="00000000" w:rsidP="00000000" w:rsidRDefault="00000000" w:rsidRPr="00000000" w14:paraId="0000010A">
      <w:pPr>
        <w:spacing w:after="240" w:before="240" w:lineRule="auto"/>
        <w:ind w:left="600" w:right="60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finché si tratta di cellule non ancora unite, la decisione appartiene ai partner;</w:t>
        <w:br w:type="textWrapping"/>
        <w:t xml:space="preserve"> ma nel momento in cui l’embrione esiste, il legislatore ha il dovere di tutelarlo.</w:t>
      </w:r>
    </w:p>
    <w:p w:rsidR="00000000" w:rsidDel="00000000" w:rsidP="00000000" w:rsidRDefault="00000000" w:rsidRPr="00000000" w14:paraId="0000010B">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C">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r4tyyqvzp2l7" w:id="26"/>
      <w:bookmarkEnd w:id="26"/>
      <w:r w:rsidDel="00000000" w:rsidR="00000000" w:rsidRPr="00000000">
        <w:rPr>
          <w:rFonts w:ascii="Times New Roman" w:cs="Times New Roman" w:eastAsia="Times New Roman" w:hAnsi="Times New Roman"/>
          <w:b w:val="1"/>
          <w:color w:val="000000"/>
          <w:rtl w:val="0"/>
        </w:rPr>
        <w:t xml:space="preserve">🧠 Il bilanciamento tra libertà e responsabilità</w:t>
      </w:r>
    </w:p>
    <w:p w:rsidR="00000000" w:rsidDel="00000000" w:rsidP="00000000" w:rsidRDefault="00000000" w:rsidRPr="00000000" w14:paraId="0000010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come spesso accade in materia bioetica, ha cercato di bilanciare i diritti in gioco, senza assolutizzare nessuno.</w:t>
      </w:r>
    </w:p>
    <w:p w:rsidR="00000000" w:rsidDel="00000000" w:rsidP="00000000" w:rsidRDefault="00000000" w:rsidRPr="00000000" w14:paraId="0000010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 una parte, riconosce che la </w:t>
      </w:r>
      <w:r w:rsidDel="00000000" w:rsidR="00000000" w:rsidRPr="00000000">
        <w:rPr>
          <w:rFonts w:ascii="Times New Roman" w:cs="Times New Roman" w:eastAsia="Times New Roman" w:hAnsi="Times New Roman"/>
          <w:b w:val="1"/>
          <w:sz w:val="26"/>
          <w:szCs w:val="26"/>
          <w:rtl w:val="0"/>
        </w:rPr>
        <w:t xml:space="preserve">libertà procreativa</w:t>
      </w:r>
      <w:r w:rsidDel="00000000" w:rsidR="00000000" w:rsidRPr="00000000">
        <w:rPr>
          <w:rFonts w:ascii="Times New Roman" w:cs="Times New Roman" w:eastAsia="Times New Roman" w:hAnsi="Times New Roman"/>
          <w:sz w:val="26"/>
          <w:szCs w:val="26"/>
          <w:rtl w:val="0"/>
        </w:rPr>
        <w:t xml:space="preserve"> e l’</w:t>
      </w:r>
      <w:r w:rsidDel="00000000" w:rsidR="00000000" w:rsidRPr="00000000">
        <w:rPr>
          <w:rFonts w:ascii="Times New Roman" w:cs="Times New Roman" w:eastAsia="Times New Roman" w:hAnsi="Times New Roman"/>
          <w:b w:val="1"/>
          <w:sz w:val="26"/>
          <w:szCs w:val="26"/>
          <w:rtl w:val="0"/>
        </w:rPr>
        <w:t xml:space="preserve">autodeterminazione</w:t>
      </w:r>
      <w:r w:rsidDel="00000000" w:rsidR="00000000" w:rsidRPr="00000000">
        <w:rPr>
          <w:rFonts w:ascii="Times New Roman" w:cs="Times New Roman" w:eastAsia="Times New Roman" w:hAnsi="Times New Roman"/>
          <w:sz w:val="26"/>
          <w:szCs w:val="26"/>
          <w:rtl w:val="0"/>
        </w:rPr>
        <w:t xml:space="preserve"> sono principi costituzionali di altissimo valore.</w:t>
        <w:br w:type="textWrapping"/>
        <w:t xml:space="preserve"> Nessuno può essere costretto ad avere o a non avere un figlio contro la propria volontà.</w:t>
      </w:r>
    </w:p>
    <w:p w:rsidR="00000000" w:rsidDel="00000000" w:rsidP="00000000" w:rsidRDefault="00000000" w:rsidRPr="00000000" w14:paraId="0000010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Dall’altra parte, però, sottolinea che chi sceglie di accedere alla PMA compie un </w:t>
      </w:r>
      <w:r w:rsidDel="00000000" w:rsidR="00000000" w:rsidRPr="00000000">
        <w:rPr>
          <w:rFonts w:ascii="Times New Roman" w:cs="Times New Roman" w:eastAsia="Times New Roman" w:hAnsi="Times New Roman"/>
          <w:b w:val="1"/>
          <w:sz w:val="26"/>
          <w:szCs w:val="26"/>
          <w:rtl w:val="0"/>
        </w:rPr>
        <w:t xml:space="preserve">atto consapevole e responsabile</w:t>
      </w:r>
      <w:r w:rsidDel="00000000" w:rsidR="00000000" w:rsidRPr="00000000">
        <w:rPr>
          <w:rFonts w:ascii="Times New Roman" w:cs="Times New Roman" w:eastAsia="Times New Roman" w:hAnsi="Times New Roman"/>
          <w:sz w:val="26"/>
          <w:szCs w:val="26"/>
          <w:rtl w:val="0"/>
        </w:rPr>
        <w:t xml:space="preserve">, e proprio per questo la legge prevede un consenso informato, libero ma anche </w:t>
      </w:r>
      <w:r w:rsidDel="00000000" w:rsidR="00000000" w:rsidRPr="00000000">
        <w:rPr>
          <w:rFonts w:ascii="Times New Roman" w:cs="Times New Roman" w:eastAsia="Times New Roman" w:hAnsi="Times New Roman"/>
          <w:b w:val="1"/>
          <w:sz w:val="26"/>
          <w:szCs w:val="26"/>
          <w:rtl w:val="0"/>
        </w:rPr>
        <w:t xml:space="preserve">vincolante oltre un certo limite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1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Consentire la revoca anche dopo la fecondazione significherebbe, secondo la Corte, </w:t>
      </w:r>
      <w:r w:rsidDel="00000000" w:rsidR="00000000" w:rsidRPr="00000000">
        <w:rPr>
          <w:rFonts w:ascii="Times New Roman" w:cs="Times New Roman" w:eastAsia="Times New Roman" w:hAnsi="Times New Roman"/>
          <w:b w:val="1"/>
          <w:sz w:val="26"/>
          <w:szCs w:val="26"/>
          <w:rtl w:val="0"/>
        </w:rPr>
        <w:t xml:space="preserve">attribuire a uno dei partner un potere di veto unilaterale</w:t>
      </w:r>
      <w:r w:rsidDel="00000000" w:rsidR="00000000" w:rsidRPr="00000000">
        <w:rPr>
          <w:rFonts w:ascii="Times New Roman" w:cs="Times New Roman" w:eastAsia="Times New Roman" w:hAnsi="Times New Roman"/>
          <w:sz w:val="26"/>
          <w:szCs w:val="26"/>
          <w:rtl w:val="0"/>
        </w:rPr>
        <w:t xml:space="preserve">, che potrebbe compromettere non solo la stabilità del sistema, ma anche i diritti dell’altro e la stessa tutela dell’embrione.</w:t>
      </w:r>
    </w:p>
    <w:p w:rsidR="00000000" w:rsidDel="00000000" w:rsidP="00000000" w:rsidRDefault="00000000" w:rsidRPr="00000000" w14:paraId="0000011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osserva inoltre che </w:t>
      </w:r>
      <w:r w:rsidDel="00000000" w:rsidR="00000000" w:rsidRPr="00000000">
        <w:rPr>
          <w:rFonts w:ascii="Times New Roman" w:cs="Times New Roman" w:eastAsia="Times New Roman" w:hAnsi="Times New Roman"/>
          <w:b w:val="1"/>
          <w:sz w:val="26"/>
          <w:szCs w:val="26"/>
          <w:rtl w:val="0"/>
        </w:rPr>
        <w:t xml:space="preserve">il legislatore del 2004</w:t>
      </w:r>
      <w:r w:rsidDel="00000000" w:rsidR="00000000" w:rsidRPr="00000000">
        <w:rPr>
          <w:rFonts w:ascii="Times New Roman" w:cs="Times New Roman" w:eastAsia="Times New Roman" w:hAnsi="Times New Roman"/>
          <w:sz w:val="26"/>
          <w:szCs w:val="26"/>
          <w:rtl w:val="0"/>
        </w:rPr>
        <w:t xml:space="preserve"> aveva fissato quel momento – la fecondazione – come punto di non ritorno proprio per </w:t>
      </w:r>
      <w:r w:rsidDel="00000000" w:rsidR="00000000" w:rsidRPr="00000000">
        <w:rPr>
          <w:rFonts w:ascii="Times New Roman" w:cs="Times New Roman" w:eastAsia="Times New Roman" w:hAnsi="Times New Roman"/>
          <w:b w:val="1"/>
          <w:sz w:val="26"/>
          <w:szCs w:val="26"/>
          <w:rtl w:val="0"/>
        </w:rPr>
        <w:t xml:space="preserve">prevenire conflitti successivi</w:t>
      </w:r>
      <w:r w:rsidDel="00000000" w:rsidR="00000000" w:rsidRPr="00000000">
        <w:rPr>
          <w:rFonts w:ascii="Times New Roman" w:cs="Times New Roman" w:eastAsia="Times New Roman" w:hAnsi="Times New Roman"/>
          <w:sz w:val="26"/>
          <w:szCs w:val="26"/>
          <w:rtl w:val="0"/>
        </w:rPr>
        <w:t xml:space="preserve">, assicurando un equilibrio tra volontà individuale e tutela dell’embrione.</w:t>
      </w:r>
    </w:p>
    <w:p w:rsidR="00000000" w:rsidDel="00000000" w:rsidP="00000000" w:rsidRDefault="00000000" w:rsidRPr="00000000" w14:paraId="00000112">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30ff3ps93dhk" w:id="27"/>
      <w:bookmarkEnd w:id="27"/>
      <w:r w:rsidDel="00000000" w:rsidR="00000000" w:rsidRPr="00000000">
        <w:rPr>
          <w:rFonts w:ascii="Times New Roman" w:cs="Times New Roman" w:eastAsia="Times New Roman" w:hAnsi="Times New Roman"/>
          <w:b w:val="1"/>
          <w:color w:val="000000"/>
          <w:rtl w:val="0"/>
        </w:rPr>
        <w:t xml:space="preserve">🧩 Il principio di proporzionalità e di tutela progressiva</w:t>
      </w:r>
    </w:p>
    <w:p w:rsidR="00000000" w:rsidDel="00000000" w:rsidP="00000000" w:rsidRDefault="00000000" w:rsidRPr="00000000" w14:paraId="0000011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Nella motivazione, la Corte introduce un ragionamento molto interessante: quello della </w:t>
      </w:r>
      <w:r w:rsidDel="00000000" w:rsidR="00000000" w:rsidRPr="00000000">
        <w:rPr>
          <w:rFonts w:ascii="Times New Roman" w:cs="Times New Roman" w:eastAsia="Times New Roman" w:hAnsi="Times New Roman"/>
          <w:b w:val="1"/>
          <w:sz w:val="26"/>
          <w:szCs w:val="26"/>
          <w:rtl w:val="0"/>
        </w:rPr>
        <w:t xml:space="preserve">tutela progressiva</w:t>
      </w:r>
      <w:r w:rsidDel="00000000" w:rsidR="00000000" w:rsidRPr="00000000">
        <w:rPr>
          <w:rFonts w:ascii="Times New Roman" w:cs="Times New Roman" w:eastAsia="Times New Roman" w:hAnsi="Times New Roman"/>
          <w:sz w:val="26"/>
          <w:szCs w:val="26"/>
          <w:rtl w:val="0"/>
        </w:rPr>
        <w:t xml:space="preserve">.</w:t>
        <w:br w:type="textWrapping"/>
        <w:t xml:space="preserve"> Ribadisce che l’embrione, pur non essendo un “soggetto di diritto” pienamente equiparabile a una persona, </w:t>
      </w:r>
      <w:r w:rsidDel="00000000" w:rsidR="00000000" w:rsidRPr="00000000">
        <w:rPr>
          <w:rFonts w:ascii="Times New Roman" w:cs="Times New Roman" w:eastAsia="Times New Roman" w:hAnsi="Times New Roman"/>
          <w:b w:val="1"/>
          <w:sz w:val="26"/>
          <w:szCs w:val="26"/>
          <w:rtl w:val="0"/>
        </w:rPr>
        <w:t xml:space="preserve">merita una protezione crescente</w:t>
      </w:r>
      <w:r w:rsidDel="00000000" w:rsidR="00000000" w:rsidRPr="00000000">
        <w:rPr>
          <w:rFonts w:ascii="Times New Roman" w:cs="Times New Roman" w:eastAsia="Times New Roman" w:hAnsi="Times New Roman"/>
          <w:sz w:val="26"/>
          <w:szCs w:val="26"/>
          <w:rtl w:val="0"/>
        </w:rPr>
        <w:t xml:space="preserve"> man mano che si sviluppa.</w:t>
      </w:r>
    </w:p>
    <w:p w:rsidR="00000000" w:rsidDel="00000000" w:rsidP="00000000" w:rsidRDefault="00000000" w:rsidRPr="00000000" w14:paraId="0000011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 questo motivo, la libertà dei genitori non può essere illimitata.</w:t>
        <w:br w:type="textWrapping"/>
        <w:t xml:space="preserve"> Deve trovare un confine nel momento in cui la vita – o la potenzialità della vita – è già iniziata.</w:t>
      </w:r>
    </w:p>
    <w:p w:rsidR="00000000" w:rsidDel="00000000" w:rsidP="00000000" w:rsidRDefault="00000000" w:rsidRPr="00000000" w14:paraId="0000011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pratica, la Corte dice:</w:t>
      </w:r>
    </w:p>
    <w:p w:rsidR="00000000" w:rsidDel="00000000" w:rsidP="00000000" w:rsidRDefault="00000000" w:rsidRPr="00000000" w14:paraId="00000117">
      <w:pPr>
        <w:spacing w:after="240" w:before="240" w:lineRule="auto"/>
        <w:ind w:left="600" w:right="60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“Una volta che l’ovulo è stato fecondato, non si può tornare indietro, perché esiste una realtà biologica e giuridica nuova, che l’ordinamento deve tutelare.”</w:t>
      </w:r>
    </w:p>
    <w:p w:rsidR="00000000" w:rsidDel="00000000" w:rsidP="00000000" w:rsidRDefault="00000000" w:rsidRPr="00000000" w14:paraId="0000011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Questo non significa, però, che l’embrione abbia diritti assoluti: la Corte non adotta una visione “ideologica” della vita nascente, ma la colloca in un sistema di </w:t>
      </w:r>
      <w:r w:rsidDel="00000000" w:rsidR="00000000" w:rsidRPr="00000000">
        <w:rPr>
          <w:rFonts w:ascii="Times New Roman" w:cs="Times New Roman" w:eastAsia="Times New Roman" w:hAnsi="Times New Roman"/>
          <w:b w:val="1"/>
          <w:sz w:val="26"/>
          <w:szCs w:val="26"/>
          <w:rtl w:val="0"/>
        </w:rPr>
        <w:t xml:space="preserve">bilanciamento</w:t>
      </w:r>
      <w:r w:rsidDel="00000000" w:rsidR="00000000" w:rsidRPr="00000000">
        <w:rPr>
          <w:rFonts w:ascii="Times New Roman" w:cs="Times New Roman" w:eastAsia="Times New Roman" w:hAnsi="Times New Roman"/>
          <w:sz w:val="26"/>
          <w:szCs w:val="26"/>
          <w:rtl w:val="0"/>
        </w:rPr>
        <w:t xml:space="preserve"> con le libertà personali, che restano centrali ma non illimitate.</w:t>
      </w:r>
    </w:p>
    <w:p w:rsidR="00000000" w:rsidDel="00000000" w:rsidP="00000000" w:rsidRDefault="00000000" w:rsidRPr="00000000" w14:paraId="00000119">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A">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r83673cmia24" w:id="28"/>
      <w:bookmarkEnd w:id="28"/>
      <w:r w:rsidDel="00000000" w:rsidR="00000000" w:rsidRPr="00000000">
        <w:rPr>
          <w:rFonts w:ascii="Times New Roman" w:cs="Times New Roman" w:eastAsia="Times New Roman" w:hAnsi="Times New Roman"/>
          <w:b w:val="1"/>
          <w:color w:val="000000"/>
          <w:rtl w:val="0"/>
        </w:rPr>
        <w:t xml:space="preserve">🧾 Il ruolo del legislatore</w:t>
      </w:r>
    </w:p>
    <w:p w:rsidR="00000000" w:rsidDel="00000000" w:rsidP="00000000" w:rsidRDefault="00000000" w:rsidRPr="00000000" w14:paraId="0000011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 punto fondamentale della sentenza riguarda la </w:t>
      </w:r>
      <w:r w:rsidDel="00000000" w:rsidR="00000000" w:rsidRPr="00000000">
        <w:rPr>
          <w:rFonts w:ascii="Times New Roman" w:cs="Times New Roman" w:eastAsia="Times New Roman" w:hAnsi="Times New Roman"/>
          <w:b w:val="1"/>
          <w:sz w:val="26"/>
          <w:szCs w:val="26"/>
          <w:rtl w:val="0"/>
        </w:rPr>
        <w:t xml:space="preserve">separazione dei poteri</w:t>
      </w:r>
      <w:r w:rsidDel="00000000" w:rsidR="00000000" w:rsidRPr="00000000">
        <w:rPr>
          <w:rFonts w:ascii="Times New Roman" w:cs="Times New Roman" w:eastAsia="Times New Roman" w:hAnsi="Times New Roman"/>
          <w:sz w:val="26"/>
          <w:szCs w:val="26"/>
          <w:rtl w:val="0"/>
        </w:rPr>
        <w:t xml:space="preserve">.</w:t>
        <w:br w:type="textWrapping"/>
        <w:t xml:space="preserve"> La Corte sottolinea che non spetta a lei riscrivere la legge:</w:t>
        <w:br w:type="textWrapping"/>
        <w:t xml:space="preserve"> il compito di aggiornare la disciplina della PMA alla luce dei progressi scientifici e delle nuove dinamiche familiari è del </w:t>
      </w:r>
      <w:r w:rsidDel="00000000" w:rsidR="00000000" w:rsidRPr="00000000">
        <w:rPr>
          <w:rFonts w:ascii="Times New Roman" w:cs="Times New Roman" w:eastAsia="Times New Roman" w:hAnsi="Times New Roman"/>
          <w:b w:val="1"/>
          <w:sz w:val="26"/>
          <w:szCs w:val="26"/>
          <w:rtl w:val="0"/>
        </w:rPr>
        <w:t xml:space="preserve">Parlamento</w:t>
      </w:r>
      <w:r w:rsidDel="00000000" w:rsidR="00000000" w:rsidRPr="00000000">
        <w:rPr>
          <w:rFonts w:ascii="Times New Roman" w:cs="Times New Roman" w:eastAsia="Times New Roman" w:hAnsi="Times New Roman"/>
          <w:sz w:val="26"/>
          <w:szCs w:val="26"/>
          <w:rtl w:val="0"/>
        </w:rPr>
        <w:t xml:space="preserve">, non della Corte.</w:t>
      </w:r>
    </w:p>
    <w:p w:rsidR="00000000" w:rsidDel="00000000" w:rsidP="00000000" w:rsidRDefault="00000000" w:rsidRPr="00000000" w14:paraId="0000011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sostanza, la Corte dice:</w:t>
      </w:r>
    </w:p>
    <w:p w:rsidR="00000000" w:rsidDel="00000000" w:rsidP="00000000" w:rsidRDefault="00000000" w:rsidRPr="00000000" w14:paraId="0000011D">
      <w:pPr>
        <w:spacing w:after="240" w:before="240" w:lineRule="auto"/>
        <w:ind w:left="600" w:right="60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“Siamo consapevoli delle difficoltà e delle contraddizioni che la legge 40 può generare oggi, ma non possiamo sostituirci al legislatore.”</w:t>
      </w:r>
    </w:p>
    <w:p w:rsidR="00000000" w:rsidDel="00000000" w:rsidP="00000000" w:rsidRDefault="00000000" w:rsidRPr="00000000" w14:paraId="0000011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Questo è un passaggio molto importante, perché ribadisce il principio della </w:t>
      </w:r>
      <w:r w:rsidDel="00000000" w:rsidR="00000000" w:rsidRPr="00000000">
        <w:rPr>
          <w:rFonts w:ascii="Times New Roman" w:cs="Times New Roman" w:eastAsia="Times New Roman" w:hAnsi="Times New Roman"/>
          <w:b w:val="1"/>
          <w:sz w:val="26"/>
          <w:szCs w:val="26"/>
          <w:rtl w:val="0"/>
        </w:rPr>
        <w:t xml:space="preserve">leale collaborazione tra poteri dello Stato</w:t>
      </w:r>
      <w:r w:rsidDel="00000000" w:rsidR="00000000" w:rsidRPr="00000000">
        <w:rPr>
          <w:rFonts w:ascii="Times New Roman" w:cs="Times New Roman" w:eastAsia="Times New Roman" w:hAnsi="Times New Roman"/>
          <w:sz w:val="26"/>
          <w:szCs w:val="26"/>
          <w:rtl w:val="0"/>
        </w:rPr>
        <w:t xml:space="preserve">.</w:t>
        <w:br w:type="textWrapping"/>
        <w:t xml:space="preserve"> La Corte, infatti, non nega la necessità di un aggiornamento, ma preferisce mantenere la coerenza del sistema normativo, rinviando eventuali modifiche alla sede politica.</w:t>
      </w:r>
    </w:p>
    <w:p w:rsidR="00000000" w:rsidDel="00000000" w:rsidP="00000000" w:rsidRDefault="00000000" w:rsidRPr="00000000" w14:paraId="0000011F">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hvi90a6nbv0r" w:id="29"/>
      <w:bookmarkEnd w:id="29"/>
      <w:r w:rsidDel="00000000" w:rsidR="00000000" w:rsidRPr="00000000">
        <w:rPr>
          <w:rFonts w:ascii="Times New Roman" w:cs="Times New Roman" w:eastAsia="Times New Roman" w:hAnsi="Times New Roman"/>
          <w:b w:val="1"/>
          <w:color w:val="000000"/>
          <w:rtl w:val="0"/>
        </w:rPr>
        <w:t xml:space="preserve">💬 Il significato costituzionale del consenso</w:t>
      </w:r>
    </w:p>
    <w:p w:rsidR="00000000" w:rsidDel="00000000" w:rsidP="00000000" w:rsidRDefault="00000000" w:rsidRPr="00000000" w14:paraId="0000012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 altro elemento chiave riguarda la natura stessa del </w:t>
      </w:r>
      <w:r w:rsidDel="00000000" w:rsidR="00000000" w:rsidRPr="00000000">
        <w:rPr>
          <w:rFonts w:ascii="Times New Roman" w:cs="Times New Roman" w:eastAsia="Times New Roman" w:hAnsi="Times New Roman"/>
          <w:b w:val="1"/>
          <w:sz w:val="26"/>
          <w:szCs w:val="26"/>
          <w:rtl w:val="0"/>
        </w:rPr>
        <w:t xml:space="preserve">consenso informato</w:t>
      </w:r>
      <w:r w:rsidDel="00000000" w:rsidR="00000000" w:rsidRPr="00000000">
        <w:rPr>
          <w:rFonts w:ascii="Times New Roman" w:cs="Times New Roman" w:eastAsia="Times New Roman" w:hAnsi="Times New Roman"/>
          <w:sz w:val="26"/>
          <w:szCs w:val="26"/>
          <w:rtl w:val="0"/>
        </w:rPr>
        <w:t xml:space="preserve"> nella PMA.</w:t>
        <w:br w:type="textWrapping"/>
        <w:t xml:space="preserve"> La Corte lo definisce come un </w:t>
      </w:r>
      <w:r w:rsidDel="00000000" w:rsidR="00000000" w:rsidRPr="00000000">
        <w:rPr>
          <w:rFonts w:ascii="Times New Roman" w:cs="Times New Roman" w:eastAsia="Times New Roman" w:hAnsi="Times New Roman"/>
          <w:b w:val="1"/>
          <w:sz w:val="26"/>
          <w:szCs w:val="26"/>
          <w:rtl w:val="0"/>
        </w:rPr>
        <w:t xml:space="preserve">atto di responsabilità reciproca</w:t>
      </w:r>
      <w:r w:rsidDel="00000000" w:rsidR="00000000" w:rsidRPr="00000000">
        <w:rPr>
          <w:rFonts w:ascii="Times New Roman" w:cs="Times New Roman" w:eastAsia="Times New Roman" w:hAnsi="Times New Roman"/>
          <w:sz w:val="26"/>
          <w:szCs w:val="26"/>
          <w:rtl w:val="0"/>
        </w:rPr>
        <w:t xml:space="preserve">, che deve essere pienamente consapevole e condiviso.</w:t>
        <w:br w:type="textWrapping"/>
        <w:t xml:space="preserve"> Proprio per questo, una volta superata la fase della fecondazione, la revoca non è più un atto libero, ma un gesto che incide su un processo biologico già in atto e su un’entità diversa dai partner.</w:t>
      </w:r>
    </w:p>
    <w:p w:rsidR="00000000" w:rsidDel="00000000" w:rsidP="00000000" w:rsidRDefault="00000000" w:rsidRPr="00000000" w14:paraId="0000012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consenso, quindi, non è un “permesso” momentaneo, ma una </w:t>
      </w:r>
      <w:r w:rsidDel="00000000" w:rsidR="00000000" w:rsidRPr="00000000">
        <w:rPr>
          <w:rFonts w:ascii="Times New Roman" w:cs="Times New Roman" w:eastAsia="Times New Roman" w:hAnsi="Times New Roman"/>
          <w:b w:val="1"/>
          <w:sz w:val="26"/>
          <w:szCs w:val="26"/>
          <w:rtl w:val="0"/>
        </w:rPr>
        <w:t xml:space="preserve">scelta vincolante</w:t>
      </w:r>
      <w:r w:rsidDel="00000000" w:rsidR="00000000" w:rsidRPr="00000000">
        <w:rPr>
          <w:rFonts w:ascii="Times New Roman" w:cs="Times New Roman" w:eastAsia="Times New Roman" w:hAnsi="Times New Roman"/>
          <w:sz w:val="26"/>
          <w:szCs w:val="26"/>
          <w:rtl w:val="0"/>
        </w:rPr>
        <w:t xml:space="preserve"> entro limiti ragionevoli, coerenti con la tutela dell’embrione e con la stabilità delle relazioni giuridiche.</w:t>
      </w:r>
    </w:p>
    <w:p w:rsidR="00000000" w:rsidDel="00000000" w:rsidP="00000000" w:rsidRDefault="00000000" w:rsidRPr="00000000" w14:paraId="00000123">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x3fnlwwm1ted" w:id="30"/>
      <w:bookmarkEnd w:id="30"/>
      <w:r w:rsidDel="00000000" w:rsidR="00000000" w:rsidRPr="00000000">
        <w:rPr>
          <w:rFonts w:ascii="Times New Roman" w:cs="Times New Roman" w:eastAsia="Times New Roman" w:hAnsi="Times New Roman"/>
          <w:b w:val="1"/>
          <w:color w:val="000000"/>
          <w:rtl w:val="0"/>
        </w:rPr>
        <w:t xml:space="preserve">💡 In sintesi</w:t>
      </w:r>
    </w:p>
    <w:p w:rsidR="00000000" w:rsidDel="00000000" w:rsidP="00000000" w:rsidRDefault="00000000" w:rsidRPr="00000000" w14:paraId="0000012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Riassumendo, il nodo giuridico della sentenza 161/2023 ruota attorno a tre idee fondamentali:</w:t>
      </w:r>
    </w:p>
    <w:p w:rsidR="00000000" w:rsidDel="00000000" w:rsidP="00000000" w:rsidRDefault="00000000" w:rsidRPr="00000000" w14:paraId="00000126">
      <w:pPr>
        <w:numPr>
          <w:ilvl w:val="0"/>
          <w:numId w:val="12"/>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Il limite temporale della revoca</w:t>
      </w:r>
      <w:r w:rsidDel="00000000" w:rsidR="00000000" w:rsidRPr="00000000">
        <w:rPr>
          <w:rFonts w:ascii="Times New Roman" w:cs="Times New Roman" w:eastAsia="Times New Roman" w:hAnsi="Times New Roman"/>
          <w:sz w:val="26"/>
          <w:szCs w:val="26"/>
          <w:rtl w:val="0"/>
        </w:rPr>
        <w:t xml:space="preserve">: la volontà è revocabile solo fino alla fecondazione, perché da quel momento si crea un embrione che richiede tutela.</w:t>
        <w:br w:type="textWrapping"/>
      </w:r>
    </w:p>
    <w:p w:rsidR="00000000" w:rsidDel="00000000" w:rsidP="00000000" w:rsidRDefault="00000000" w:rsidRPr="00000000" w14:paraId="00000127">
      <w:pPr>
        <w:numPr>
          <w:ilvl w:val="0"/>
          <w:numId w:val="12"/>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Il bilanciamento dei diritti</w:t>
      </w:r>
      <w:r w:rsidDel="00000000" w:rsidR="00000000" w:rsidRPr="00000000">
        <w:rPr>
          <w:rFonts w:ascii="Times New Roman" w:cs="Times New Roman" w:eastAsia="Times New Roman" w:hAnsi="Times New Roman"/>
          <w:sz w:val="26"/>
          <w:szCs w:val="26"/>
          <w:rtl w:val="0"/>
        </w:rPr>
        <w:t xml:space="preserve">: libertà e responsabilità devono coesistere; nessuno dei due partner può imporre la propria decisione in modo assoluto.</w:t>
        <w:br w:type="textWrapping"/>
      </w:r>
    </w:p>
    <w:p w:rsidR="00000000" w:rsidDel="00000000" w:rsidP="00000000" w:rsidRDefault="00000000" w:rsidRPr="00000000" w14:paraId="00000128">
      <w:pPr>
        <w:numPr>
          <w:ilvl w:val="0"/>
          <w:numId w:val="12"/>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Il ruolo del legislatore</w:t>
      </w:r>
      <w:r w:rsidDel="00000000" w:rsidR="00000000" w:rsidRPr="00000000">
        <w:rPr>
          <w:rFonts w:ascii="Times New Roman" w:cs="Times New Roman" w:eastAsia="Times New Roman" w:hAnsi="Times New Roman"/>
          <w:sz w:val="26"/>
          <w:szCs w:val="26"/>
          <w:rtl w:val="0"/>
        </w:rPr>
        <w:t xml:space="preserve">: eventuali riforme spettano al Parlamento, non alla Corte, che si limita a garantire la coerenza costituzionale della norma.</w:t>
        <w:br w:type="textWrapping"/>
      </w:r>
    </w:p>
    <w:p w:rsidR="00000000" w:rsidDel="00000000" w:rsidP="00000000" w:rsidRDefault="00000000" w:rsidRPr="00000000" w14:paraId="0000012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 questo, la Corte sceglie la via dell’equilibrio: non una vittoria piena per l’uomo né una sconfitta totale per la donna, ma un richiamo alla </w:t>
      </w:r>
      <w:r w:rsidDel="00000000" w:rsidR="00000000" w:rsidRPr="00000000">
        <w:rPr>
          <w:rFonts w:ascii="Times New Roman" w:cs="Times New Roman" w:eastAsia="Times New Roman" w:hAnsi="Times New Roman"/>
          <w:b w:val="1"/>
          <w:sz w:val="26"/>
          <w:szCs w:val="26"/>
          <w:rtl w:val="0"/>
        </w:rPr>
        <w:t xml:space="preserve">responsabilità condivisa</w:t>
      </w:r>
      <w:r w:rsidDel="00000000" w:rsidR="00000000" w:rsidRPr="00000000">
        <w:rPr>
          <w:rFonts w:ascii="Times New Roman" w:cs="Times New Roman" w:eastAsia="Times New Roman" w:hAnsi="Times New Roman"/>
          <w:sz w:val="26"/>
          <w:szCs w:val="26"/>
          <w:rtl w:val="0"/>
        </w:rPr>
        <w:t xml:space="preserve"> in un ambito in cui diritto, scienza ed etica si incontrano.</w:t>
      </w:r>
    </w:p>
    <w:p w:rsidR="00000000" w:rsidDel="00000000" w:rsidP="00000000" w:rsidRDefault="00000000" w:rsidRPr="00000000" w14:paraId="0000012A">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questo quadro dei principi costituzionali in gioco, passo ora la parola al prossimo relatore, che </w:t>
      </w:r>
      <w:r w:rsidDel="00000000" w:rsidR="00000000" w:rsidRPr="00000000">
        <w:rPr>
          <w:rFonts w:ascii="Times New Roman" w:cs="Times New Roman" w:eastAsia="Times New Roman" w:hAnsi="Times New Roman"/>
          <w:sz w:val="26"/>
          <w:szCs w:val="26"/>
          <w:rtl w:val="0"/>
        </w:rPr>
        <w:t xml:space="preserve">analizzerà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le motivazioni della Corte nel dettaglio</w:t>
      </w:r>
      <w:r w:rsidDel="00000000" w:rsidR="00000000" w:rsidRPr="00000000">
        <w:rPr>
          <w:rFonts w:ascii="Times New Roman" w:cs="Times New Roman" w:eastAsia="Times New Roman" w:hAnsi="Times New Roman"/>
          <w:sz w:val="26"/>
          <w:szCs w:val="26"/>
          <w:rtl w:val="0"/>
        </w:rPr>
        <w:t xml:space="preserve">, evidenziando come siano state costruite e quale sia stato il percorso logico-giuridico che ha portato alla decisione finale.</w:t>
      </w:r>
    </w:p>
    <w:p w:rsidR="00000000" w:rsidDel="00000000" w:rsidP="00000000" w:rsidRDefault="00000000" w:rsidRPr="00000000" w14:paraId="0000012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4">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jb12rktfqqqu" w:id="31"/>
      <w:bookmarkEnd w:id="31"/>
      <w:r w:rsidDel="00000000" w:rsidR="00000000" w:rsidRPr="00000000">
        <w:rPr>
          <w:rFonts w:ascii="Times New Roman" w:cs="Times New Roman" w:eastAsia="Times New Roman" w:hAnsi="Times New Roman"/>
          <w:b w:val="1"/>
          <w:color w:val="000000"/>
          <w:sz w:val="36"/>
          <w:szCs w:val="36"/>
          <w:rtl w:val="0"/>
        </w:rPr>
        <w:t xml:space="preserve">⚖️ Parte 4 – Le motivazioni della Corte e il ragionamento costituzionale</w:t>
      </w:r>
    </w:p>
    <w:p w:rsidR="00000000" w:rsidDel="00000000" w:rsidP="00000000" w:rsidRDefault="00000000" w:rsidRPr="00000000" w14:paraId="0000013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w:t>
      </w:r>
      <w:r w:rsidDel="00000000" w:rsidR="00000000" w:rsidRPr="00000000">
        <w:rPr>
          <w:rFonts w:ascii="Times New Roman" w:cs="Times New Roman" w:eastAsia="Times New Roman" w:hAnsi="Times New Roman"/>
          <w:b w:val="1"/>
          <w:sz w:val="26"/>
          <w:szCs w:val="26"/>
          <w:rtl w:val="0"/>
        </w:rPr>
        <w:t xml:space="preserve">sentenza n. 161 del 2023</w:t>
      </w:r>
      <w:r w:rsidDel="00000000" w:rsidR="00000000" w:rsidRPr="00000000">
        <w:rPr>
          <w:rFonts w:ascii="Times New Roman" w:cs="Times New Roman" w:eastAsia="Times New Roman" w:hAnsi="Times New Roman"/>
          <w:sz w:val="26"/>
          <w:szCs w:val="26"/>
          <w:rtl w:val="0"/>
        </w:rPr>
        <w:t xml:space="preserve"> rappresenta un esempio perfetto di come la Corte costituzionale affronti le questioni eticamente sensibili con prudenza, equilibrio e </w:t>
      </w:r>
      <w:r w:rsidDel="00000000" w:rsidR="00000000" w:rsidRPr="00000000">
        <w:rPr>
          <w:rFonts w:ascii="Times New Roman" w:cs="Times New Roman" w:eastAsia="Times New Roman" w:hAnsi="Times New Roman"/>
          <w:sz w:val="26"/>
          <w:szCs w:val="26"/>
          <w:u w:val="single"/>
          <w:rtl w:val="0"/>
        </w:rPr>
        <w:t xml:space="preserve">rispetto del limite del proprio ruolo</w:t>
      </w:r>
      <w:r w:rsidDel="00000000" w:rsidR="00000000" w:rsidRPr="00000000">
        <w:rPr>
          <w:rFonts w:ascii="Times New Roman" w:cs="Times New Roman" w:eastAsia="Times New Roman" w:hAnsi="Times New Roman"/>
          <w:sz w:val="26"/>
          <w:szCs w:val="26"/>
          <w:rtl w:val="0"/>
        </w:rPr>
        <w:t xml:space="preserve">.</w:t>
        <w:br w:type="textWrapping"/>
        <w:t xml:space="preserve">Non si tratta di una sentenza “creativa”, ma di una </w:t>
      </w:r>
      <w:r w:rsidDel="00000000" w:rsidR="00000000" w:rsidRPr="00000000">
        <w:rPr>
          <w:rFonts w:ascii="Times New Roman" w:cs="Times New Roman" w:eastAsia="Times New Roman" w:hAnsi="Times New Roman"/>
          <w:sz w:val="26"/>
          <w:szCs w:val="26"/>
          <w:u w:val="single"/>
          <w:rtl w:val="0"/>
        </w:rPr>
        <w:t xml:space="preserve">decisione di principio</w:t>
      </w:r>
      <w:r w:rsidDel="00000000" w:rsidR="00000000" w:rsidRPr="00000000">
        <w:rPr>
          <w:rFonts w:ascii="Times New Roman" w:cs="Times New Roman" w:eastAsia="Times New Roman" w:hAnsi="Times New Roman"/>
          <w:sz w:val="26"/>
          <w:szCs w:val="26"/>
          <w:rtl w:val="0"/>
        </w:rPr>
        <w:t xml:space="preserve">, in cui la Corte preferisce </w:t>
      </w:r>
      <w:r w:rsidDel="00000000" w:rsidR="00000000" w:rsidRPr="00000000">
        <w:rPr>
          <w:rFonts w:ascii="Times New Roman" w:cs="Times New Roman" w:eastAsia="Times New Roman" w:hAnsi="Times New Roman"/>
          <w:sz w:val="26"/>
          <w:szCs w:val="26"/>
          <w:u w:val="single"/>
          <w:rtl w:val="0"/>
        </w:rPr>
        <w:t xml:space="preserve">riaffermare valori già consolidati nella propria giurisprudenza, </w:t>
      </w:r>
      <w:r w:rsidDel="00000000" w:rsidR="00000000" w:rsidRPr="00000000">
        <w:rPr>
          <w:rFonts w:ascii="Times New Roman" w:cs="Times New Roman" w:eastAsia="Times New Roman" w:hAnsi="Times New Roman"/>
          <w:i w:val="1"/>
          <w:sz w:val="26"/>
          <w:szCs w:val="26"/>
          <w:u w:val="single"/>
          <w:rtl w:val="0"/>
        </w:rPr>
        <w:t xml:space="preserve">evitando di sostituirsi al legislatore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3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 comprendere fino in fondo il suo ragionamento, bisogna guardare al </w:t>
      </w:r>
      <w:r w:rsidDel="00000000" w:rsidR="00000000" w:rsidRPr="00000000">
        <w:rPr>
          <w:rFonts w:ascii="Times New Roman" w:cs="Times New Roman" w:eastAsia="Times New Roman" w:hAnsi="Times New Roman"/>
          <w:b w:val="1"/>
          <w:sz w:val="26"/>
          <w:szCs w:val="26"/>
          <w:rtl w:val="0"/>
        </w:rPr>
        <w:t xml:space="preserve">percorso logico-giuridico</w:t>
      </w:r>
      <w:r w:rsidDel="00000000" w:rsidR="00000000" w:rsidRPr="00000000">
        <w:rPr>
          <w:rFonts w:ascii="Times New Roman" w:cs="Times New Roman" w:eastAsia="Times New Roman" w:hAnsi="Times New Roman"/>
          <w:sz w:val="26"/>
          <w:szCs w:val="26"/>
          <w:rtl w:val="0"/>
        </w:rPr>
        <w:t xml:space="preserve"> seguito nella motivazione, che si sviluppa su tre livelli principali:</w:t>
      </w:r>
    </w:p>
    <w:p w:rsidR="00000000" w:rsidDel="00000000" w:rsidP="00000000" w:rsidRDefault="00000000" w:rsidRPr="00000000" w14:paraId="00000137">
      <w:pPr>
        <w:numPr>
          <w:ilvl w:val="0"/>
          <w:numId w:val="8"/>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w:t>
      </w:r>
      <w:r w:rsidDel="00000000" w:rsidR="00000000" w:rsidRPr="00000000">
        <w:rPr>
          <w:rFonts w:ascii="Times New Roman" w:cs="Times New Roman" w:eastAsia="Times New Roman" w:hAnsi="Times New Roman"/>
          <w:b w:val="1"/>
          <w:sz w:val="26"/>
          <w:szCs w:val="26"/>
          <w:rtl w:val="0"/>
        </w:rPr>
        <w:t xml:space="preserve">ricostruzione del quadro normativo e giurisprudenziale</w:t>
      </w:r>
      <w:r w:rsidDel="00000000" w:rsidR="00000000" w:rsidRPr="00000000">
        <w:rPr>
          <w:rFonts w:ascii="Times New Roman" w:cs="Times New Roman" w:eastAsia="Times New Roman" w:hAnsi="Times New Roman"/>
          <w:sz w:val="26"/>
          <w:szCs w:val="26"/>
          <w:rtl w:val="0"/>
        </w:rPr>
        <w:t xml:space="preserve">;</w:t>
        <w:br w:type="textWrapping"/>
      </w:r>
    </w:p>
    <w:p w:rsidR="00000000" w:rsidDel="00000000" w:rsidP="00000000" w:rsidRDefault="00000000" w:rsidRPr="00000000" w14:paraId="00000138">
      <w:pPr>
        <w:numPr>
          <w:ilvl w:val="0"/>
          <w:numId w:val="8"/>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w:t>
      </w:r>
      <w:r w:rsidDel="00000000" w:rsidR="00000000" w:rsidRPr="00000000">
        <w:rPr>
          <w:rFonts w:ascii="Times New Roman" w:cs="Times New Roman" w:eastAsia="Times New Roman" w:hAnsi="Times New Roman"/>
          <w:b w:val="1"/>
          <w:sz w:val="26"/>
          <w:szCs w:val="26"/>
          <w:rtl w:val="0"/>
        </w:rPr>
        <w:t xml:space="preserve">bilanciamento dei diritti e dei valori in gioco</w:t>
      </w:r>
      <w:r w:rsidDel="00000000" w:rsidR="00000000" w:rsidRPr="00000000">
        <w:rPr>
          <w:rFonts w:ascii="Times New Roman" w:cs="Times New Roman" w:eastAsia="Times New Roman" w:hAnsi="Times New Roman"/>
          <w:sz w:val="26"/>
          <w:szCs w:val="26"/>
          <w:rtl w:val="0"/>
        </w:rPr>
        <w:t xml:space="preserve">;</w:t>
        <w:br w:type="textWrapping"/>
      </w:r>
    </w:p>
    <w:p w:rsidR="00000000" w:rsidDel="00000000" w:rsidP="00000000" w:rsidRDefault="00000000" w:rsidRPr="00000000" w14:paraId="00000139">
      <w:pPr>
        <w:numPr>
          <w:ilvl w:val="0"/>
          <w:numId w:val="8"/>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infine, la </w:t>
      </w:r>
      <w:r w:rsidDel="00000000" w:rsidR="00000000" w:rsidRPr="00000000">
        <w:rPr>
          <w:rFonts w:ascii="Times New Roman" w:cs="Times New Roman" w:eastAsia="Times New Roman" w:hAnsi="Times New Roman"/>
          <w:b w:val="1"/>
          <w:sz w:val="26"/>
          <w:szCs w:val="26"/>
          <w:rtl w:val="0"/>
        </w:rPr>
        <w:t xml:space="preserve">valutazione di costituzionalità della norma impugnata</w:t>
      </w:r>
      <w:r w:rsidDel="00000000" w:rsidR="00000000" w:rsidRPr="00000000">
        <w:rPr>
          <w:rFonts w:ascii="Times New Roman" w:cs="Times New Roman" w:eastAsia="Times New Roman" w:hAnsi="Times New Roman"/>
          <w:sz w:val="26"/>
          <w:szCs w:val="26"/>
          <w:rtl w:val="0"/>
        </w:rPr>
        <w:t xml:space="preserve">.</w:t>
        <w:br w:type="textWrapping"/>
      </w:r>
    </w:p>
    <w:p w:rsidR="00000000" w:rsidDel="00000000" w:rsidP="00000000" w:rsidRDefault="00000000" w:rsidRPr="00000000" w14:paraId="0000013A">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B">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7ycmj12igr6r" w:id="32"/>
      <w:bookmarkEnd w:id="32"/>
      <w:sdt>
        <w:sdtPr>
          <w:id w:val="787373931"/>
          <w:tag w:val="goog_rdk_0"/>
        </w:sdtPr>
        <w:sdtContent>
          <w:r w:rsidDel="00000000" w:rsidR="00000000" w:rsidRPr="00000000">
            <w:rPr>
              <w:rFonts w:ascii="Andika" w:cs="Andika" w:eastAsia="Andika" w:hAnsi="Andika"/>
              <w:b w:val="1"/>
              <w:color w:val="000000"/>
              <w:rtl w:val="0"/>
            </w:rPr>
            <w:t xml:space="preserve">1️⃣ Il quadro normativo e giurisprudenziale</w:t>
          </w:r>
        </w:sdtContent>
      </w:sdt>
    </w:p>
    <w:p w:rsidR="00000000" w:rsidDel="00000000" w:rsidP="00000000" w:rsidRDefault="00000000" w:rsidRPr="00000000" w14:paraId="0000013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parte da un’analisi del </w:t>
      </w:r>
      <w:r w:rsidDel="00000000" w:rsidR="00000000" w:rsidRPr="00000000">
        <w:rPr>
          <w:rFonts w:ascii="Times New Roman" w:cs="Times New Roman" w:eastAsia="Times New Roman" w:hAnsi="Times New Roman"/>
          <w:b w:val="1"/>
          <w:sz w:val="26"/>
          <w:szCs w:val="26"/>
          <w:rtl w:val="0"/>
        </w:rPr>
        <w:t xml:space="preserve">contesto legislativo</w:t>
      </w:r>
      <w:r w:rsidDel="00000000" w:rsidR="00000000" w:rsidRPr="00000000">
        <w:rPr>
          <w:rFonts w:ascii="Times New Roman" w:cs="Times New Roman" w:eastAsia="Times New Roman" w:hAnsi="Times New Roman"/>
          <w:sz w:val="26"/>
          <w:szCs w:val="26"/>
          <w:rtl w:val="0"/>
        </w:rPr>
        <w:t xml:space="preserve"> della </w:t>
      </w:r>
      <w:r w:rsidDel="00000000" w:rsidR="00000000" w:rsidRPr="00000000">
        <w:rPr>
          <w:rFonts w:ascii="Times New Roman" w:cs="Times New Roman" w:eastAsia="Times New Roman" w:hAnsi="Times New Roman"/>
          <w:b w:val="1"/>
          <w:color w:val="ff00ff"/>
          <w:sz w:val="26"/>
          <w:szCs w:val="26"/>
          <w:rtl w:val="0"/>
        </w:rPr>
        <w:t xml:space="preserve">legge n. 40/2004</w:t>
      </w:r>
      <w:r w:rsidDel="00000000" w:rsidR="00000000" w:rsidRPr="00000000">
        <w:rPr>
          <w:rFonts w:ascii="Times New Roman" w:cs="Times New Roman" w:eastAsia="Times New Roman" w:hAnsi="Times New Roman"/>
          <w:sz w:val="26"/>
          <w:szCs w:val="26"/>
          <w:rtl w:val="0"/>
        </w:rPr>
        <w:t xml:space="preserve">, che disciplina la procreazione medicalmente assistita.</w:t>
        <w:br w:type="textWrapping"/>
        <w:t xml:space="preserve"> Ribadisce che la legge si fonda su tre principi cardine:</w:t>
      </w:r>
    </w:p>
    <w:p w:rsidR="00000000" w:rsidDel="00000000" w:rsidP="00000000" w:rsidRDefault="00000000" w:rsidRPr="00000000" w14:paraId="0000013D">
      <w:pPr>
        <w:numPr>
          <w:ilvl w:val="0"/>
          <w:numId w:val="10"/>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w:t>
      </w:r>
      <w:r w:rsidDel="00000000" w:rsidR="00000000" w:rsidRPr="00000000">
        <w:rPr>
          <w:rFonts w:ascii="Times New Roman" w:cs="Times New Roman" w:eastAsia="Times New Roman" w:hAnsi="Times New Roman"/>
          <w:b w:val="1"/>
          <w:color w:val="ff00ff"/>
          <w:sz w:val="26"/>
          <w:szCs w:val="26"/>
          <w:rtl w:val="0"/>
        </w:rPr>
        <w:t xml:space="preserve">tutela dell’embrione</w:t>
      </w:r>
      <w:r w:rsidDel="00000000" w:rsidR="00000000" w:rsidRPr="00000000">
        <w:rPr>
          <w:rFonts w:ascii="Times New Roman" w:cs="Times New Roman" w:eastAsia="Times New Roman" w:hAnsi="Times New Roman"/>
          <w:sz w:val="26"/>
          <w:szCs w:val="26"/>
          <w:rtl w:val="0"/>
        </w:rPr>
        <w:t xml:space="preserve"> come entità meritevole di protezione;</w:t>
        <w:br w:type="textWrapping"/>
      </w:r>
    </w:p>
    <w:p w:rsidR="00000000" w:rsidDel="00000000" w:rsidP="00000000" w:rsidRDefault="00000000" w:rsidRPr="00000000" w14:paraId="0000013E">
      <w:pPr>
        <w:numPr>
          <w:ilvl w:val="0"/>
          <w:numId w:val="10"/>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w:t>
      </w:r>
      <w:r w:rsidDel="00000000" w:rsidR="00000000" w:rsidRPr="00000000">
        <w:rPr>
          <w:rFonts w:ascii="Times New Roman" w:cs="Times New Roman" w:eastAsia="Times New Roman" w:hAnsi="Times New Roman"/>
          <w:b w:val="1"/>
          <w:color w:val="ff00ff"/>
          <w:sz w:val="26"/>
          <w:szCs w:val="26"/>
          <w:rtl w:val="0"/>
        </w:rPr>
        <w:t xml:space="preserve">centralità del consenso</w:t>
      </w:r>
      <w:r w:rsidDel="00000000" w:rsidR="00000000" w:rsidRPr="00000000">
        <w:rPr>
          <w:rFonts w:ascii="Times New Roman" w:cs="Times New Roman" w:eastAsia="Times New Roman" w:hAnsi="Times New Roman"/>
          <w:color w:val="ff00ff"/>
          <w:sz w:val="26"/>
          <w:szCs w:val="26"/>
          <w:rtl w:val="0"/>
        </w:rPr>
        <w:t xml:space="preserve"> informato e consapevole dei partner</w:t>
      </w:r>
      <w:r w:rsidDel="00000000" w:rsidR="00000000" w:rsidRPr="00000000">
        <w:rPr>
          <w:rFonts w:ascii="Times New Roman" w:cs="Times New Roman" w:eastAsia="Times New Roman" w:hAnsi="Times New Roman"/>
          <w:sz w:val="26"/>
          <w:szCs w:val="26"/>
          <w:rtl w:val="0"/>
        </w:rPr>
        <w:t xml:space="preserve">;</w:t>
        <w:br w:type="textWrapping"/>
      </w:r>
    </w:p>
    <w:p w:rsidR="00000000" w:rsidDel="00000000" w:rsidP="00000000" w:rsidRDefault="00000000" w:rsidRPr="00000000" w14:paraId="0000013F">
      <w:pPr>
        <w:numPr>
          <w:ilvl w:val="0"/>
          <w:numId w:val="10"/>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la </w:t>
      </w:r>
      <w:r w:rsidDel="00000000" w:rsidR="00000000" w:rsidRPr="00000000">
        <w:rPr>
          <w:rFonts w:ascii="Times New Roman" w:cs="Times New Roman" w:eastAsia="Times New Roman" w:hAnsi="Times New Roman"/>
          <w:b w:val="1"/>
          <w:color w:val="ff00ff"/>
          <w:sz w:val="26"/>
          <w:szCs w:val="26"/>
          <w:rtl w:val="0"/>
        </w:rPr>
        <w:t xml:space="preserve">coerenza del percorso procreativo</w:t>
      </w:r>
      <w:r w:rsidDel="00000000" w:rsidR="00000000" w:rsidRPr="00000000">
        <w:rPr>
          <w:rFonts w:ascii="Times New Roman" w:cs="Times New Roman" w:eastAsia="Times New Roman" w:hAnsi="Times New Roman"/>
          <w:color w:val="ff00ff"/>
          <w:sz w:val="26"/>
          <w:szCs w:val="26"/>
          <w:rtl w:val="0"/>
        </w:rPr>
        <w:t xml:space="preserve"> come progetto di coppia</w:t>
      </w:r>
      <w:r w:rsidDel="00000000" w:rsidR="00000000" w:rsidRPr="00000000">
        <w:rPr>
          <w:rFonts w:ascii="Times New Roman" w:cs="Times New Roman" w:eastAsia="Times New Roman" w:hAnsi="Times New Roman"/>
          <w:sz w:val="26"/>
          <w:szCs w:val="26"/>
          <w:rtl w:val="0"/>
        </w:rPr>
        <w:t xml:space="preserve"> (requisiti per accedere alla PMA di cui all’art.5 legge 40/2004).</w:t>
        <w:br w:type="textWrapping"/>
      </w:r>
    </w:p>
    <w:p w:rsidR="00000000" w:rsidDel="00000000" w:rsidP="00000000" w:rsidRDefault="00000000" w:rsidRPr="00000000" w14:paraId="0000014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richiama inoltre la propria giurisprudenza precedente, in particolare:</w:t>
      </w:r>
    </w:p>
    <w:p w:rsidR="00000000" w:rsidDel="00000000" w:rsidP="00000000" w:rsidRDefault="00000000" w:rsidRPr="00000000" w14:paraId="00000141">
      <w:pPr>
        <w:numPr>
          <w:ilvl w:val="0"/>
          <w:numId w:val="13"/>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w:t>
      </w:r>
      <w:r w:rsidDel="00000000" w:rsidR="00000000" w:rsidRPr="00000000">
        <w:rPr>
          <w:rFonts w:ascii="Times New Roman" w:cs="Times New Roman" w:eastAsia="Times New Roman" w:hAnsi="Times New Roman"/>
          <w:b w:val="1"/>
          <w:sz w:val="26"/>
          <w:szCs w:val="26"/>
          <w:rtl w:val="0"/>
        </w:rPr>
        <w:t xml:space="preserve">sentenza n. 151 del 2009</w:t>
      </w:r>
      <w:r w:rsidDel="00000000" w:rsidR="00000000" w:rsidRPr="00000000">
        <w:rPr>
          <w:rFonts w:ascii="Times New Roman" w:cs="Times New Roman" w:eastAsia="Times New Roman" w:hAnsi="Times New Roman"/>
          <w:sz w:val="26"/>
          <w:szCs w:val="26"/>
          <w:rtl w:val="0"/>
        </w:rPr>
        <w:t xml:space="preserve">, che aveva </w:t>
      </w:r>
      <w:r w:rsidDel="00000000" w:rsidR="00000000" w:rsidRPr="00000000">
        <w:rPr>
          <w:rFonts w:ascii="Times New Roman" w:cs="Times New Roman" w:eastAsia="Times New Roman" w:hAnsi="Times New Roman"/>
          <w:b w:val="1"/>
          <w:color w:val="ff00ff"/>
          <w:sz w:val="26"/>
          <w:szCs w:val="26"/>
          <w:u w:val="single"/>
          <w:rtl w:val="0"/>
        </w:rPr>
        <w:t xml:space="preserve">eliminato il divieto di crioconservazione </w:t>
      </w:r>
      <w:r w:rsidDel="00000000" w:rsidR="00000000" w:rsidRPr="00000000">
        <w:rPr>
          <w:rFonts w:ascii="Times New Roman" w:cs="Times New Roman" w:eastAsia="Times New Roman" w:hAnsi="Times New Roman"/>
          <w:sz w:val="26"/>
          <w:szCs w:val="26"/>
          <w:u w:val="single"/>
          <w:rtl w:val="0"/>
        </w:rPr>
        <w:t xml:space="preserve">degli embrioni</w:t>
      </w:r>
      <w:r w:rsidDel="00000000" w:rsidR="00000000" w:rsidRPr="00000000">
        <w:rPr>
          <w:rFonts w:ascii="Times New Roman" w:cs="Times New Roman" w:eastAsia="Times New Roman" w:hAnsi="Times New Roman"/>
          <w:sz w:val="26"/>
          <w:szCs w:val="26"/>
          <w:rtl w:val="0"/>
        </w:rPr>
        <w:t xml:space="preserve">, aprendo la strada a situazioni come quella odierna (con la quale è stata dichiarata l’illegittimità costituzionale dell’art. 14, comma 2, limitatamente alle parole «ad un unico e contemporaneo impianto, comunque non superiore a tre», e dell’art. 14, comma 3, «nella parte in cui non prevede che il trasferimento degli embrioni, da realizzare non appena possibile, come stabilisce tale norma, debba essere effettuato senza pregiudizio della salute della donna»—&gt; precisando che la «tutela dell’embrione non è comunque assoluta, ma limitata dalla necessità di individuare un giusto bilanciamento con la tutela delle esigenze di procreazione», detta sentenza ha rimarcato che il numero massimo di embrioni da creare e l’unico e contemporaneo impianto, da un lato, comportavano «la necessità della moltiplicazione dei cicli di fecondazione», con «l’aumento dei rischi di insorgenza di patologie che a tale iperstimolazione sono collegate»; dall’altro, determinavano «un pregiudizio di diverso tipo alla salute della donna e del feto, in presenza di gravidanze plurime, avuto riguardo al divieto di riduzione embrionaria selettiva di tali gravidanze», la «logica conseguenza» della decisione è stata quella di d</w:t>
      </w:r>
      <w:r w:rsidDel="00000000" w:rsidR="00000000" w:rsidRPr="00000000">
        <w:rPr>
          <w:rFonts w:ascii="Times New Roman" w:cs="Times New Roman" w:eastAsia="Times New Roman" w:hAnsi="Times New Roman"/>
          <w:i w:val="1"/>
          <w:sz w:val="26"/>
          <w:szCs w:val="26"/>
          <w:u w:val="single"/>
          <w:rtl w:val="0"/>
        </w:rPr>
        <w:t xml:space="preserve">erogare «al principio generale di divieto di crioconservazione», data la necessità del «congelamento con riguardo agli embrioni prodotti ma non impiantati per scelta medica» diretta a evitare un «pregiudizio della salute della donna»</w:t>
      </w:r>
      <w:r w:rsidDel="00000000" w:rsidR="00000000" w:rsidRPr="00000000">
        <w:rPr>
          <w:rFonts w:ascii="Times New Roman" w:cs="Times New Roman" w:eastAsia="Times New Roman" w:hAnsi="Times New Roman"/>
          <w:sz w:val="26"/>
          <w:szCs w:val="26"/>
          <w:rtl w:val="0"/>
        </w:rPr>
        <w:t xml:space="preserve">;</w:t>
        <w:br w:type="textWrapping"/>
      </w:r>
    </w:p>
    <w:p w:rsidR="00000000" w:rsidDel="00000000" w:rsidP="00000000" w:rsidRDefault="00000000" w:rsidRPr="00000000" w14:paraId="00000142">
      <w:pPr>
        <w:numPr>
          <w:ilvl w:val="0"/>
          <w:numId w:val="13"/>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w:t>
      </w:r>
      <w:r w:rsidDel="00000000" w:rsidR="00000000" w:rsidRPr="00000000">
        <w:rPr>
          <w:rFonts w:ascii="Times New Roman" w:cs="Times New Roman" w:eastAsia="Times New Roman" w:hAnsi="Times New Roman"/>
          <w:b w:val="1"/>
          <w:sz w:val="26"/>
          <w:szCs w:val="26"/>
          <w:rtl w:val="0"/>
        </w:rPr>
        <w:t xml:space="preserve">sentenza n. 162 del 2014</w:t>
      </w:r>
      <w:r w:rsidDel="00000000" w:rsidR="00000000" w:rsidRPr="00000000">
        <w:rPr>
          <w:rFonts w:ascii="Times New Roman" w:cs="Times New Roman" w:eastAsia="Times New Roman" w:hAnsi="Times New Roman"/>
          <w:sz w:val="26"/>
          <w:szCs w:val="26"/>
          <w:rtl w:val="0"/>
        </w:rPr>
        <w:t xml:space="preserve">, con cui era stata riconosciuta la possibilità di accedere alla PMA eterologa, in nome della libertà procreativa.</w:t>
        <w:br w:type="textWrapping"/>
      </w:r>
    </w:p>
    <w:p w:rsidR="00000000" w:rsidDel="00000000" w:rsidP="00000000" w:rsidRDefault="00000000" w:rsidRPr="00000000" w14:paraId="00000143">
      <w:pPr>
        <w:numPr>
          <w:ilvl w:val="0"/>
          <w:numId w:val="13"/>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la </w:t>
      </w:r>
      <w:r w:rsidDel="00000000" w:rsidR="00000000" w:rsidRPr="00000000">
        <w:rPr>
          <w:rFonts w:ascii="Times New Roman" w:cs="Times New Roman" w:eastAsia="Times New Roman" w:hAnsi="Times New Roman"/>
          <w:b w:val="1"/>
          <w:sz w:val="26"/>
          <w:szCs w:val="26"/>
          <w:rtl w:val="0"/>
        </w:rPr>
        <w:t xml:space="preserve">sentenza n. 96 del 2015 </w:t>
      </w:r>
      <w:r w:rsidDel="00000000" w:rsidR="00000000" w:rsidRPr="00000000">
        <w:rPr>
          <w:rFonts w:ascii="Times New Roman" w:cs="Times New Roman" w:eastAsia="Times New Roman" w:hAnsi="Times New Roman"/>
          <w:sz w:val="26"/>
          <w:szCs w:val="26"/>
          <w:rtl w:val="0"/>
        </w:rPr>
        <w:t xml:space="preserve">questa Corte è intervenuta sulle norme (gli artt. 1, commi 1 e 2, e 4, comma 1) che non consentivano il ricorso alla PMA alle coppie che, benché fertili, fossero tuttavia </w:t>
      </w:r>
      <w:r w:rsidDel="00000000" w:rsidR="00000000" w:rsidRPr="00000000">
        <w:rPr>
          <w:rFonts w:ascii="Times New Roman" w:cs="Times New Roman" w:eastAsia="Times New Roman" w:hAnsi="Times New Roman"/>
          <w:i w:val="1"/>
          <w:sz w:val="26"/>
          <w:szCs w:val="26"/>
          <w:rtl w:val="0"/>
        </w:rPr>
        <w:t xml:space="preserve">portatrici di «gravi patologie genetiche ereditarie»</w:t>
      </w:r>
      <w:r w:rsidDel="00000000" w:rsidR="00000000" w:rsidRPr="00000000">
        <w:rPr>
          <w:rFonts w:ascii="Times New Roman" w:cs="Times New Roman" w:eastAsia="Times New Roman" w:hAnsi="Times New Roman"/>
          <w:sz w:val="26"/>
          <w:szCs w:val="26"/>
          <w:rtl w:val="0"/>
        </w:rPr>
        <w:t xml:space="preserve">, accertate da apposite strutture pubbliche, </w:t>
      </w:r>
      <w:r w:rsidDel="00000000" w:rsidR="00000000" w:rsidRPr="00000000">
        <w:rPr>
          <w:rFonts w:ascii="Times New Roman" w:cs="Times New Roman" w:eastAsia="Times New Roman" w:hAnsi="Times New Roman"/>
          <w:i w:val="1"/>
          <w:sz w:val="26"/>
          <w:szCs w:val="26"/>
          <w:rtl w:val="0"/>
        </w:rPr>
        <w:t xml:space="preserve">«suscettibili</w:t>
      </w:r>
      <w:r w:rsidDel="00000000" w:rsidR="00000000" w:rsidRPr="00000000">
        <w:rPr>
          <w:rFonts w:ascii="Times New Roman" w:cs="Times New Roman" w:eastAsia="Times New Roman" w:hAnsi="Times New Roman"/>
          <w:sz w:val="26"/>
          <w:szCs w:val="26"/>
          <w:rtl w:val="0"/>
        </w:rPr>
        <w:t xml:space="preserve"> (secondo le evidenze scientifiche) </w:t>
      </w:r>
      <w:r w:rsidDel="00000000" w:rsidR="00000000" w:rsidRPr="00000000">
        <w:rPr>
          <w:rFonts w:ascii="Times New Roman" w:cs="Times New Roman" w:eastAsia="Times New Roman" w:hAnsi="Times New Roman"/>
          <w:i w:val="1"/>
          <w:sz w:val="26"/>
          <w:szCs w:val="26"/>
          <w:rtl w:val="0"/>
        </w:rPr>
        <w:t xml:space="preserve">di trasmettere al nascituro rilevanti anomalie o malformazioni» </w:t>
      </w:r>
      <w:r w:rsidDel="00000000" w:rsidR="00000000" w:rsidRPr="00000000">
        <w:rPr>
          <w:rFonts w:ascii="Times New Roman" w:cs="Times New Roman" w:eastAsia="Times New Roman" w:hAnsi="Times New Roman"/>
          <w:sz w:val="26"/>
          <w:szCs w:val="26"/>
          <w:rtl w:val="0"/>
        </w:rPr>
        <w:t xml:space="preserve">e rispondenti ai criteri di gravità di cui all’art. 6, comma 1, lettera b), della legge 22 maggio 1978, n. 194 (Norme per la tutela sociale della maternità e sull’interruzione volontaria della gravidanza). Il divieto di accesso alla PMA derivante dalle suddette norme risultava, infatti, </w:t>
      </w:r>
      <w:r w:rsidDel="00000000" w:rsidR="00000000" w:rsidRPr="00000000">
        <w:rPr>
          <w:rFonts w:ascii="Times New Roman" w:cs="Times New Roman" w:eastAsia="Times New Roman" w:hAnsi="Times New Roman"/>
          <w:sz w:val="26"/>
          <w:szCs w:val="26"/>
          <w:u w:val="single"/>
          <w:rtl w:val="0"/>
        </w:rPr>
        <w:t xml:space="preserve">contraddittorio rispetto alla previsione</w:t>
      </w:r>
      <w:r w:rsidDel="00000000" w:rsidR="00000000" w:rsidRPr="00000000">
        <w:rPr>
          <w:rFonts w:ascii="Times New Roman" w:cs="Times New Roman" w:eastAsia="Times New Roman" w:hAnsi="Times New Roman"/>
          <w:sz w:val="26"/>
          <w:szCs w:val="26"/>
          <w:rtl w:val="0"/>
        </w:rPr>
        <w:t xml:space="preserve"> (recata dal citato art. 6, comma 1, lettera b) </w:t>
      </w:r>
      <w:r w:rsidDel="00000000" w:rsidR="00000000" w:rsidRPr="00000000">
        <w:rPr>
          <w:rFonts w:ascii="Times New Roman" w:cs="Times New Roman" w:eastAsia="Times New Roman" w:hAnsi="Times New Roman"/>
          <w:sz w:val="26"/>
          <w:szCs w:val="26"/>
          <w:u w:val="single"/>
          <w:rtl w:val="0"/>
        </w:rPr>
        <w:t xml:space="preserve">che invece consente a tali coppie di perseguire «l’obiettivo di procreare un figlio non affetto dalla specifica patologia ereditaria di cui sono portatrici, attraverso la, innegabilmente più traumatica, modalità della interruzione volontaria </w:t>
      </w:r>
      <w:r w:rsidDel="00000000" w:rsidR="00000000" w:rsidRPr="00000000">
        <w:rPr>
          <w:rFonts w:ascii="Times New Roman" w:cs="Times New Roman" w:eastAsia="Times New Roman" w:hAnsi="Times New Roman"/>
          <w:sz w:val="26"/>
          <w:szCs w:val="26"/>
          <w:rtl w:val="0"/>
        </w:rPr>
        <w:t xml:space="preserve">(anche reiterata) </w:t>
      </w:r>
      <w:r w:rsidDel="00000000" w:rsidR="00000000" w:rsidRPr="00000000">
        <w:rPr>
          <w:rFonts w:ascii="Times New Roman" w:cs="Times New Roman" w:eastAsia="Times New Roman" w:hAnsi="Times New Roman"/>
          <w:sz w:val="26"/>
          <w:szCs w:val="26"/>
          <w:u w:val="single"/>
          <w:rtl w:val="0"/>
        </w:rPr>
        <w:t xml:space="preserve">di gravidanze naturali». </w:t>
      </w:r>
      <w:r w:rsidDel="00000000" w:rsidR="00000000" w:rsidRPr="00000000">
        <w:rPr>
          <w:rFonts w:ascii="Times New Roman" w:cs="Times New Roman" w:eastAsia="Times New Roman" w:hAnsi="Times New Roman"/>
          <w:sz w:val="26"/>
          <w:szCs w:val="26"/>
          <w:rtl w:val="0"/>
        </w:rPr>
        <w:t xml:space="preserve">Tale </w:t>
      </w:r>
      <w:r w:rsidDel="00000000" w:rsidR="00000000" w:rsidRPr="00000000">
        <w:rPr>
          <w:rFonts w:ascii="Times New Roman" w:cs="Times New Roman" w:eastAsia="Times New Roman" w:hAnsi="Times New Roman"/>
          <w:b w:val="1"/>
          <w:sz w:val="26"/>
          <w:szCs w:val="26"/>
          <w:rtl w:val="0"/>
        </w:rPr>
        <w:t xml:space="preserve">divieto</w:t>
      </w:r>
      <w:r w:rsidDel="00000000" w:rsidR="00000000" w:rsidRPr="00000000">
        <w:rPr>
          <w:rFonts w:ascii="Times New Roman" w:cs="Times New Roman" w:eastAsia="Times New Roman" w:hAnsi="Times New Roman"/>
          <w:sz w:val="26"/>
          <w:szCs w:val="26"/>
          <w:rtl w:val="0"/>
        </w:rPr>
        <w:t xml:space="preserve"> è stato quindi giudicato </w:t>
      </w:r>
      <w:r w:rsidDel="00000000" w:rsidR="00000000" w:rsidRPr="00000000">
        <w:rPr>
          <w:rFonts w:ascii="Times New Roman" w:cs="Times New Roman" w:eastAsia="Times New Roman" w:hAnsi="Times New Roman"/>
          <w:b w:val="1"/>
          <w:sz w:val="26"/>
          <w:szCs w:val="26"/>
          <w:rtl w:val="0"/>
        </w:rPr>
        <w:t xml:space="preserve">lesivo </w:t>
      </w:r>
      <w:r w:rsidDel="00000000" w:rsidR="00000000" w:rsidRPr="00000000">
        <w:rPr>
          <w:rFonts w:ascii="Times New Roman" w:cs="Times New Roman" w:eastAsia="Times New Roman" w:hAnsi="Times New Roman"/>
          <w:sz w:val="26"/>
          <w:szCs w:val="26"/>
          <w:rtl w:val="0"/>
        </w:rPr>
        <w:t xml:space="preserve">dell’</w:t>
      </w:r>
      <w:r w:rsidDel="00000000" w:rsidR="00000000" w:rsidRPr="00000000">
        <w:rPr>
          <w:rFonts w:ascii="Times New Roman" w:cs="Times New Roman" w:eastAsia="Times New Roman" w:hAnsi="Times New Roman"/>
          <w:b w:val="1"/>
          <w:sz w:val="26"/>
          <w:szCs w:val="26"/>
          <w:rtl w:val="0"/>
        </w:rPr>
        <w:t xml:space="preserve">art. 32 Cost</w:t>
      </w:r>
      <w:r w:rsidDel="00000000" w:rsidR="00000000" w:rsidRPr="00000000">
        <w:rPr>
          <w:rFonts w:ascii="Times New Roman" w:cs="Times New Roman" w:eastAsia="Times New Roman" w:hAnsi="Times New Roman"/>
          <w:sz w:val="26"/>
          <w:szCs w:val="26"/>
          <w:rtl w:val="0"/>
        </w:rPr>
        <w:t xml:space="preserve">., perché </w:t>
      </w:r>
      <w:r w:rsidDel="00000000" w:rsidR="00000000" w:rsidRPr="00000000">
        <w:rPr>
          <w:rFonts w:ascii="Times New Roman" w:cs="Times New Roman" w:eastAsia="Times New Roman" w:hAnsi="Times New Roman"/>
          <w:b w:val="1"/>
          <w:sz w:val="26"/>
          <w:szCs w:val="26"/>
          <w:rtl w:val="0"/>
        </w:rPr>
        <w:t xml:space="preserve">non permetteva di far acquisire “prima” alla donna un’informazione tale da consentirle di evitare di assumere “dopo” una decisione ben più pregiudizievole per la sua salute. </w:t>
      </w:r>
      <w:r w:rsidDel="00000000" w:rsidR="00000000" w:rsidRPr="00000000">
        <w:rPr>
          <w:rFonts w:ascii="Times New Roman" w:cs="Times New Roman" w:eastAsia="Times New Roman" w:hAnsi="Times New Roman"/>
          <w:i w:val="1"/>
          <w:sz w:val="26"/>
          <w:szCs w:val="26"/>
          <w:u w:val="single"/>
          <w:rtl w:val="0"/>
        </w:rPr>
        <w:t xml:space="preserve">Il vulnus così arrecato al diritto alla salute della donna non aveva, peraltro, «un positivo contrappeso, in termini di bilanciamento, in una esigenza di tutela del nascituro, il quale sarebbe comunque esposto all’aborto». </w:t>
      </w:r>
      <w:r w:rsidDel="00000000" w:rsidR="00000000" w:rsidRPr="00000000">
        <w:rPr>
          <w:rFonts w:ascii="Times New Roman" w:cs="Times New Roman" w:eastAsia="Times New Roman" w:hAnsi="Times New Roman"/>
          <w:sz w:val="26"/>
          <w:szCs w:val="26"/>
          <w:rtl w:val="0"/>
        </w:rPr>
        <w:t xml:space="preserve">Tale decisione ha, pertanto, ritenuto che la normativa denunciata costituiva il risultato di un </w:t>
      </w:r>
      <w:r w:rsidDel="00000000" w:rsidR="00000000" w:rsidRPr="00000000">
        <w:rPr>
          <w:rFonts w:ascii="Times New Roman" w:cs="Times New Roman" w:eastAsia="Times New Roman" w:hAnsi="Times New Roman"/>
          <w:b w:val="1"/>
          <w:sz w:val="26"/>
          <w:szCs w:val="26"/>
          <w:rtl w:val="0"/>
        </w:rPr>
        <w:t xml:space="preserve">irragionevole bilanciamento degli interessi in gioco</w:t>
      </w:r>
      <w:r w:rsidDel="00000000" w:rsidR="00000000" w:rsidRPr="00000000">
        <w:rPr>
          <w:rFonts w:ascii="Times New Roman" w:cs="Times New Roman" w:eastAsia="Times New Roman" w:hAnsi="Times New Roman"/>
          <w:sz w:val="26"/>
          <w:szCs w:val="26"/>
          <w:rtl w:val="0"/>
        </w:rPr>
        <w:t xml:space="preserve">. Anche per effetto di questa sentenza il divieto di crioconservazione ha subìto, di fatto, una ulteriore deroga, </w:t>
      </w:r>
      <w:r w:rsidDel="00000000" w:rsidR="00000000" w:rsidRPr="00000000">
        <w:rPr>
          <w:rFonts w:ascii="Times New Roman" w:cs="Times New Roman" w:eastAsia="Times New Roman" w:hAnsi="Times New Roman"/>
          <w:b w:val="1"/>
          <w:color w:val="ff00ff"/>
          <w:sz w:val="26"/>
          <w:szCs w:val="26"/>
          <w:rtl w:val="0"/>
        </w:rPr>
        <w:t xml:space="preserve">perché i tempi e i modi della diagnosi preimpianto risultano, allo stato delle conoscenze scientifiche, incompatibili con il breve arco temporale in cui è possibile impiantare gli embrioni senza congelarli.</w:t>
      </w:r>
      <w:r w:rsidDel="00000000" w:rsidR="00000000" w:rsidRPr="00000000">
        <w:rPr>
          <w:rFonts w:ascii="Times New Roman" w:cs="Times New Roman" w:eastAsia="Times New Roman" w:hAnsi="Times New Roman"/>
          <w:b w:val="1"/>
          <w:color w:val="0000ff"/>
          <w:sz w:val="26"/>
          <w:szCs w:val="26"/>
          <w:rtl w:val="0"/>
        </w:rPr>
        <w:t xml:space="preserve"> </w:t>
      </w:r>
      <w:r w:rsidDel="00000000" w:rsidR="00000000" w:rsidRPr="00000000">
        <w:rPr>
          <w:rFonts w:ascii="Times New Roman" w:cs="Times New Roman" w:eastAsia="Times New Roman" w:hAnsi="Times New Roman"/>
          <w:sz w:val="26"/>
          <w:szCs w:val="26"/>
          <w:rtl w:val="0"/>
        </w:rPr>
        <w:t xml:space="preserve">Insomma, a seguito dei suddetti interventi di questa Corte rivolti a dare corretto rilievo al diritto alla salute psicofisica della donna, il rapporto regola-eccezione relativo al divieto di crioconservazione originariamente impostato dalla legge n. 40 del 2004 si è, nei fatti, rovesciato: l</w:t>
      </w:r>
      <w:r w:rsidDel="00000000" w:rsidR="00000000" w:rsidRPr="00000000">
        <w:rPr>
          <w:rFonts w:ascii="Times New Roman" w:cs="Times New Roman" w:eastAsia="Times New Roman" w:hAnsi="Times New Roman"/>
          <w:sz w:val="26"/>
          <w:szCs w:val="26"/>
          <w:rtl w:val="0"/>
        </w:rPr>
        <w:t xml:space="preserve">a prassi è divenuta quindi la crioconservazione – e con essa anche «la possibilità di creare embrioni non portati a nascita»</w:t>
      </w:r>
      <w:r w:rsidDel="00000000" w:rsidR="00000000" w:rsidRPr="00000000">
        <w:rPr>
          <w:rFonts w:ascii="Times New Roman" w:cs="Times New Roman" w:eastAsia="Times New Roman" w:hAnsi="Times New Roman"/>
          <w:sz w:val="26"/>
          <w:szCs w:val="26"/>
          <w:rtl w:val="0"/>
        </w:rPr>
        <w:t xml:space="preserve"> (sentenza n. 84 del 2016) – e l’eccezione l’uso di tecniche di impianto “a fresco”.</w:t>
      </w:r>
    </w:p>
    <w:p w:rsidR="00000000" w:rsidDel="00000000" w:rsidP="00000000" w:rsidRDefault="00000000" w:rsidRPr="00000000" w14:paraId="00000144">
      <w:pPr>
        <w:numPr>
          <w:ilvl w:val="0"/>
          <w:numId w:val="13"/>
        </w:numPr>
        <w:spacing w:after="240" w:before="0" w:beforeAutospacing="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sent.230/2020 e 127/2020 </w:t>
      </w:r>
      <w:r w:rsidDel="00000000" w:rsidR="00000000" w:rsidRPr="00000000">
        <w:rPr>
          <w:rFonts w:ascii="Times New Roman" w:cs="Times New Roman" w:eastAsia="Times New Roman" w:hAnsi="Times New Roman"/>
          <w:sz w:val="26"/>
          <w:szCs w:val="26"/>
          <w:rtl w:val="0"/>
        </w:rPr>
        <w:t xml:space="preserve">: nella specifica disciplina della PMA </w:t>
      </w:r>
      <w:r w:rsidDel="00000000" w:rsidR="00000000" w:rsidRPr="00000000">
        <w:rPr>
          <w:rFonts w:ascii="Times New Roman" w:cs="Times New Roman" w:eastAsia="Times New Roman" w:hAnsi="Times New Roman"/>
          <w:b w:val="1"/>
          <w:sz w:val="26"/>
          <w:szCs w:val="26"/>
          <w:rtl w:val="0"/>
        </w:rPr>
        <w:t xml:space="preserve">la responsabilità assunta con il </w:t>
      </w:r>
      <w:r w:rsidDel="00000000" w:rsidR="00000000" w:rsidRPr="00000000">
        <w:rPr>
          <w:rFonts w:ascii="Times New Roman" w:cs="Times New Roman" w:eastAsia="Times New Roman" w:hAnsi="Times New Roman"/>
          <w:b w:val="1"/>
          <w:color w:val="ff00ff"/>
          <w:sz w:val="26"/>
          <w:szCs w:val="26"/>
          <w:rtl w:val="0"/>
        </w:rPr>
        <w:t xml:space="preserve">consenso prestato</w:t>
      </w:r>
      <w:r w:rsidDel="00000000" w:rsidR="00000000" w:rsidRPr="00000000">
        <w:rPr>
          <w:rFonts w:ascii="Times New Roman" w:cs="Times New Roman" w:eastAsia="Times New Roman" w:hAnsi="Times New Roman"/>
          <w:sz w:val="26"/>
          <w:szCs w:val="26"/>
          <w:rtl w:val="0"/>
        </w:rPr>
        <w:t xml:space="preserve"> riveste un </w:t>
      </w:r>
      <w:r w:rsidDel="00000000" w:rsidR="00000000" w:rsidRPr="00000000">
        <w:rPr>
          <w:rFonts w:ascii="Times New Roman" w:cs="Times New Roman" w:eastAsia="Times New Roman" w:hAnsi="Times New Roman"/>
          <w:i w:val="1"/>
          <w:sz w:val="26"/>
          <w:szCs w:val="26"/>
          <w:u w:val="single"/>
          <w:rtl w:val="0"/>
        </w:rPr>
        <w:t xml:space="preserve">valore centrale e determinante nella dinamica giuridica finalizzata a condurre alla genitorialità</w:t>
      </w:r>
      <w:r w:rsidDel="00000000" w:rsidR="00000000" w:rsidRPr="00000000">
        <w:rPr>
          <w:rFonts w:ascii="Times New Roman" w:cs="Times New Roman" w:eastAsia="Times New Roman" w:hAnsi="Times New Roman"/>
          <w:sz w:val="26"/>
          <w:szCs w:val="26"/>
          <w:rtl w:val="0"/>
        </w:rPr>
        <w:t xml:space="preserve">, risultando funzionale «a sottrarre il destino giuridico del figlio ai mutamenti di una volontà che, in alcuni casi particolari e a certe condizioni, tassativamente previste, rileva ai fini del suo concepimento».</w:t>
      </w:r>
    </w:p>
    <w:p w:rsidR="00000000" w:rsidDel="00000000" w:rsidP="00000000" w:rsidRDefault="00000000" w:rsidRPr="00000000" w14:paraId="00000145">
      <w:pPr>
        <w:spacing w:after="240" w:before="240" w:lineRule="auto"/>
        <w:rPr>
          <w:rFonts w:ascii="Times New Roman" w:cs="Times New Roman" w:eastAsia="Times New Roman" w:hAnsi="Times New Roman"/>
          <w:b w:val="1"/>
          <w:color w:val="ff00ff"/>
          <w:sz w:val="26"/>
          <w:szCs w:val="26"/>
        </w:rPr>
      </w:pPr>
      <w:r w:rsidDel="00000000" w:rsidR="00000000" w:rsidRPr="00000000">
        <w:rPr>
          <w:rFonts w:ascii="Times New Roman" w:cs="Times New Roman" w:eastAsia="Times New Roman" w:hAnsi="Times New Roman"/>
          <w:sz w:val="26"/>
          <w:szCs w:val="26"/>
          <w:rtl w:val="0"/>
        </w:rPr>
        <w:t xml:space="preserve">Tuttavia, la Corte osserva che in tutti questi interventi </w:t>
      </w:r>
      <w:r w:rsidDel="00000000" w:rsidR="00000000" w:rsidRPr="00000000">
        <w:rPr>
          <w:rFonts w:ascii="Times New Roman" w:cs="Times New Roman" w:eastAsia="Times New Roman" w:hAnsi="Times New Roman"/>
          <w:b w:val="1"/>
          <w:sz w:val="26"/>
          <w:szCs w:val="26"/>
          <w:rtl w:val="0"/>
        </w:rPr>
        <w:t xml:space="preserve">non è mai stato messo in discussione il principio del consenso irrevocabile dopo la fecondazione</w:t>
      </w:r>
      <w:r w:rsidDel="00000000" w:rsidR="00000000" w:rsidRPr="00000000">
        <w:rPr>
          <w:rFonts w:ascii="Times New Roman" w:cs="Times New Roman" w:eastAsia="Times New Roman" w:hAnsi="Times New Roman"/>
          <w:sz w:val="26"/>
          <w:szCs w:val="26"/>
          <w:rtl w:val="0"/>
        </w:rPr>
        <w:t xml:space="preserve">.</w:t>
        <w:br w:type="textWrapping"/>
        <w:t xml:space="preserve">Anzi, proprio il mantenimento di questo limite ha permesso di </w:t>
      </w:r>
      <w:r w:rsidDel="00000000" w:rsidR="00000000" w:rsidRPr="00000000">
        <w:rPr>
          <w:rFonts w:ascii="Times New Roman" w:cs="Times New Roman" w:eastAsia="Times New Roman" w:hAnsi="Times New Roman"/>
          <w:b w:val="1"/>
          <w:color w:val="ff00ff"/>
          <w:sz w:val="26"/>
          <w:szCs w:val="26"/>
          <w:rtl w:val="0"/>
        </w:rPr>
        <w:t xml:space="preserve">tenere in equilibrio la libertà dei partner con la tutela dell’embrione.</w:t>
      </w:r>
    </w:p>
    <w:p w:rsidR="00000000" w:rsidDel="00000000" w:rsidP="00000000" w:rsidRDefault="00000000" w:rsidRPr="00000000" w14:paraId="00000146">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7">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hdenxc9qc4ps" w:id="33"/>
      <w:bookmarkEnd w:id="33"/>
      <w:sdt>
        <w:sdtPr>
          <w:id w:val="-1317932049"/>
          <w:tag w:val="goog_rdk_1"/>
        </w:sdtPr>
        <w:sdtContent>
          <w:r w:rsidDel="00000000" w:rsidR="00000000" w:rsidRPr="00000000">
            <w:rPr>
              <w:rFonts w:ascii="Andika" w:cs="Andika" w:eastAsia="Andika" w:hAnsi="Andika"/>
              <w:b w:val="1"/>
              <w:color w:val="000000"/>
              <w:rtl w:val="0"/>
            </w:rPr>
            <w:t xml:space="preserve">2️⃣ Il bilanciamento dei diritti in gioco</w:t>
          </w:r>
        </w:sdtContent>
      </w:sdt>
    </w:p>
    <w:p w:rsidR="00000000" w:rsidDel="00000000" w:rsidP="00000000" w:rsidRDefault="00000000" w:rsidRPr="00000000" w14:paraId="0000014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seconda parte della motivazione è dedicata al </w:t>
      </w:r>
      <w:r w:rsidDel="00000000" w:rsidR="00000000" w:rsidRPr="00000000">
        <w:rPr>
          <w:rFonts w:ascii="Times New Roman" w:cs="Times New Roman" w:eastAsia="Times New Roman" w:hAnsi="Times New Roman"/>
          <w:b w:val="1"/>
          <w:sz w:val="26"/>
          <w:szCs w:val="26"/>
          <w:rtl w:val="0"/>
        </w:rPr>
        <w:t xml:space="preserve">bilanciamento dei diritti costituzionali</w:t>
      </w:r>
      <w:r w:rsidDel="00000000" w:rsidR="00000000" w:rsidRPr="00000000">
        <w:rPr>
          <w:rFonts w:ascii="Times New Roman" w:cs="Times New Roman" w:eastAsia="Times New Roman" w:hAnsi="Times New Roman"/>
          <w:sz w:val="26"/>
          <w:szCs w:val="26"/>
          <w:rtl w:val="0"/>
        </w:rPr>
        <w:t xml:space="preserve"> coinvolti nella vicenda.</w:t>
      </w:r>
    </w:p>
    <w:p w:rsidR="00000000" w:rsidDel="00000000" w:rsidP="00000000" w:rsidRDefault="00000000" w:rsidRPr="00000000" w14:paraId="00000149">
      <w:pPr>
        <w:spacing w:after="240" w:before="240" w:lineRule="auto"/>
        <w:rPr>
          <w:rFonts w:ascii="Times New Roman" w:cs="Times New Roman" w:eastAsia="Times New Roman" w:hAnsi="Times New Roman"/>
          <w:b w:val="1"/>
          <w:color w:val="ff00ff"/>
          <w:sz w:val="26"/>
          <w:szCs w:val="26"/>
          <w:u w:val="single"/>
        </w:rPr>
      </w:pPr>
      <w:r w:rsidDel="00000000" w:rsidR="00000000" w:rsidRPr="00000000">
        <w:rPr>
          <w:rFonts w:ascii="Times New Roman" w:cs="Times New Roman" w:eastAsia="Times New Roman" w:hAnsi="Times New Roman"/>
          <w:sz w:val="26"/>
          <w:szCs w:val="26"/>
          <w:rtl w:val="0"/>
        </w:rPr>
        <w:t xml:space="preserve">Da una parte c’è la </w:t>
      </w:r>
      <w:r w:rsidDel="00000000" w:rsidR="00000000" w:rsidRPr="00000000">
        <w:rPr>
          <w:rFonts w:ascii="Times New Roman" w:cs="Times New Roman" w:eastAsia="Times New Roman" w:hAnsi="Times New Roman"/>
          <w:b w:val="1"/>
          <w:sz w:val="26"/>
          <w:szCs w:val="26"/>
          <w:rtl w:val="0"/>
        </w:rPr>
        <w:t xml:space="preserve">libertà procreativa</w:t>
      </w:r>
      <w:r w:rsidDel="00000000" w:rsidR="00000000" w:rsidRPr="00000000">
        <w:rPr>
          <w:rFonts w:ascii="Times New Roman" w:cs="Times New Roman" w:eastAsia="Times New Roman" w:hAnsi="Times New Roman"/>
          <w:sz w:val="26"/>
          <w:szCs w:val="26"/>
          <w:rtl w:val="0"/>
        </w:rPr>
        <w:t xml:space="preserve"> (articoli 2, 13 e 32 Cost. + art.8 CEDU), che comprende anche il diritto di </w:t>
      </w:r>
      <w:r w:rsidDel="00000000" w:rsidR="00000000" w:rsidRPr="00000000">
        <w:rPr>
          <w:rFonts w:ascii="Times New Roman" w:cs="Times New Roman" w:eastAsia="Times New Roman" w:hAnsi="Times New Roman"/>
          <w:b w:val="1"/>
          <w:sz w:val="26"/>
          <w:szCs w:val="26"/>
          <w:rtl w:val="0"/>
        </w:rPr>
        <w:t xml:space="preserve">decidere se e quando diventare genitore</w:t>
      </w:r>
      <w:r w:rsidDel="00000000" w:rsidR="00000000" w:rsidRPr="00000000">
        <w:rPr>
          <w:rFonts w:ascii="Times New Roman" w:cs="Times New Roman" w:eastAsia="Times New Roman" w:hAnsi="Times New Roman"/>
          <w:sz w:val="26"/>
          <w:szCs w:val="26"/>
          <w:rtl w:val="0"/>
        </w:rPr>
        <w:t xml:space="preserve">.</w:t>
        <w:br w:type="textWrapping"/>
        <w:t xml:space="preserve">È una libertà strettamente legata all’identità personale, al corpo e all’</w:t>
      </w:r>
      <w:r w:rsidDel="00000000" w:rsidR="00000000" w:rsidRPr="00000000">
        <w:rPr>
          <w:rFonts w:ascii="Times New Roman" w:cs="Times New Roman" w:eastAsia="Times New Roman" w:hAnsi="Times New Roman"/>
          <w:b w:val="1"/>
          <w:color w:val="ff00ff"/>
          <w:sz w:val="26"/>
          <w:szCs w:val="26"/>
          <w:u w:val="single"/>
          <w:rtl w:val="0"/>
        </w:rPr>
        <w:t xml:space="preserve">autodeterminazione dell’individuo.</w:t>
      </w:r>
    </w:p>
    <w:p w:rsidR="00000000" w:rsidDel="00000000" w:rsidP="00000000" w:rsidRDefault="00000000" w:rsidRPr="00000000" w14:paraId="0000014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Dall’altra parte, però, ci sono anche altri valori costituzionali da considerare:</w:t>
        <w:br w:type="textWrapping"/>
      </w:r>
    </w:p>
    <w:p w:rsidR="00000000" w:rsidDel="00000000" w:rsidP="00000000" w:rsidRDefault="00000000" w:rsidRPr="00000000" w14:paraId="0000014B">
      <w:pPr>
        <w:numPr>
          <w:ilvl w:val="0"/>
          <w:numId w:val="5"/>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w:t>
      </w:r>
      <w:r w:rsidDel="00000000" w:rsidR="00000000" w:rsidRPr="00000000">
        <w:rPr>
          <w:rFonts w:ascii="Times New Roman" w:cs="Times New Roman" w:eastAsia="Times New Roman" w:hAnsi="Times New Roman"/>
          <w:b w:val="1"/>
          <w:sz w:val="26"/>
          <w:szCs w:val="26"/>
          <w:rtl w:val="0"/>
        </w:rPr>
        <w:t xml:space="preserve">certezza giuridica</w:t>
      </w:r>
      <w:r w:rsidDel="00000000" w:rsidR="00000000" w:rsidRPr="00000000">
        <w:rPr>
          <w:rFonts w:ascii="Times New Roman" w:cs="Times New Roman" w:eastAsia="Times New Roman" w:hAnsi="Times New Roman"/>
          <w:sz w:val="26"/>
          <w:szCs w:val="26"/>
          <w:rtl w:val="0"/>
        </w:rPr>
        <w:t xml:space="preserve">, cioè l’esigenza di evitare conflitti continui tra le parti e tra cliniche e genitori</w:t>
      </w:r>
    </w:p>
    <w:p w:rsidR="00000000" w:rsidDel="00000000" w:rsidP="00000000" w:rsidRDefault="00000000" w:rsidRPr="00000000" w14:paraId="0000014C">
      <w:pPr>
        <w:numPr>
          <w:ilvl w:val="0"/>
          <w:numId w:val="5"/>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tutela dell’embrione</w:t>
      </w:r>
      <w:r w:rsidDel="00000000" w:rsidR="00000000" w:rsidRPr="00000000">
        <w:rPr>
          <w:rFonts w:ascii="Times New Roman" w:cs="Times New Roman" w:eastAsia="Times New Roman" w:hAnsi="Times New Roman"/>
          <w:sz w:val="26"/>
          <w:szCs w:val="26"/>
          <w:rtl w:val="0"/>
        </w:rPr>
        <w:t xml:space="preserve">—&gt; </w:t>
      </w:r>
      <w:r w:rsidDel="00000000" w:rsidR="00000000" w:rsidRPr="00000000">
        <w:rPr>
          <w:rFonts w:ascii="Times New Roman" w:cs="Times New Roman" w:eastAsia="Times New Roman" w:hAnsi="Times New Roman"/>
          <w:i w:val="1"/>
          <w:sz w:val="26"/>
          <w:szCs w:val="26"/>
          <w:rtl w:val="0"/>
        </w:rPr>
        <w:t xml:space="preserve">il consenso, manifestando l’intenzione di avere un figlio, esprime una fondamentale assunzione di responsabilità</w:t>
      </w:r>
      <w:r w:rsidDel="00000000" w:rsidR="00000000" w:rsidRPr="00000000">
        <w:rPr>
          <w:rFonts w:ascii="Times New Roman" w:cs="Times New Roman" w:eastAsia="Times New Roman" w:hAnsi="Times New Roman"/>
          <w:sz w:val="26"/>
          <w:szCs w:val="26"/>
          <w:rtl w:val="0"/>
        </w:rPr>
        <w:t xml:space="preserve">, che riveste un ruolo centrale ai fini dell’acquisizione dello status filiationis. È significativo, infatti, che l’art. 8 stabilisca che «[i] nati a seguito dell’applicazione delle tecniche di procreazione medicalmente assistita hanno lo stato di figli nati nel matrimonio o di figli riconosciuti della coppia che ha espresso la volontà di ricorrere alle tecniche medesime ai sensi dell’articolo 6», e che </w:t>
      </w:r>
      <w:r w:rsidDel="00000000" w:rsidR="00000000" w:rsidRPr="00000000">
        <w:rPr>
          <w:rFonts w:ascii="Times New Roman" w:cs="Times New Roman" w:eastAsia="Times New Roman" w:hAnsi="Times New Roman"/>
          <w:b w:val="1"/>
          <w:sz w:val="26"/>
          <w:szCs w:val="26"/>
          <w:rtl w:val="0"/>
        </w:rPr>
        <w:t xml:space="preserve">l’art. 9 preveda un </w:t>
      </w:r>
      <w:r w:rsidDel="00000000" w:rsidR="00000000" w:rsidRPr="00000000">
        <w:rPr>
          <w:rFonts w:ascii="Times New Roman" w:cs="Times New Roman" w:eastAsia="Times New Roman" w:hAnsi="Times New Roman"/>
          <w:b w:val="1"/>
          <w:i w:val="1"/>
          <w:sz w:val="26"/>
          <w:szCs w:val="26"/>
          <w:rtl w:val="0"/>
        </w:rPr>
        <w:t xml:space="preserve">duplice divieto: da un lato, quello di disconoscimento della paternità nel caso della PMA eterologa</w:t>
      </w:r>
      <w:r w:rsidDel="00000000" w:rsidR="00000000" w:rsidRPr="00000000">
        <w:rPr>
          <w:rFonts w:ascii="Times New Roman" w:cs="Times New Roman" w:eastAsia="Times New Roman" w:hAnsi="Times New Roman"/>
          <w:b w:val="1"/>
          <w:sz w:val="26"/>
          <w:szCs w:val="26"/>
          <w:rtl w:val="0"/>
        </w:rPr>
        <w:t xml:space="preserve">, così configurando «una ipotesi di intangibilità ex lege dello status» (ordinanza n. 7 del 2012), </w:t>
      </w:r>
      <w:r w:rsidDel="00000000" w:rsidR="00000000" w:rsidRPr="00000000">
        <w:rPr>
          <w:rFonts w:ascii="Times New Roman" w:cs="Times New Roman" w:eastAsia="Times New Roman" w:hAnsi="Times New Roman"/>
          <w:b w:val="1"/>
          <w:i w:val="1"/>
          <w:sz w:val="26"/>
          <w:szCs w:val="26"/>
          <w:rtl w:val="0"/>
        </w:rPr>
        <w:t xml:space="preserve">e, dall’altro, quello di anonimato della madre.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Tali norme mettono in evidenza che </w:t>
      </w:r>
      <w:r w:rsidDel="00000000" w:rsidR="00000000" w:rsidRPr="00000000">
        <w:rPr>
          <w:rFonts w:ascii="Times New Roman" w:cs="Times New Roman" w:eastAsia="Times New Roman" w:hAnsi="Times New Roman"/>
          <w:sz w:val="26"/>
          <w:szCs w:val="26"/>
          <w:u w:val="single"/>
          <w:rtl w:val="0"/>
        </w:rPr>
        <w:t xml:space="preserve">il consenso dato alla pratica della procreazione medicalmente assistita, il quale diviene irrevocabile dal momento della fecondazione dell’ovulo, comporta una specifica assunzione di responsabilità riguardo alla filiazione, che si traduce nella attribuzione al nato – a prescindere dalle successive vicende della relazione di coppia – dello status filiationis. </w:t>
      </w:r>
      <w:r w:rsidDel="00000000" w:rsidR="00000000" w:rsidRPr="00000000">
        <w:rPr>
          <w:rFonts w:ascii="Times New Roman" w:cs="Times New Roman" w:eastAsia="Times New Roman" w:hAnsi="Times New Roman"/>
          <w:sz w:val="26"/>
          <w:szCs w:val="26"/>
          <w:rtl w:val="0"/>
        </w:rPr>
        <w:t xml:space="preserve">La Corte mette in luce che, nel momento in cui l’embrione è stato creato, la decisione dei partner non riguarda più soltanto se stessi, ma anche un </w:t>
      </w:r>
      <w:r w:rsidDel="00000000" w:rsidR="00000000" w:rsidRPr="00000000">
        <w:rPr>
          <w:rFonts w:ascii="Times New Roman" w:cs="Times New Roman" w:eastAsia="Times New Roman" w:hAnsi="Times New Roman"/>
          <w:b w:val="1"/>
          <w:sz w:val="26"/>
          <w:szCs w:val="26"/>
          <w:rtl w:val="0"/>
        </w:rPr>
        <w:t xml:space="preserve">nuovo soggetto biologico</w:t>
      </w:r>
      <w:r w:rsidDel="00000000" w:rsidR="00000000" w:rsidRPr="00000000">
        <w:rPr>
          <w:rFonts w:ascii="Times New Roman" w:cs="Times New Roman" w:eastAsia="Times New Roman" w:hAnsi="Times New Roman"/>
          <w:sz w:val="26"/>
          <w:szCs w:val="26"/>
          <w:rtl w:val="0"/>
        </w:rPr>
        <w:t xml:space="preserve">, che entra nella sfera giuridica di tutela dello Stato. Scrive testualmente che “il momento della fecondazione segna un passaggio da una situazione puramente personale e reversibile a una situazione che coinvolge interessi e valori di ordine superiore”. In altre parole, </w:t>
      </w:r>
      <w:r w:rsidDel="00000000" w:rsidR="00000000" w:rsidRPr="00000000">
        <w:rPr>
          <w:rFonts w:ascii="Times New Roman" w:cs="Times New Roman" w:eastAsia="Times New Roman" w:hAnsi="Times New Roman"/>
          <w:sz w:val="26"/>
          <w:szCs w:val="26"/>
          <w:u w:val="single"/>
          <w:rtl w:val="0"/>
        </w:rPr>
        <w:t xml:space="preserve">la libertà individuale non può spingersi fino al punto di </w:t>
      </w:r>
      <w:r w:rsidDel="00000000" w:rsidR="00000000" w:rsidRPr="00000000">
        <w:rPr>
          <w:rFonts w:ascii="Times New Roman" w:cs="Times New Roman" w:eastAsia="Times New Roman" w:hAnsi="Times New Roman"/>
          <w:b w:val="1"/>
          <w:sz w:val="26"/>
          <w:szCs w:val="26"/>
          <w:u w:val="single"/>
          <w:rtl w:val="0"/>
        </w:rPr>
        <w:t xml:space="preserve">disporre liberamente della vita embrionale</w:t>
      </w:r>
      <w:r w:rsidDel="00000000" w:rsidR="00000000" w:rsidRPr="00000000">
        <w:rPr>
          <w:rFonts w:ascii="Times New Roman" w:cs="Times New Roman" w:eastAsia="Times New Roman" w:hAnsi="Times New Roman"/>
          <w:sz w:val="26"/>
          <w:szCs w:val="26"/>
          <w:u w:val="single"/>
          <w:rtl w:val="0"/>
        </w:rPr>
        <w:t xml:space="preserve">,</w:t>
      </w:r>
      <w:r w:rsidDel="00000000" w:rsidR="00000000" w:rsidRPr="00000000">
        <w:rPr>
          <w:rFonts w:ascii="Times New Roman" w:cs="Times New Roman" w:eastAsia="Times New Roman" w:hAnsi="Times New Roman"/>
          <w:sz w:val="26"/>
          <w:szCs w:val="26"/>
          <w:rtl w:val="0"/>
        </w:rPr>
        <w:t xml:space="preserve"> che </w:t>
      </w:r>
      <w:r w:rsidDel="00000000" w:rsidR="00000000" w:rsidRPr="00000000">
        <w:rPr>
          <w:rFonts w:ascii="Times New Roman" w:cs="Times New Roman" w:eastAsia="Times New Roman" w:hAnsi="Times New Roman"/>
          <w:i w:val="1"/>
          <w:sz w:val="26"/>
          <w:szCs w:val="26"/>
          <w:rtl w:val="0"/>
        </w:rPr>
        <w:t xml:space="preserve">fa sorgere una </w:t>
      </w:r>
      <w:r w:rsidDel="00000000" w:rsidR="00000000" w:rsidRPr="00000000">
        <w:rPr>
          <w:rFonts w:ascii="Times New Roman" w:cs="Times New Roman" w:eastAsia="Times New Roman" w:hAnsi="Times New Roman"/>
          <w:b w:val="1"/>
          <w:i w:val="1"/>
          <w:color w:val="ff00ff"/>
          <w:sz w:val="26"/>
          <w:szCs w:val="26"/>
          <w:rtl w:val="0"/>
        </w:rPr>
        <w:t xml:space="preserve">responsabilità</w:t>
      </w:r>
      <w:r w:rsidDel="00000000" w:rsidR="00000000" w:rsidRPr="00000000">
        <w:rPr>
          <w:rFonts w:ascii="Times New Roman" w:cs="Times New Roman" w:eastAsia="Times New Roman" w:hAnsi="Times New Roman"/>
          <w:i w:val="1"/>
          <w:sz w:val="26"/>
          <w:szCs w:val="26"/>
          <w:rtl w:val="0"/>
        </w:rPr>
        <w:t xml:space="preserve"> in capo ai partne</w:t>
      </w:r>
      <w:r w:rsidDel="00000000" w:rsidR="00000000" w:rsidRPr="00000000">
        <w:rPr>
          <w:rFonts w:ascii="Times New Roman" w:cs="Times New Roman" w:eastAsia="Times New Roman" w:hAnsi="Times New Roman"/>
          <w:sz w:val="26"/>
          <w:szCs w:val="26"/>
          <w:rtl w:val="0"/>
        </w:rPr>
        <w:t xml:space="preserve">r; ciò contrasterebbe con la logica costituzionale di protezione della vita in potenza, non sarebbe quindi suscettibile di affievolimento se non in caso di conflitto con altri interessi di pari rilievo costituzionale, come il </w:t>
      </w:r>
      <w:r w:rsidDel="00000000" w:rsidR="00000000" w:rsidRPr="00000000">
        <w:rPr>
          <w:rFonts w:ascii="Times New Roman" w:cs="Times New Roman" w:eastAsia="Times New Roman" w:hAnsi="Times New Roman"/>
          <w:b w:val="1"/>
          <w:color w:val="ff00ff"/>
          <w:sz w:val="26"/>
          <w:szCs w:val="26"/>
          <w:rtl w:val="0"/>
        </w:rPr>
        <w:t xml:space="preserve">diritto alla salute della donna stessa</w:t>
      </w:r>
      <w:r w:rsidDel="00000000" w:rsidR="00000000" w:rsidRPr="00000000">
        <w:rPr>
          <w:rFonts w:ascii="Times New Roman" w:cs="Times New Roman" w:eastAsia="Times New Roman" w:hAnsi="Times New Roman"/>
          <w:color w:val="ff00ff"/>
          <w:sz w:val="26"/>
          <w:szCs w:val="26"/>
          <w:rtl w:val="0"/>
        </w:rPr>
        <w:t xml:space="preserve">.</w:t>
      </w:r>
    </w:p>
    <w:p w:rsidR="00000000" w:rsidDel="00000000" w:rsidP="00000000" w:rsidRDefault="00000000" w:rsidRPr="00000000" w14:paraId="0000014D">
      <w:pPr>
        <w:numPr>
          <w:ilvl w:val="0"/>
          <w:numId w:val="11"/>
        </w:numPr>
        <w:spacing w:after="240" w:before="0" w:beforeAutospacing="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color w:val="ff00ff"/>
          <w:sz w:val="26"/>
          <w:szCs w:val="26"/>
          <w:rtl w:val="0"/>
        </w:rPr>
        <w:t xml:space="preserve">COERENZA DEL PERCORSO PROCREATIVO COME PERCORSO DI COPPIA</w:t>
      </w:r>
      <w:r w:rsidDel="00000000" w:rsidR="00000000" w:rsidRPr="00000000">
        <w:rPr>
          <w:rFonts w:ascii="Times New Roman" w:cs="Times New Roman" w:eastAsia="Times New Roman" w:hAnsi="Times New Roman"/>
          <w:sz w:val="26"/>
          <w:szCs w:val="26"/>
          <w:rtl w:val="0"/>
        </w:rPr>
        <w:t xml:space="preserve">: il consenso prestato dall’uomo al momento di accesso alla PMA determina il coinvolgimento di un interesse costituzionalmente rilevante—&gt; l’accesso alla PMA comporta </w:t>
      </w:r>
      <w:r w:rsidDel="00000000" w:rsidR="00000000" w:rsidRPr="00000000">
        <w:rPr>
          <w:rFonts w:ascii="Times New Roman" w:cs="Times New Roman" w:eastAsia="Times New Roman" w:hAnsi="Times New Roman"/>
          <w:b w:val="1"/>
          <w:color w:val="ff00ff"/>
          <w:sz w:val="26"/>
          <w:szCs w:val="26"/>
          <w:rtl w:val="0"/>
        </w:rPr>
        <w:t xml:space="preserve">per la donna il grave onere di mettere a disposizione la propria corporalità</w:t>
      </w:r>
      <w:r w:rsidDel="00000000" w:rsidR="00000000" w:rsidRPr="00000000">
        <w:rPr>
          <w:rFonts w:ascii="Times New Roman" w:cs="Times New Roman" w:eastAsia="Times New Roman" w:hAnsi="Times New Roman"/>
          <w:sz w:val="26"/>
          <w:szCs w:val="26"/>
          <w:rtl w:val="0"/>
        </w:rPr>
        <w:t xml:space="preserve">, con un importante </w:t>
      </w:r>
      <w:r w:rsidDel="00000000" w:rsidR="00000000" w:rsidRPr="00000000">
        <w:rPr>
          <w:rFonts w:ascii="Times New Roman" w:cs="Times New Roman" w:eastAsia="Times New Roman" w:hAnsi="Times New Roman"/>
          <w:i w:val="1"/>
          <w:sz w:val="26"/>
          <w:szCs w:val="26"/>
          <w:rtl w:val="0"/>
        </w:rPr>
        <w:t xml:space="preserve">investimento fisico ed emotivo</w:t>
      </w:r>
      <w:r w:rsidDel="00000000" w:rsidR="00000000" w:rsidRPr="00000000">
        <w:rPr>
          <w:rFonts w:ascii="Times New Roman" w:cs="Times New Roman" w:eastAsia="Times New Roman" w:hAnsi="Times New Roman"/>
          <w:sz w:val="26"/>
          <w:szCs w:val="26"/>
          <w:rtl w:val="0"/>
        </w:rPr>
        <w:t xml:space="preserve"> in funzione della genitorialità che coinvolge </w:t>
      </w:r>
      <w:r w:rsidDel="00000000" w:rsidR="00000000" w:rsidRPr="00000000">
        <w:rPr>
          <w:rFonts w:ascii="Times New Roman" w:cs="Times New Roman" w:eastAsia="Times New Roman" w:hAnsi="Times New Roman"/>
          <w:i w:val="1"/>
          <w:sz w:val="26"/>
          <w:szCs w:val="26"/>
          <w:rtl w:val="0"/>
        </w:rPr>
        <w:t xml:space="preserve">rischi, aspettative e sofferenze</w:t>
      </w:r>
      <w:r w:rsidDel="00000000" w:rsidR="00000000" w:rsidRPr="00000000">
        <w:rPr>
          <w:rFonts w:ascii="Times New Roman" w:cs="Times New Roman" w:eastAsia="Times New Roman" w:hAnsi="Times New Roman"/>
          <w:sz w:val="26"/>
          <w:szCs w:val="26"/>
          <w:rtl w:val="0"/>
        </w:rPr>
        <w:t xml:space="preserve">, e che ha un punto di svolta nel momento in cui si vengono a formare uno o più embrioni. </w:t>
      </w:r>
      <w:r w:rsidDel="00000000" w:rsidR="00000000" w:rsidRPr="00000000">
        <w:rPr>
          <w:rFonts w:ascii="Times New Roman" w:cs="Times New Roman" w:eastAsia="Times New Roman" w:hAnsi="Times New Roman"/>
          <w:i w:val="1"/>
          <w:sz w:val="26"/>
          <w:szCs w:val="26"/>
          <w:rtl w:val="0"/>
        </w:rPr>
        <w:t xml:space="preserve">A questo investimento, fisico ed emotivo, che ha determinato il sorgere di una concreta aspettativa di maternità, la donna si è prestata in virtù dell’affidamento in lei determinato dal consenso dell’uomo al comune progetto genitoriale. </w:t>
      </w:r>
      <w:r w:rsidDel="00000000" w:rsidR="00000000" w:rsidRPr="00000000">
        <w:rPr>
          <w:rFonts w:ascii="Times New Roman" w:cs="Times New Roman" w:eastAsia="Times New Roman" w:hAnsi="Times New Roman"/>
          <w:sz w:val="26"/>
          <w:szCs w:val="26"/>
          <w:u w:val="single"/>
          <w:rtl w:val="0"/>
        </w:rPr>
        <w:t xml:space="preserve">L’irrevocabilità di tale consenso appare quindi funzionale a salvaguardare l’integrità psicofisica della donna – coinvolta, come si è visto, in misura ben maggiore rispetto all’uomo</w:t>
      </w:r>
      <w:r w:rsidDel="00000000" w:rsidR="00000000" w:rsidRPr="00000000">
        <w:rPr>
          <w:rFonts w:ascii="Times New Roman" w:cs="Times New Roman" w:eastAsia="Times New Roman" w:hAnsi="Times New Roman"/>
          <w:sz w:val="26"/>
          <w:szCs w:val="26"/>
          <w:rtl w:val="0"/>
        </w:rPr>
        <w:t xml:space="preserve"> – dalle ripercussioni negative che su di lei produrrebbe l’interruzione del percorso intrapreso, quando questo è ormai giunto alla fecondazione. Coerentemente le citate linee guida di cui al d.m. 1° luglio 2015 stabiliscono che «</w:t>
      </w:r>
      <w:r w:rsidDel="00000000" w:rsidR="00000000" w:rsidRPr="00000000">
        <w:rPr>
          <w:rFonts w:ascii="Times New Roman" w:cs="Times New Roman" w:eastAsia="Times New Roman" w:hAnsi="Times New Roman"/>
          <w:b w:val="1"/>
          <w:sz w:val="26"/>
          <w:szCs w:val="26"/>
          <w:rtl w:val="0"/>
        </w:rPr>
        <w:t xml:space="preserve">[l]a donna ha sempre il diritto ad ottenere il trasferimento degli embrioni crioconservati</w:t>
      </w:r>
      <w:r w:rsidDel="00000000" w:rsidR="00000000" w:rsidRPr="00000000">
        <w:rPr>
          <w:rFonts w:ascii="Times New Roman" w:cs="Times New Roman" w:eastAsia="Times New Roman" w:hAnsi="Times New Roman"/>
          <w:sz w:val="26"/>
          <w:szCs w:val="26"/>
          <w:rtl w:val="0"/>
        </w:rPr>
        <w:t xml:space="preserve">». Le suddette ripercussioni sarebbero, peraltro, ancora più gravi, qualora, a causa dell’età (che già solo in relazione alla capacità di produrre gameti incide in misura ben maggiore rispetto all’uomo) o delle condizioni fisiche, alla donna – anche per effetto del tempo trascorso dalla crioconservazione dell’embrione “conteso” – non residuasse più la possibilità di iniziare un nuovo percorso di PMA, con una </w:t>
      </w:r>
      <w:r w:rsidDel="00000000" w:rsidR="00000000" w:rsidRPr="00000000">
        <w:rPr>
          <w:rFonts w:ascii="Times New Roman" w:cs="Times New Roman" w:eastAsia="Times New Roman" w:hAnsi="Times New Roman"/>
          <w:i w:val="1"/>
          <w:sz w:val="26"/>
          <w:szCs w:val="26"/>
          <w:rtl w:val="0"/>
        </w:rPr>
        <w:t xml:space="preserve">preclusione, a questo punto, assoluta della propria libertà di autodeterminazione in ordine alla procreazione</w:t>
      </w:r>
      <w:r w:rsidDel="00000000" w:rsidR="00000000" w:rsidRPr="00000000">
        <w:rPr>
          <w:rFonts w:ascii="Times New Roman" w:cs="Times New Roman" w:eastAsia="Times New Roman" w:hAnsi="Times New Roman"/>
          <w:sz w:val="26"/>
          <w:szCs w:val="26"/>
          <w:rtl w:val="0"/>
        </w:rPr>
        <w:t xml:space="preserve">. Del resto, </w:t>
      </w:r>
      <w:r w:rsidDel="00000000" w:rsidR="00000000" w:rsidRPr="00000000">
        <w:rPr>
          <w:rFonts w:ascii="Times New Roman" w:cs="Times New Roman" w:eastAsia="Times New Roman" w:hAnsi="Times New Roman"/>
          <w:b w:val="1"/>
          <w:sz w:val="26"/>
          <w:szCs w:val="26"/>
          <w:rtl w:val="0"/>
        </w:rPr>
        <w:t xml:space="preserve">proprio il coinvolgimento del corpo della donna ha portato questa Corte a ritenere «insindacabile» la «scelta politico-legislativa» di lasciarla «unica responsabile della decisione di interrompere la gravidanza», senza riconoscere rilevanza alla volontà del padre del concepito, precisando «che tale scelta non può considerarsi irrazionale</w:t>
      </w:r>
      <w:r w:rsidDel="00000000" w:rsidR="00000000" w:rsidRPr="00000000">
        <w:rPr>
          <w:rFonts w:ascii="Times New Roman" w:cs="Times New Roman" w:eastAsia="Times New Roman" w:hAnsi="Times New Roman"/>
          <w:sz w:val="26"/>
          <w:szCs w:val="26"/>
          <w:rtl w:val="0"/>
        </w:rPr>
        <w:t xml:space="preserve"> in quanto è coerente al disegno dell’intera normativa e, in particolare, all’incidenza, se non esclusiva sicuramente prevalente, dello stato gravidico sulla salute sia fisica che psichica della donna» (ordinanza n. 389 del 1988).</w:t>
      </w:r>
    </w:p>
    <w:p w:rsidR="00000000" w:rsidDel="00000000" w:rsidP="00000000" w:rsidRDefault="00000000" w:rsidRPr="00000000" w14:paraId="0000014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Né sarebbe d’altra parte compromesso il </w:t>
      </w:r>
      <w:r w:rsidDel="00000000" w:rsidR="00000000" w:rsidRPr="00000000">
        <w:rPr>
          <w:rFonts w:ascii="Times New Roman" w:cs="Times New Roman" w:eastAsia="Times New Roman" w:hAnsi="Times New Roman"/>
          <w:b w:val="1"/>
          <w:color w:val="ff00ff"/>
          <w:sz w:val="26"/>
          <w:szCs w:val="26"/>
          <w:rtl w:val="0"/>
        </w:rPr>
        <w:t xml:space="preserve">diritto alla bigenitorialità del minore</w:t>
      </w:r>
      <w:r w:rsidDel="00000000" w:rsidR="00000000" w:rsidRPr="00000000">
        <w:rPr>
          <w:rFonts w:ascii="Times New Roman" w:cs="Times New Roman" w:eastAsia="Times New Roman" w:hAnsi="Times New Roman"/>
          <w:sz w:val="26"/>
          <w:szCs w:val="26"/>
          <w:rtl w:val="0"/>
        </w:rPr>
        <w:t xml:space="preserve">, ove, come nella specie, dopo la fecondazione sia intervenuta la separazione della coppia: anche in tal caso, infatti, questo avrà diritto di godere di entrambe le figure genitoriali e sia il padre che la madre </w:t>
      </w:r>
      <w:r w:rsidDel="00000000" w:rsidR="00000000" w:rsidRPr="00000000">
        <w:rPr>
          <w:rFonts w:ascii="Times New Roman" w:cs="Times New Roman" w:eastAsia="Times New Roman" w:hAnsi="Times New Roman"/>
          <w:i w:val="1"/>
          <w:sz w:val="26"/>
          <w:szCs w:val="26"/>
          <w:rtl w:val="0"/>
        </w:rPr>
        <w:t xml:space="preserve">assumeranno i diritti e gli obblighi connessi alla genitorialità </w:t>
      </w:r>
      <w:r w:rsidDel="00000000" w:rsidR="00000000" w:rsidRPr="00000000">
        <w:rPr>
          <w:rFonts w:ascii="Times New Roman" w:cs="Times New Roman" w:eastAsia="Times New Roman" w:hAnsi="Times New Roman"/>
          <w:sz w:val="26"/>
          <w:szCs w:val="26"/>
          <w:rtl w:val="0"/>
        </w:rPr>
        <w:t xml:space="preserve">detti pocanzi</w:t>
      </w:r>
      <w:r w:rsidDel="00000000" w:rsidR="00000000" w:rsidRPr="00000000">
        <w:rPr>
          <w:rFonts w:ascii="Times New Roman" w:cs="Times New Roman" w:eastAsia="Times New Roman" w:hAnsi="Times New Roman"/>
          <w:sz w:val="26"/>
          <w:szCs w:val="26"/>
          <w:rtl w:val="0"/>
        </w:rPr>
        <w:t xml:space="preserve">. Tale conclusione non è d’altro canto preclusa dal rilievo dell’indubbio interesse del nato grazie alla PMA a una stabile relazione con il padre, che si potrebbe ritenere ostacolata dalla sopravvenuta separazione dei genitori.</w:t>
      </w:r>
    </w:p>
    <w:p w:rsidR="00000000" w:rsidDel="00000000" w:rsidP="00000000" w:rsidRDefault="00000000" w:rsidRPr="00000000" w14:paraId="0000014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ff00ff"/>
          <w:sz w:val="26"/>
          <w:szCs w:val="26"/>
          <w:rtl w:val="0"/>
        </w:rPr>
        <w:t xml:space="preserve">Altro è la dissolubilità del legame tra i genitori, altro è l’indissolubilità del vincolo di filiazione</w:t>
      </w:r>
      <w:r w:rsidDel="00000000" w:rsidR="00000000" w:rsidRPr="00000000">
        <w:rPr>
          <w:rFonts w:ascii="Times New Roman" w:cs="Times New Roman" w:eastAsia="Times New Roman" w:hAnsi="Times New Roman"/>
          <w:b w:val="1"/>
          <w:sz w:val="26"/>
          <w:szCs w:val="26"/>
          <w:rtl w:val="0"/>
        </w:rPr>
        <w:t xml:space="preserve">, che è comunque assicurata, nella legge n. 40 del 2004, dai ricordati artt. 8 e 9. </w:t>
      </w:r>
      <w:r w:rsidDel="00000000" w:rsidR="00000000" w:rsidRPr="00000000">
        <w:rPr>
          <w:rFonts w:ascii="Times New Roman" w:cs="Times New Roman" w:eastAsia="Times New Roman" w:hAnsi="Times New Roman"/>
          <w:sz w:val="26"/>
          <w:szCs w:val="26"/>
          <w:rtl w:val="0"/>
        </w:rPr>
        <w:t xml:space="preserve">Del resto, la considerazione dell’ulteriore interesse del minore a un contesto familiare non conflittuale non può essere enfatizzata al punto da far ritenere che essa integri una condizione esistenziale talmente determinante da far preferire la non vita.</w:t>
      </w:r>
    </w:p>
    <w:p w:rsidR="00000000" w:rsidDel="00000000" w:rsidP="00000000" w:rsidRDefault="00000000" w:rsidRPr="00000000" w14:paraId="00000150">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1">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2">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3">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jvgkl1ar6wmq" w:id="34"/>
      <w:bookmarkEnd w:id="34"/>
      <w:r w:rsidDel="00000000" w:rsidR="00000000" w:rsidRPr="00000000">
        <w:rPr>
          <w:rFonts w:ascii="Times New Roman" w:cs="Times New Roman" w:eastAsia="Times New Roman" w:hAnsi="Times New Roman"/>
          <w:b w:val="1"/>
          <w:color w:val="000000"/>
          <w:rtl w:val="0"/>
        </w:rPr>
        <w:t xml:space="preserve">⚖️ 3️⃣ Il ragionamento della Corte sulla non fondatezza</w:t>
      </w:r>
    </w:p>
    <w:p w:rsidR="00000000" w:rsidDel="00000000" w:rsidP="00000000" w:rsidRDefault="00000000" w:rsidRPr="00000000" w14:paraId="0000015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Arriviamo quindi al punto decisivo: </w:t>
      </w:r>
      <w:r w:rsidDel="00000000" w:rsidR="00000000" w:rsidRPr="00000000">
        <w:rPr>
          <w:rFonts w:ascii="Times New Roman" w:cs="Times New Roman" w:eastAsia="Times New Roman" w:hAnsi="Times New Roman"/>
          <w:b w:val="1"/>
          <w:sz w:val="26"/>
          <w:szCs w:val="26"/>
          <w:rtl w:val="0"/>
        </w:rPr>
        <w:t xml:space="preserve">perché la Corte ha dichiarato la questione non fondata</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Secondo i giudici costituzionali, la norma impugnata (articolo 6, comma 3, legge 40/2004) </w:t>
      </w:r>
      <w:r w:rsidDel="00000000" w:rsidR="00000000" w:rsidRPr="00000000">
        <w:rPr>
          <w:rFonts w:ascii="Times New Roman" w:cs="Times New Roman" w:eastAsia="Times New Roman" w:hAnsi="Times New Roman"/>
          <w:b w:val="1"/>
          <w:sz w:val="26"/>
          <w:szCs w:val="26"/>
          <w:rtl w:val="0"/>
        </w:rPr>
        <w:t xml:space="preserve">non è irragionevole né sproporzionata</w:t>
      </w:r>
      <w:r w:rsidDel="00000000" w:rsidR="00000000" w:rsidRPr="00000000">
        <w:rPr>
          <w:rFonts w:ascii="Times New Roman" w:cs="Times New Roman" w:eastAsia="Times New Roman" w:hAnsi="Times New Roman"/>
          <w:sz w:val="26"/>
          <w:szCs w:val="26"/>
          <w:rtl w:val="0"/>
        </w:rPr>
        <w:t xml:space="preserve">.</w:t>
        <w:br w:type="textWrapping"/>
        <w:t xml:space="preserve">Il limite temporale fissato dal legislatore – cioè la possibilità di revocare il consenso solo fino alla fecondazione – è coerente con la finalità di garantire equilibrio e certezza al sistema.</w:t>
      </w:r>
    </w:p>
    <w:p w:rsidR="00000000" w:rsidDel="00000000" w:rsidP="00000000" w:rsidRDefault="00000000" w:rsidRPr="00000000" w14:paraId="0000015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ff"/>
          <w:sz w:val="26"/>
          <w:szCs w:val="26"/>
          <w:u w:val="single"/>
          <w:rtl w:val="0"/>
        </w:rPr>
        <w:t xml:space="preserve">La Corte afferma che la libertà dei partner non è illimitata, ma </w:t>
      </w:r>
      <w:r w:rsidDel="00000000" w:rsidR="00000000" w:rsidRPr="00000000">
        <w:rPr>
          <w:rFonts w:ascii="Times New Roman" w:cs="Times New Roman" w:eastAsia="Times New Roman" w:hAnsi="Times New Roman"/>
          <w:b w:val="1"/>
          <w:color w:val="ff00ff"/>
          <w:sz w:val="26"/>
          <w:szCs w:val="26"/>
          <w:u w:val="single"/>
          <w:rtl w:val="0"/>
        </w:rPr>
        <w:t xml:space="preserve">deve essere esercitata in modo responsabile</w:t>
      </w:r>
      <w:r w:rsidDel="00000000" w:rsidR="00000000" w:rsidRPr="00000000">
        <w:rPr>
          <w:rFonts w:ascii="Times New Roman" w:cs="Times New Roman" w:eastAsia="Times New Roman" w:hAnsi="Times New Roman"/>
          <w:color w:val="ff00ff"/>
          <w:sz w:val="26"/>
          <w:szCs w:val="26"/>
          <w:u w:val="single"/>
          <w:rtl w:val="0"/>
        </w:rPr>
        <w:t xml:space="preserve">.</w:t>
      </w:r>
      <w:r w:rsidDel="00000000" w:rsidR="00000000" w:rsidRPr="00000000">
        <w:rPr>
          <w:rFonts w:ascii="Times New Roman" w:cs="Times New Roman" w:eastAsia="Times New Roman" w:hAnsi="Times New Roman"/>
          <w:sz w:val="26"/>
          <w:szCs w:val="26"/>
          <w:rtl w:val="0"/>
        </w:rPr>
        <w:br w:type="textWrapping"/>
        <w:t xml:space="preserve">Chi sceglie di accedere alla PMA sa che, una volta avvenuta la fecondazione, l’embrione non può essere distrutto né abbandonato, ma deve essere custodito nel rispetto della legge.</w:t>
      </w:r>
    </w:p>
    <w:p w:rsidR="00000000" w:rsidDel="00000000" w:rsidP="00000000" w:rsidRDefault="00000000" w:rsidRPr="00000000" w14:paraId="0000015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 questo, una revoca successiva alla fecondazione avrebbe conseguenze non solo sul piano personale, ma anche su quello bioetico e sociale, mettendo a rischio l’intero impianto normativo.</w:t>
      </w:r>
    </w:p>
    <w:p w:rsidR="00000000" w:rsidDel="00000000" w:rsidP="00000000" w:rsidRDefault="00000000" w:rsidRPr="00000000" w14:paraId="0000015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in sostanza, non nega che la situazione dei partner sia complessa o dolorosa, ma sottolinea che non può essere risolta attraverso una dichiarazione di incostituzionalità, bensì con un </w:t>
      </w:r>
      <w:r w:rsidDel="00000000" w:rsidR="00000000" w:rsidRPr="00000000">
        <w:rPr>
          <w:rFonts w:ascii="Times New Roman" w:cs="Times New Roman" w:eastAsia="Times New Roman" w:hAnsi="Times New Roman"/>
          <w:b w:val="1"/>
          <w:sz w:val="26"/>
          <w:szCs w:val="26"/>
          <w:rtl w:val="0"/>
        </w:rPr>
        <w:t xml:space="preserve">intervento del legislatore</w:t>
      </w:r>
      <w:r w:rsidDel="00000000" w:rsidR="00000000" w:rsidRPr="00000000">
        <w:rPr>
          <w:rFonts w:ascii="Times New Roman" w:cs="Times New Roman" w:eastAsia="Times New Roman" w:hAnsi="Times New Roman"/>
          <w:sz w:val="26"/>
          <w:szCs w:val="26"/>
          <w:rtl w:val="0"/>
        </w:rPr>
        <w:t xml:space="preserve">, che tenga conto delle nuove realtà familiari e tecnologiche.</w:t>
      </w:r>
    </w:p>
    <w:p w:rsidR="00000000" w:rsidDel="00000000" w:rsidP="00000000" w:rsidRDefault="00000000" w:rsidRPr="00000000" w14:paraId="0000015A">
      <w:pPr>
        <w:spacing w:after="240" w:before="24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 vi è inoltre violazione del </w:t>
      </w:r>
      <w:r w:rsidDel="00000000" w:rsidR="00000000" w:rsidRPr="00000000">
        <w:rPr>
          <w:rFonts w:ascii="Times New Roman" w:cs="Times New Roman" w:eastAsia="Times New Roman" w:hAnsi="Times New Roman"/>
          <w:b w:val="1"/>
          <w:color w:val="ff00ff"/>
          <w:sz w:val="26"/>
          <w:szCs w:val="26"/>
          <w:rtl w:val="0"/>
        </w:rPr>
        <w:t xml:space="preserve">principio di eguaglianza</w:t>
      </w:r>
      <w:r w:rsidDel="00000000" w:rsidR="00000000" w:rsidRPr="00000000">
        <w:rPr>
          <w:rFonts w:ascii="Times New Roman" w:cs="Times New Roman" w:eastAsia="Times New Roman" w:hAnsi="Times New Roman"/>
          <w:sz w:val="26"/>
          <w:szCs w:val="26"/>
          <w:rtl w:val="0"/>
        </w:rPr>
        <w:t xml:space="preserve">, prospettata sotto il profilo della disparità di trattamento perché l</w:t>
      </w:r>
      <w:r w:rsidDel="00000000" w:rsidR="00000000" w:rsidRPr="00000000">
        <w:rPr>
          <w:rFonts w:ascii="Times New Roman" w:cs="Times New Roman" w:eastAsia="Times New Roman" w:hAnsi="Times New Roman"/>
          <w:i w:val="1"/>
          <w:sz w:val="26"/>
          <w:szCs w:val="26"/>
          <w:u w:val="single"/>
          <w:rtl w:val="0"/>
        </w:rPr>
        <w:t xml:space="preserve">’irrevocabilità del consenso sacrificherebbe, in realtà, soltanto la libertà individuale dell’uomo, potendo invece la donna sempre rifiutare il trasferimento in utero dell’embrione</w:t>
      </w:r>
      <w:r w:rsidDel="00000000" w:rsidR="00000000" w:rsidRPr="00000000">
        <w:rPr>
          <w:rFonts w:ascii="Times New Roman" w:cs="Times New Roman" w:eastAsia="Times New Roman" w:hAnsi="Times New Roman"/>
          <w:sz w:val="26"/>
          <w:szCs w:val="26"/>
          <w:rtl w:val="0"/>
        </w:rPr>
        <w:t xml:space="preserve">. La questione non è fondata. sebbene il divieto di revoca del consenso sia riferito a «ciascuno dei soggetti» coinvolti, </w:t>
      </w:r>
      <w:r w:rsidDel="00000000" w:rsidR="00000000" w:rsidRPr="00000000">
        <w:rPr>
          <w:rFonts w:ascii="Times New Roman" w:cs="Times New Roman" w:eastAsia="Times New Roman" w:hAnsi="Times New Roman"/>
          <w:color w:val="ff00ff"/>
          <w:sz w:val="26"/>
          <w:szCs w:val="26"/>
          <w:rtl w:val="0"/>
        </w:rPr>
        <w:t xml:space="preserve">è indubbio che la norma </w:t>
      </w:r>
      <w:r w:rsidDel="00000000" w:rsidR="00000000" w:rsidRPr="00000000">
        <w:rPr>
          <w:rFonts w:ascii="Times New Roman" w:cs="Times New Roman" w:eastAsia="Times New Roman" w:hAnsi="Times New Roman"/>
          <w:b w:val="1"/>
          <w:color w:val="ff00ff"/>
          <w:sz w:val="26"/>
          <w:szCs w:val="26"/>
          <w:rtl w:val="0"/>
        </w:rPr>
        <w:t xml:space="preserve">non possa condurre a ipotizzare un impianto coattivo nei confronti della donna</w:t>
      </w:r>
      <w:r w:rsidDel="00000000" w:rsidR="00000000" w:rsidRPr="00000000">
        <w:rPr>
          <w:rFonts w:ascii="Times New Roman" w:cs="Times New Roman" w:eastAsia="Times New Roman" w:hAnsi="Times New Roman"/>
          <w:b w:val="1"/>
          <w:color w:val="0000ff"/>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Il trasferimento nell’utero dell’embrione si tradurrebbe, infatti per la donna in un vero e proprio trattamento sanitario, estremamente invasivo</w:t>
      </w:r>
      <w:r w:rsidDel="00000000" w:rsidR="00000000" w:rsidRPr="00000000">
        <w:rPr>
          <w:rFonts w:ascii="Times New Roman" w:cs="Times New Roman" w:eastAsia="Times New Roman" w:hAnsi="Times New Roman"/>
          <w:sz w:val="26"/>
          <w:szCs w:val="26"/>
          <w:rtl w:val="0"/>
        </w:rPr>
        <w:t xml:space="preserve">, che non può in alcun modo esserle imposto, in coerenza con quanto previsto in tema di trattamenti medici dall’art. 1, commi 1 e 5, della legge 22 dicembre 2017, n. 219 (Norme in materia di consenso informato e di disposizioni anticipate di trattamento). Ma è proprio tale</w:t>
      </w:r>
      <w:r w:rsidDel="00000000" w:rsidR="00000000" w:rsidRPr="00000000">
        <w:rPr>
          <w:rFonts w:ascii="Times New Roman" w:cs="Times New Roman" w:eastAsia="Times New Roman" w:hAnsi="Times New Roman"/>
          <w:sz w:val="26"/>
          <w:szCs w:val="26"/>
          <w:u w:val="single"/>
          <w:rtl w:val="0"/>
        </w:rPr>
        <w:t xml:space="preserve"> eterogeneità di situazioni che conduce a escludere la prospettata violazione del principio di eguaglianza</w:t>
      </w:r>
      <w:r w:rsidDel="00000000" w:rsidR="00000000" w:rsidRPr="00000000">
        <w:rPr>
          <w:rFonts w:ascii="Times New Roman" w:cs="Times New Roman" w:eastAsia="Times New Roman" w:hAnsi="Times New Roman"/>
          <w:sz w:val="26"/>
          <w:szCs w:val="26"/>
          <w:rtl w:val="0"/>
        </w:rPr>
        <w:t xml:space="preserve">: secondo il costante orientamento di questa Corte,</w:t>
      </w:r>
      <w:r w:rsidDel="00000000" w:rsidR="00000000" w:rsidRPr="00000000">
        <w:rPr>
          <w:rFonts w:ascii="Times New Roman" w:cs="Times New Roman" w:eastAsia="Times New Roman" w:hAnsi="Times New Roman"/>
          <w:color w:val="ff00ff"/>
          <w:sz w:val="26"/>
          <w:szCs w:val="26"/>
          <w:rtl w:val="0"/>
        </w:rPr>
        <w:t xml:space="preserve"> </w:t>
      </w:r>
      <w:r w:rsidDel="00000000" w:rsidR="00000000" w:rsidRPr="00000000">
        <w:rPr>
          <w:rFonts w:ascii="Times New Roman" w:cs="Times New Roman" w:eastAsia="Times New Roman" w:hAnsi="Times New Roman"/>
          <w:b w:val="1"/>
          <w:color w:val="ff00ff"/>
          <w:sz w:val="26"/>
          <w:szCs w:val="26"/>
          <w:rtl w:val="0"/>
        </w:rPr>
        <w:t xml:space="preserve">si è in presenza di una violazione dell’art. 3 Cost. solo «qualora situazioni sostanzialmente identiche siano disciplinate in modo ingiustificatamente diverso e non quando alla diversità di disciplina corrispondano situazioni non assimilabili»</w:t>
      </w:r>
      <w:r w:rsidDel="00000000" w:rsidR="00000000" w:rsidRPr="00000000">
        <w:rPr>
          <w:rFonts w:ascii="Times New Roman" w:cs="Times New Roman" w:eastAsia="Times New Roman" w:hAnsi="Times New Roman"/>
          <w:sz w:val="26"/>
          <w:szCs w:val="26"/>
          <w:rtl w:val="0"/>
        </w:rPr>
        <w:t xml:space="preserve">, come è nel caso in esame.</w:t>
      </w:r>
    </w:p>
    <w:p w:rsidR="00000000" w:rsidDel="00000000" w:rsidP="00000000" w:rsidRDefault="00000000" w:rsidRPr="00000000" w14:paraId="0000015B">
      <w:pPr>
        <w:spacing w:after="240" w:before="240" w:lineRule="auto"/>
        <w:ind w:left="0" w:firstLine="0"/>
        <w:rPr>
          <w:rFonts w:ascii="Times New Roman" w:cs="Times New Roman" w:eastAsia="Times New Roman" w:hAnsi="Times New Roman"/>
          <w:color w:val="ff00ff"/>
          <w:sz w:val="26"/>
          <w:szCs w:val="26"/>
          <w:u w:val="single"/>
        </w:rPr>
      </w:pPr>
      <w:r w:rsidDel="00000000" w:rsidR="00000000" w:rsidRPr="00000000">
        <w:rPr>
          <w:rFonts w:ascii="Times New Roman" w:cs="Times New Roman" w:eastAsia="Times New Roman" w:hAnsi="Times New Roman"/>
          <w:sz w:val="26"/>
          <w:szCs w:val="26"/>
          <w:rtl w:val="0"/>
        </w:rPr>
        <w:t xml:space="preserve">Le questioni sollevate in riferimento agli artt. 2 e 3 (sotto altro profilo) Cost., che possono essere trattate congiuntamente perché attinenti in sostanza alla </w:t>
      </w:r>
      <w:r w:rsidDel="00000000" w:rsidR="00000000" w:rsidRPr="00000000">
        <w:rPr>
          <w:rFonts w:ascii="Times New Roman" w:cs="Times New Roman" w:eastAsia="Times New Roman" w:hAnsi="Times New Roman"/>
          <w:b w:val="1"/>
          <w:i w:val="1"/>
          <w:sz w:val="26"/>
          <w:szCs w:val="26"/>
          <w:rtl w:val="0"/>
        </w:rPr>
        <w:t xml:space="preserve">irragionevole violazione della libertà di autodeterminazione dell’uomo</w:t>
      </w:r>
      <w:r w:rsidDel="00000000" w:rsidR="00000000" w:rsidRPr="00000000">
        <w:rPr>
          <w:rFonts w:ascii="Times New Roman" w:cs="Times New Roman" w:eastAsia="Times New Roman" w:hAnsi="Times New Roman"/>
          <w:sz w:val="26"/>
          <w:szCs w:val="26"/>
          <w:rtl w:val="0"/>
        </w:rPr>
        <w:t xml:space="preserve">, in quanto l’irrevocabilità del consenso prevista dal censurato art. 6, comma 3, ultimo periodo, lo costringerebbe «a diventare genitore contro la sua volontà» neppure sono fondate, in quanto </w:t>
      </w:r>
      <w:r w:rsidDel="00000000" w:rsidR="00000000" w:rsidRPr="00000000">
        <w:rPr>
          <w:rFonts w:ascii="Times New Roman" w:cs="Times New Roman" w:eastAsia="Times New Roman" w:hAnsi="Times New Roman"/>
          <w:sz w:val="26"/>
          <w:szCs w:val="26"/>
          <w:u w:val="single"/>
          <w:rtl w:val="0"/>
        </w:rPr>
        <w:t xml:space="preserve">il bilanciamento degli interessi costituzionalmente rilevanti,</w:t>
      </w:r>
      <w:r w:rsidDel="00000000" w:rsidR="00000000" w:rsidRPr="00000000">
        <w:rPr>
          <w:rFonts w:ascii="Times New Roman" w:cs="Times New Roman" w:eastAsia="Times New Roman" w:hAnsi="Times New Roman"/>
          <w:sz w:val="26"/>
          <w:szCs w:val="26"/>
          <w:rtl w:val="0"/>
        </w:rPr>
        <w:t xml:space="preserve"> insito nella norma censurata, </w:t>
      </w:r>
      <w:r w:rsidDel="00000000" w:rsidR="00000000" w:rsidRPr="00000000">
        <w:rPr>
          <w:rFonts w:ascii="Times New Roman" w:cs="Times New Roman" w:eastAsia="Times New Roman" w:hAnsi="Times New Roman"/>
          <w:sz w:val="26"/>
          <w:szCs w:val="26"/>
          <w:u w:val="single"/>
          <w:rtl w:val="0"/>
        </w:rPr>
        <w:t xml:space="preserve">non supera la soglia della irragionevolezza</w:t>
      </w:r>
      <w:r w:rsidDel="00000000" w:rsidR="00000000" w:rsidRPr="00000000">
        <w:rPr>
          <w:rFonts w:ascii="Times New Roman" w:cs="Times New Roman" w:eastAsia="Times New Roman" w:hAnsi="Times New Roman"/>
          <w:sz w:val="26"/>
          <w:szCs w:val="26"/>
          <w:rtl w:val="0"/>
        </w:rPr>
        <w:t xml:space="preserve">. A questa Corte è invero ben presente l’impatto della propria giurisprudenza sul modello originario della legge n. 40 del 2004 e in particolare quello della ricordata espansione della </w:t>
      </w:r>
      <w:r w:rsidDel="00000000" w:rsidR="00000000" w:rsidRPr="00000000">
        <w:rPr>
          <w:rFonts w:ascii="Times New Roman" w:cs="Times New Roman" w:eastAsia="Times New Roman" w:hAnsi="Times New Roman"/>
          <w:b w:val="1"/>
          <w:color w:val="ff00ff"/>
          <w:sz w:val="26"/>
          <w:szCs w:val="26"/>
          <w:rtl w:val="0"/>
        </w:rPr>
        <w:t xml:space="preserve">tecnica della crioconservazione con la conseguente possibilità di una </w:t>
      </w:r>
      <w:r w:rsidDel="00000000" w:rsidR="00000000" w:rsidRPr="00000000">
        <w:rPr>
          <w:rFonts w:ascii="Times New Roman" w:cs="Times New Roman" w:eastAsia="Times New Roman" w:hAnsi="Times New Roman"/>
          <w:b w:val="1"/>
          <w:i w:val="1"/>
          <w:color w:val="ff00ff"/>
          <w:sz w:val="26"/>
          <w:szCs w:val="26"/>
          <w:u w:val="single"/>
          <w:rtl w:val="0"/>
        </w:rPr>
        <w:t xml:space="preserve">scissione temporale</w:t>
      </w:r>
      <w:r w:rsidDel="00000000" w:rsidR="00000000" w:rsidRPr="00000000">
        <w:rPr>
          <w:rFonts w:ascii="Times New Roman" w:cs="Times New Roman" w:eastAsia="Times New Roman" w:hAnsi="Times New Roman"/>
          <w:b w:val="1"/>
          <w:color w:val="ff00ff"/>
          <w:sz w:val="26"/>
          <w:szCs w:val="26"/>
          <w:rtl w:val="0"/>
        </w:rPr>
        <w:t xml:space="preserve"> tra la fecondazione e l’impianto</w:t>
      </w:r>
      <w:r w:rsidDel="00000000" w:rsidR="00000000" w:rsidRPr="00000000">
        <w:rPr>
          <w:rFonts w:ascii="Times New Roman" w:cs="Times New Roman" w:eastAsia="Times New Roman" w:hAnsi="Times New Roman"/>
          <w:sz w:val="26"/>
          <w:szCs w:val="26"/>
          <w:rtl w:val="0"/>
        </w:rPr>
        <w:t xml:space="preserve">. Questa scissione, per effetto della norma censurata, indubbiamente si ripercuote sulla libertà dell’uomo di autodeterminarsi, quando, </w:t>
      </w:r>
      <w:r w:rsidDel="00000000" w:rsidR="00000000" w:rsidRPr="00000000">
        <w:rPr>
          <w:rFonts w:ascii="Times New Roman" w:cs="Times New Roman" w:eastAsia="Times New Roman" w:hAnsi="Times New Roman"/>
          <w:b w:val="1"/>
          <w:i w:val="1"/>
          <w:sz w:val="26"/>
          <w:szCs w:val="26"/>
          <w:rtl w:val="0"/>
        </w:rPr>
        <w:t xml:space="preserve">per il decorso del tempo, sia venuta meno quell’affectio familiaris sulla quale si era, in origine, fondato il comune progetto di genitorialità</w:t>
      </w:r>
      <w:r w:rsidDel="00000000" w:rsidR="00000000" w:rsidRPr="00000000">
        <w:rPr>
          <w:rFonts w:ascii="Times New Roman" w:cs="Times New Roman" w:eastAsia="Times New Roman" w:hAnsi="Times New Roman"/>
          <w:sz w:val="26"/>
          <w:szCs w:val="26"/>
          <w:rtl w:val="0"/>
        </w:rPr>
        <w:t xml:space="preserve">. Infatti, in questa situazione, </w:t>
      </w:r>
      <w:r w:rsidDel="00000000" w:rsidR="00000000" w:rsidRPr="00000000">
        <w:rPr>
          <w:rFonts w:ascii="Times New Roman" w:cs="Times New Roman" w:eastAsia="Times New Roman" w:hAnsi="Times New Roman"/>
          <w:sz w:val="26"/>
          <w:szCs w:val="26"/>
          <w:u w:val="single"/>
          <w:rtl w:val="0"/>
        </w:rPr>
        <w:t xml:space="preserve">la volontà della donna di procedere comunque all’impianto dell’embrione costringe quella libertà a subire tale evento</w:t>
      </w:r>
      <w:r w:rsidDel="00000000" w:rsidR="00000000" w:rsidRPr="00000000">
        <w:rPr>
          <w:rFonts w:ascii="Times New Roman" w:cs="Times New Roman" w:eastAsia="Times New Roman" w:hAnsi="Times New Roman"/>
          <w:sz w:val="26"/>
          <w:szCs w:val="26"/>
          <w:rtl w:val="0"/>
        </w:rPr>
        <w:t xml:space="preserve">. Tali rilievi non possono, tuttavia, ritenersi sufficienti a condurre all’illegittimità costituzionale della definitiva irrevocabilità del consenso stabilita dalla norma censurata. E questo per diverse ragioni. Va innanzitutto precisato che </w:t>
      </w:r>
      <w:r w:rsidDel="00000000" w:rsidR="00000000" w:rsidRPr="00000000">
        <w:rPr>
          <w:rFonts w:ascii="Times New Roman" w:cs="Times New Roman" w:eastAsia="Times New Roman" w:hAnsi="Times New Roman"/>
          <w:color w:val="ff00ff"/>
          <w:sz w:val="26"/>
          <w:szCs w:val="26"/>
          <w:u w:val="single"/>
          <w:rtl w:val="0"/>
        </w:rPr>
        <w:t xml:space="preserve">l</w:t>
      </w:r>
      <w:r w:rsidDel="00000000" w:rsidR="00000000" w:rsidRPr="00000000">
        <w:rPr>
          <w:rFonts w:ascii="Times New Roman" w:cs="Times New Roman" w:eastAsia="Times New Roman" w:hAnsi="Times New Roman"/>
          <w:b w:val="1"/>
          <w:color w:val="ff00ff"/>
          <w:sz w:val="26"/>
          <w:szCs w:val="26"/>
          <w:u w:val="single"/>
          <w:rtl w:val="0"/>
        </w:rPr>
        <w:t xml:space="preserve">’autodeterminazione dell’uomo matura in un contesto in cui egli è reso edotto del possibile ricorso alla crioconservazione</w:t>
      </w:r>
      <w:r w:rsidDel="00000000" w:rsidR="00000000" w:rsidRPr="00000000">
        <w:rPr>
          <w:rFonts w:ascii="Times New Roman" w:cs="Times New Roman" w:eastAsia="Times New Roman" w:hAnsi="Times New Roman"/>
          <w:color w:val="ff00ff"/>
          <w:sz w:val="26"/>
          <w:szCs w:val="26"/>
          <w:u w:val="single"/>
          <w:rtl w:val="0"/>
        </w:rPr>
        <w:t xml:space="preserve">, come introdotta dalla giurisprudenza costituzionale, e </w:t>
      </w:r>
      <w:r w:rsidDel="00000000" w:rsidR="00000000" w:rsidRPr="00000000">
        <w:rPr>
          <w:rFonts w:ascii="Times New Roman" w:cs="Times New Roman" w:eastAsia="Times New Roman" w:hAnsi="Times New Roman"/>
          <w:b w:val="1"/>
          <w:color w:val="ff00ff"/>
          <w:sz w:val="26"/>
          <w:szCs w:val="26"/>
          <w:u w:val="single"/>
          <w:rtl w:val="0"/>
        </w:rPr>
        <w:t xml:space="preserve">anche a questa eventualità presta, quindi, il suo consenso</w:t>
      </w:r>
      <w:r w:rsidDel="00000000" w:rsidR="00000000" w:rsidRPr="00000000">
        <w:rPr>
          <w:rFonts w:ascii="Times New Roman" w:cs="Times New Roman" w:eastAsia="Times New Roman" w:hAnsi="Times New Roman"/>
          <w:color w:val="ff00ff"/>
          <w:sz w:val="26"/>
          <w:szCs w:val="26"/>
          <w:u w:val="single"/>
          <w:rtl w:val="0"/>
        </w:rPr>
        <w:t xml:space="preserve">.</w:t>
      </w:r>
    </w:p>
    <w:p w:rsidR="00000000" w:rsidDel="00000000" w:rsidP="00000000" w:rsidRDefault="00000000" w:rsidRPr="00000000" w14:paraId="0000015C">
      <w:pPr>
        <w:spacing w:after="240" w:befor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CENTRALITA’ DEL </w:t>
      </w:r>
      <w:r w:rsidDel="00000000" w:rsidR="00000000" w:rsidRPr="00000000">
        <w:rPr>
          <w:rFonts w:ascii="Times New Roman" w:cs="Times New Roman" w:eastAsia="Times New Roman" w:hAnsi="Times New Roman"/>
          <w:color w:val="ff00ff"/>
          <w:sz w:val="26"/>
          <w:szCs w:val="26"/>
          <w:rtl w:val="0"/>
        </w:rPr>
        <w:t xml:space="preserve">CONSENSO INFORMATO</w:t>
      </w:r>
      <w:r w:rsidDel="00000000" w:rsidR="00000000" w:rsidRPr="00000000">
        <w:rPr>
          <w:rFonts w:ascii="Times New Roman" w:cs="Times New Roman" w:eastAsia="Times New Roman" w:hAnsi="Times New Roman"/>
          <w:sz w:val="26"/>
          <w:szCs w:val="26"/>
          <w:rtl w:val="0"/>
        </w:rPr>
        <w:t xml:space="preserve"> E CONSAPEVOLE DEI PARTNER: l’art. 6 della legge n. 40 del 2004 reca, infatti, un’articolata disciplina dell’</w:t>
      </w:r>
      <w:r w:rsidDel="00000000" w:rsidR="00000000" w:rsidRPr="00000000">
        <w:rPr>
          <w:rFonts w:ascii="Times New Roman" w:cs="Times New Roman" w:eastAsia="Times New Roman" w:hAnsi="Times New Roman"/>
          <w:b w:val="1"/>
          <w:color w:val="ff00ff"/>
          <w:sz w:val="26"/>
          <w:szCs w:val="26"/>
          <w:rtl w:val="0"/>
        </w:rPr>
        <w:t xml:space="preserve">obbligo informativo prodromico alla prestazione del consenso</w:t>
      </w:r>
      <w:r w:rsidDel="00000000" w:rsidR="00000000" w:rsidRPr="00000000">
        <w:rPr>
          <w:rFonts w:ascii="Times New Roman" w:cs="Times New Roman" w:eastAsia="Times New Roman" w:hAnsi="Times New Roman"/>
          <w:sz w:val="26"/>
          <w:szCs w:val="26"/>
          <w:rtl w:val="0"/>
        </w:rPr>
        <w:t xml:space="preserve">, «in modo tale da garantire il formarsi di una volontà consapevole e consapevolmente espressa» (comma 1, ultimo periodo), anche in merito alle «conseguenze giuridiche» derivanti dall’applicazione delle tecniche di PMA (comma 1, primo periodo). Tale volontà deve essere manifestata «per iscritto congiuntamente al medico responsabile della struttura, secondo modalità definite con decreto dei Ministri della giustizia e della salute, adottato ai sensi dell’articolo 17, comma 3, della legge 23 agosto 1988, n. 400» (comma 3, primo periodo). In base all’art. 1, comma 1, del decreto del Ministro della giustizia e del Ministro della salute 28 dicembre 2016, n. 265 (Regolamento recante norme in materia di manifestazione della volontà di accedere alle tecniche di procreazione medicalmente assistita, in attuazione dell’articolo 6, comma 3, della legge 19 febbraio 2004, n. 40),</w:t>
      </w:r>
      <w:r w:rsidDel="00000000" w:rsidR="00000000" w:rsidRPr="00000000">
        <w:rPr>
          <w:rFonts w:ascii="Times New Roman" w:cs="Times New Roman" w:eastAsia="Times New Roman" w:hAnsi="Times New Roman"/>
          <w:b w:val="1"/>
          <w:color w:val="0000ff"/>
          <w:sz w:val="26"/>
          <w:szCs w:val="26"/>
          <w:u w:val="single"/>
          <w:rtl w:val="0"/>
        </w:rPr>
        <w:t xml:space="preserve"> </w:t>
      </w:r>
      <w:r w:rsidDel="00000000" w:rsidR="00000000" w:rsidRPr="00000000">
        <w:rPr>
          <w:rFonts w:ascii="Times New Roman" w:cs="Times New Roman" w:eastAsia="Times New Roman" w:hAnsi="Times New Roman"/>
          <w:b w:val="1"/>
          <w:color w:val="ff00ff"/>
          <w:sz w:val="26"/>
          <w:szCs w:val="26"/>
          <w:u w:val="single"/>
          <w:rtl w:val="0"/>
        </w:rPr>
        <w:t xml:space="preserve">tra gli «elementi minimi di conoscenza necessari alla formazione del consenso informato» viene espressamente indicata la «possibilità di crioconservazione degli embrioni in conformità a quanto disposto dall’articolo 14 della legge n. 40 del 2004 e dalla sentenza della Corte costituzionale n. 151 del 2009»</w:t>
      </w:r>
      <w:r w:rsidDel="00000000" w:rsidR="00000000" w:rsidRPr="00000000">
        <w:rPr>
          <w:rFonts w:ascii="Times New Roman" w:cs="Times New Roman" w:eastAsia="Times New Roman" w:hAnsi="Times New Roman"/>
          <w:sz w:val="26"/>
          <w:szCs w:val="26"/>
          <w:rtl w:val="0"/>
        </w:rPr>
        <w:t xml:space="preserve"> (lettera t) – </w:t>
      </w:r>
      <w:r w:rsidDel="00000000" w:rsidR="00000000" w:rsidRPr="00000000">
        <w:rPr>
          <w:rFonts w:ascii="Times New Roman" w:cs="Times New Roman" w:eastAsia="Times New Roman" w:hAnsi="Times New Roman"/>
          <w:b w:val="1"/>
          <w:sz w:val="26"/>
          <w:szCs w:val="26"/>
          <w:u w:val="single"/>
          <w:rtl w:val="0"/>
        </w:rPr>
        <w:t xml:space="preserve">oltre che, ovviamente, la possibilità di revocare il consenso solo «fino al momento della fecondazione»</w:t>
      </w:r>
      <w:r w:rsidDel="00000000" w:rsidR="00000000" w:rsidRPr="00000000">
        <w:rPr>
          <w:rFonts w:ascii="Times New Roman" w:cs="Times New Roman" w:eastAsia="Times New Roman" w:hAnsi="Times New Roman"/>
          <w:sz w:val="26"/>
          <w:szCs w:val="26"/>
          <w:rtl w:val="0"/>
        </w:rPr>
        <w:t xml:space="preserve"> (lettera q). Le informazioni che il medico è tenuto a fornire devono pertanto necessariamente investire tutte le conseguenze del vincolo derivante dal consenso espresso, quindi sia la </w:t>
      </w:r>
      <w:r w:rsidDel="00000000" w:rsidR="00000000" w:rsidRPr="00000000">
        <w:rPr>
          <w:rFonts w:ascii="Times New Roman" w:cs="Times New Roman" w:eastAsia="Times New Roman" w:hAnsi="Times New Roman"/>
          <w:i w:val="1"/>
          <w:sz w:val="26"/>
          <w:szCs w:val="26"/>
          <w:rtl w:val="0"/>
        </w:rPr>
        <w:t xml:space="preserve">possibilità che si verifichi uno iato temporale (anche significativo) tra fecondazione e impianto</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sia l’eventualità che questo avvenga quando, nelle more, sono venute meno le iniziali condizioni di accesso alla PMA </w:t>
      </w:r>
      <w:r w:rsidDel="00000000" w:rsidR="00000000" w:rsidRPr="00000000">
        <w:rPr>
          <w:rFonts w:ascii="Times New Roman" w:cs="Times New Roman" w:eastAsia="Times New Roman" w:hAnsi="Times New Roman"/>
          <w:sz w:val="26"/>
          <w:szCs w:val="26"/>
          <w:rtl w:val="0"/>
        </w:rPr>
        <w:t xml:space="preserve">(i requisiti di cui all’art.5 investono quindi solo l’accesso alla PMA). Va altresì precisato che il consenso prestato ai sensi dell’art. 6 della legge n. 40 del 2004 ha una </w:t>
      </w:r>
      <w:r w:rsidDel="00000000" w:rsidR="00000000" w:rsidRPr="00000000">
        <w:rPr>
          <w:rFonts w:ascii="Times New Roman" w:cs="Times New Roman" w:eastAsia="Times New Roman" w:hAnsi="Times New Roman"/>
          <w:b w:val="1"/>
          <w:sz w:val="26"/>
          <w:szCs w:val="26"/>
          <w:rtl w:val="0"/>
        </w:rPr>
        <w:t xml:space="preserve">portata diversa e ulteriore rispetto a quello ascrivibile alla mera nozione di “consenso informato” al trattamento medico, in quanto si è in presenza di un atto finalisticamente orientato a fondare lo stato di figlio</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relazione alla censura formulata in riferimento all’art. 117, primo comma, Cost., in relazione all’art. 8 CEDU quanto al diritto al rispetto della propria vita privata, che ha riguardo anche alle decisioni tanto di avere un figlio, quanto di non averlo si fa richiamo al caso Evans contro Regno Unito, concernente una fattispecie molto simile a quella qui in questione, segnata però dalla decisiva differenza che la revoca del consenso da parte dell’uomo è espressamente consentita (e quindi non può generare un affidamento della donna) dalla legge inglese (come del resto avviene anche in altri ordinamenti, quali quelli francese e austriaco) fino al momento dell’impianto dell’embrione—&gt; </w:t>
      </w:r>
      <w:r w:rsidDel="00000000" w:rsidR="00000000" w:rsidRPr="00000000">
        <w:rPr>
          <w:rFonts w:ascii="Times New Roman" w:cs="Times New Roman" w:eastAsia="Times New Roman" w:hAnsi="Times New Roman"/>
          <w:i w:val="1"/>
          <w:sz w:val="26"/>
          <w:szCs w:val="26"/>
          <w:rtl w:val="0"/>
        </w:rPr>
        <w:t xml:space="preserve">la Corte europea dei diritti dell’uomo ha innanzitutto precisato che il ricorso al trattamento di fecondazione in vitro dà luogo a delicate questioni etiche e concerne aree in cui manca un consenso europeo</w:t>
      </w:r>
      <w:r w:rsidDel="00000000" w:rsidR="00000000" w:rsidRPr="00000000">
        <w:rPr>
          <w:rFonts w:ascii="Times New Roman" w:cs="Times New Roman" w:eastAsia="Times New Roman" w:hAnsi="Times New Roman"/>
          <w:sz w:val="26"/>
          <w:szCs w:val="26"/>
          <w:rtl w:val="0"/>
        </w:rPr>
        <w:t xml:space="preserve">. Ha quindi rimarcato l’</w:t>
      </w:r>
      <w:r w:rsidDel="00000000" w:rsidR="00000000" w:rsidRPr="00000000">
        <w:rPr>
          <w:rFonts w:ascii="Times New Roman" w:cs="Times New Roman" w:eastAsia="Times New Roman" w:hAnsi="Times New Roman"/>
          <w:b w:val="1"/>
          <w:sz w:val="26"/>
          <w:szCs w:val="26"/>
          <w:rtl w:val="0"/>
        </w:rPr>
        <w:t xml:space="preserve">ampio margine di apprezzamento da riconoscere agli Stati nel risolvere un dilemma a fronte del quale </w:t>
      </w:r>
      <w:r w:rsidDel="00000000" w:rsidR="00000000" w:rsidRPr="00000000">
        <w:rPr>
          <w:rFonts w:ascii="Times New Roman" w:cs="Times New Roman" w:eastAsia="Times New Roman" w:hAnsi="Times New Roman"/>
          <w:sz w:val="26"/>
          <w:szCs w:val="26"/>
          <w:rtl w:val="0"/>
        </w:rPr>
        <w:t xml:space="preserve">– come recita la sentenza – q</w:t>
      </w:r>
      <w:r w:rsidDel="00000000" w:rsidR="00000000" w:rsidRPr="00000000">
        <w:rPr>
          <w:rFonts w:ascii="Times New Roman" w:cs="Times New Roman" w:eastAsia="Times New Roman" w:hAnsi="Times New Roman"/>
          <w:b w:val="1"/>
          <w:sz w:val="26"/>
          <w:szCs w:val="26"/>
          <w:rtl w:val="0"/>
        </w:rPr>
        <w:t xml:space="preserve">ualsiasi soluzione adottata dalle autorità nazionali avrebbe come conseguenza la totale vanificazione degli interessi dell’una o dell’altra parte, ed ha concluso che non sussistessero motivi per ritenere che la soluzione adottata dal legislatore inglese avesse superato il margine di apprezzamento concesso dall’art. 8 CEDU.</w:t>
      </w: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8d3t2znn6d51" w:id="35"/>
      <w:bookmarkEnd w:id="35"/>
      <w:r w:rsidDel="00000000" w:rsidR="00000000" w:rsidRPr="00000000">
        <w:rPr>
          <w:rFonts w:ascii="Times New Roman" w:cs="Times New Roman" w:eastAsia="Times New Roman" w:hAnsi="Times New Roman"/>
          <w:b w:val="1"/>
          <w:color w:val="000000"/>
          <w:rtl w:val="0"/>
        </w:rPr>
        <w:t xml:space="preserve">💬 Il ruolo </w:t>
      </w:r>
      <w:r w:rsidDel="00000000" w:rsidR="00000000" w:rsidRPr="00000000">
        <w:rPr>
          <w:rFonts w:ascii="Times New Roman" w:cs="Times New Roman" w:eastAsia="Times New Roman" w:hAnsi="Times New Roman"/>
          <w:b w:val="1"/>
          <w:color w:val="000000"/>
          <w:rtl w:val="0"/>
        </w:rPr>
        <w:t xml:space="preserve">dell’embrione</w:t>
      </w:r>
      <w:r w:rsidDel="00000000" w:rsidR="00000000" w:rsidRPr="00000000">
        <w:rPr>
          <w:rFonts w:ascii="Times New Roman" w:cs="Times New Roman" w:eastAsia="Times New Roman" w:hAnsi="Times New Roman"/>
          <w:b w:val="1"/>
          <w:color w:val="000000"/>
          <w:rtl w:val="0"/>
        </w:rPr>
        <w:t xml:space="preserve"> nel ragionamento della Corte</w:t>
      </w:r>
    </w:p>
    <w:p w:rsidR="00000000" w:rsidDel="00000000" w:rsidP="00000000" w:rsidRDefault="00000000" w:rsidRPr="00000000" w14:paraId="0000016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 aspetto molto interessante della sentenza è il modo in cui la Corte definisce la </w:t>
      </w:r>
      <w:r w:rsidDel="00000000" w:rsidR="00000000" w:rsidRPr="00000000">
        <w:rPr>
          <w:rFonts w:ascii="Times New Roman" w:cs="Times New Roman" w:eastAsia="Times New Roman" w:hAnsi="Times New Roman"/>
          <w:b w:val="1"/>
          <w:sz w:val="26"/>
          <w:szCs w:val="26"/>
          <w:rtl w:val="0"/>
        </w:rPr>
        <w:t xml:space="preserve">posizione giuridica dell’embrione</w:t>
      </w:r>
      <w:r w:rsidDel="00000000" w:rsidR="00000000" w:rsidRPr="00000000">
        <w:rPr>
          <w:rFonts w:ascii="Times New Roman" w:cs="Times New Roman" w:eastAsia="Times New Roman" w:hAnsi="Times New Roman"/>
          <w:sz w:val="26"/>
          <w:szCs w:val="26"/>
          <w:rtl w:val="0"/>
        </w:rPr>
        <w:t xml:space="preserve">—&gt; </w:t>
      </w:r>
      <w:r w:rsidDel="00000000" w:rsidR="00000000" w:rsidRPr="00000000">
        <w:rPr>
          <w:rFonts w:ascii="Times New Roman" w:cs="Times New Roman" w:eastAsia="Times New Roman" w:hAnsi="Times New Roman"/>
          <w:b w:val="1"/>
          <w:color w:val="9900ff"/>
          <w:sz w:val="26"/>
          <w:szCs w:val="26"/>
          <w:rtl w:val="0"/>
        </w:rPr>
        <w:t xml:space="preserve">l’embrione «ha in sé il principio della vita» (sentenza n. 84 del 2016)</w:t>
      </w:r>
      <w:r w:rsidDel="00000000" w:rsidR="00000000" w:rsidRPr="00000000">
        <w:rPr>
          <w:rFonts w:ascii="Times New Roman" w:cs="Times New Roman" w:eastAsia="Times New Roman" w:hAnsi="Times New Roman"/>
          <w:b w:val="1"/>
          <w:sz w:val="26"/>
          <w:szCs w:val="26"/>
          <w:rtl w:val="0"/>
        </w:rPr>
        <w:t xml:space="preserve">. Vita da intendersi quale vita umana, in quanto «la fecondazione è tale da dare avvio al processo di sviluppo di un essere umano» (Corte di giustizia dell’Unione europea, grande sezione, in causa C-34/10, sentenza 18 ottobre 2011, Brüstle contro Greenpeace eV). </w:t>
      </w:r>
      <w:r w:rsidDel="00000000" w:rsidR="00000000" w:rsidRPr="00000000">
        <w:rPr>
          <w:rFonts w:ascii="Times New Roman" w:cs="Times New Roman" w:eastAsia="Times New Roman" w:hAnsi="Times New Roman"/>
          <w:sz w:val="26"/>
          <w:szCs w:val="26"/>
          <w:rtl w:val="0"/>
        </w:rPr>
        <w:t xml:space="preserve">L’embrione viene infatti generato a motivo della speranza che una volta trasferito nell’utero dia luogo a una gravidanza e conduca alla nascita, per cui «quale che ne sia il, più o meno ampio, riconoscibile grado di soggettività correlato alla genesi della vita, non è certamente riducibile a mero materiale biologico» (sentenze n. 84 del 2016 e n. 229 del 2015; in senso analogo, Corte EDU, grande camera, sentenza 27 agosto 2015, Parrillo contro Italia, dove si è affermato: «</w:t>
      </w:r>
      <w:r w:rsidDel="00000000" w:rsidR="00000000" w:rsidRPr="00000000">
        <w:rPr>
          <w:rFonts w:ascii="Times New Roman" w:cs="Times New Roman" w:eastAsia="Times New Roman" w:hAnsi="Times New Roman"/>
          <w:i w:val="1"/>
          <w:sz w:val="26"/>
          <w:szCs w:val="26"/>
          <w:rtl w:val="0"/>
        </w:rPr>
        <w:t xml:space="preserve">human embryos cannot be reduced to “possessions” within the meaning of that provision</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rtl w:val="0"/>
        </w:rPr>
        <w:br w:type="textWrapping"/>
        <w:t xml:space="preserve">Non lo qualifica come persona in senso pieno, ma ne riconosce una </w:t>
      </w:r>
      <w:r w:rsidDel="00000000" w:rsidR="00000000" w:rsidRPr="00000000">
        <w:rPr>
          <w:rFonts w:ascii="Times New Roman" w:cs="Times New Roman" w:eastAsia="Times New Roman" w:hAnsi="Times New Roman"/>
          <w:b w:val="1"/>
          <w:sz w:val="26"/>
          <w:szCs w:val="26"/>
          <w:rtl w:val="0"/>
        </w:rPr>
        <w:t xml:space="preserve">dignità intrinseca</w:t>
      </w:r>
      <w:r w:rsidDel="00000000" w:rsidR="00000000" w:rsidRPr="00000000">
        <w:rPr>
          <w:rFonts w:ascii="Times New Roman" w:cs="Times New Roman" w:eastAsia="Times New Roman" w:hAnsi="Times New Roman"/>
          <w:sz w:val="26"/>
          <w:szCs w:val="26"/>
          <w:rtl w:val="0"/>
        </w:rPr>
        <w:t xml:space="preserve"> che impone un dovere di protezione.</w:t>
        <w:br w:type="textWrapping"/>
        <w:t xml:space="preserve">Questo dovere deriva non tanto da un diritto dell’embrione in sé, quanto dal principio di </w:t>
      </w:r>
      <w:r w:rsidDel="00000000" w:rsidR="00000000" w:rsidRPr="00000000">
        <w:rPr>
          <w:rFonts w:ascii="Times New Roman" w:cs="Times New Roman" w:eastAsia="Times New Roman" w:hAnsi="Times New Roman"/>
          <w:b w:val="1"/>
          <w:sz w:val="26"/>
          <w:szCs w:val="26"/>
          <w:rtl w:val="0"/>
        </w:rPr>
        <w:t xml:space="preserve">responsabilità solidale</w:t>
      </w:r>
      <w:r w:rsidDel="00000000" w:rsidR="00000000" w:rsidRPr="00000000">
        <w:rPr>
          <w:rFonts w:ascii="Times New Roman" w:cs="Times New Roman" w:eastAsia="Times New Roman" w:hAnsi="Times New Roman"/>
          <w:sz w:val="26"/>
          <w:szCs w:val="26"/>
          <w:rtl w:val="0"/>
        </w:rPr>
        <w:t xml:space="preserve"> che grava sui genitori e sullo Stato.</w:t>
      </w:r>
    </w:p>
    <w:p w:rsidR="00000000" w:rsidDel="00000000" w:rsidP="00000000" w:rsidRDefault="00000000" w:rsidRPr="00000000" w14:paraId="00000161">
      <w:pPr>
        <w:spacing w:after="240" w:before="240" w:lineRule="auto"/>
        <w:rPr>
          <w:rFonts w:ascii="Times New Roman" w:cs="Times New Roman" w:eastAsia="Times New Roman" w:hAnsi="Times New Roman"/>
          <w:b w:val="1"/>
          <w:color w:val="ff00ff"/>
          <w:sz w:val="26"/>
          <w:szCs w:val="26"/>
          <w:u w:val="single"/>
        </w:rPr>
      </w:pPr>
      <w:r w:rsidDel="00000000" w:rsidR="00000000" w:rsidRPr="00000000">
        <w:rPr>
          <w:rFonts w:ascii="Times New Roman" w:cs="Times New Roman" w:eastAsia="Times New Roman" w:hAnsi="Times New Roman"/>
          <w:b w:val="1"/>
          <w:color w:val="ff00ff"/>
          <w:sz w:val="26"/>
          <w:szCs w:val="26"/>
          <w:u w:val="single"/>
          <w:rtl w:val="0"/>
        </w:rPr>
        <w:t xml:space="preserve">L’embrione, dice la Corte, è una “vita in potenza”, che non può essere trattata come un semplice oggetto della volontà individuale.</w:t>
        <w:br w:type="textWrapping"/>
        <w:t xml:space="preserve">E proprio perché non è un diritto disponibile, non può essere subordinato a un consenso che cambia a seconda delle circostanze emotive della coppia.</w:t>
      </w:r>
    </w:p>
    <w:p w:rsidR="00000000" w:rsidDel="00000000" w:rsidP="00000000" w:rsidRDefault="00000000" w:rsidRPr="00000000" w14:paraId="0000016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certamente vero, peraltro, che la tutela dell’embrione non è comunque assoluta e del resto «non esiste equivalenza fra il diritto non solo alla vita ma anche alla salute [psicofisica] proprio di chi è già persona, come la madre, e la salvaguardia dell’embrione che persona deve ancora diventare» (sentenza n. 27 del 1975).Tuttavia, va anche considerato che </w:t>
      </w:r>
      <w:r w:rsidDel="00000000" w:rsidR="00000000" w:rsidRPr="00000000">
        <w:rPr>
          <w:rFonts w:ascii="Times New Roman" w:cs="Times New Roman" w:eastAsia="Times New Roman" w:hAnsi="Times New Roman"/>
          <w:b w:val="1"/>
          <w:sz w:val="26"/>
          <w:szCs w:val="26"/>
          <w:rtl w:val="0"/>
        </w:rPr>
        <w:t xml:space="preserve">sinora la giurisprudenza costituzionale l’ha limitata solo nella direzione della «necessità di individuare un giusto bilanciamento con la tutela delle esigenze di procreazione» (sentenza n. 151 del 2009) e con quella «del diritto alla salute della donna» (sentenza n. 96 del 2015)</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63">
      <w:pPr>
        <w:spacing w:after="240" w:before="240" w:lineRule="auto"/>
        <w:rPr>
          <w:rFonts w:ascii="Times New Roman" w:cs="Times New Roman" w:eastAsia="Times New Roman" w:hAnsi="Times New Roman"/>
          <w:color w:val="ff00ff"/>
          <w:sz w:val="26"/>
          <w:szCs w:val="26"/>
          <w:u w:val="single"/>
        </w:rPr>
      </w:pPr>
      <w:r w:rsidDel="00000000" w:rsidR="00000000" w:rsidRPr="00000000">
        <w:rPr>
          <w:rFonts w:ascii="Times New Roman" w:cs="Times New Roman" w:eastAsia="Times New Roman" w:hAnsi="Times New Roman"/>
          <w:sz w:val="26"/>
          <w:szCs w:val="26"/>
          <w:rtl w:val="0"/>
        </w:rPr>
        <w:t xml:space="preserve">Ove, dunque, si considerino la tutela della salute fisica e psichica della madre, e anche la dignità dell’embrione crioconservato, che potrebbe attecchire nell’utero materno, risulta </w:t>
      </w:r>
      <w:r w:rsidDel="00000000" w:rsidR="00000000" w:rsidRPr="00000000">
        <w:rPr>
          <w:rFonts w:ascii="Times New Roman" w:cs="Times New Roman" w:eastAsia="Times New Roman" w:hAnsi="Times New Roman"/>
          <w:color w:val="ff00ff"/>
          <w:sz w:val="26"/>
          <w:szCs w:val="26"/>
          <w:u w:val="single"/>
          <w:rtl w:val="0"/>
        </w:rPr>
        <w:t xml:space="preserve">non irragionevole la compressione, in ordine alla prospettiva di una paternità, della libertà di autodeterminazione dell’uomo, in riferimento agli artt. 2 e 3 Cost.</w:t>
      </w:r>
    </w:p>
    <w:p w:rsidR="00000000" w:rsidDel="00000000" w:rsidP="00000000" w:rsidRDefault="00000000" w:rsidRPr="00000000" w14:paraId="0000016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La PMA, infatti, «mira a favorire la vita» (sentenza n. 162 del 2014), volendo assistere la procreazione – cioè la nuova nascita – e non la (sola) fecondazione, per cui non è precluso che la relativa disciplina possa privilegiare, anche nella sopraggiunta crisi della coppia, la richiesta della donna che, essendosi fortemente coinvolta, come si è visto, nell’interezza della propria dimensione psicofisica, sia intenzionata, anche dopo che sia decorso un rilevante periodo di tempo dalla crioconservazione, all’impianto dell’embrione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65">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7">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8">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9">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f2t1j3beqr7w" w:id="36"/>
      <w:bookmarkEnd w:id="36"/>
      <w:r w:rsidDel="00000000" w:rsidR="00000000" w:rsidRPr="00000000">
        <w:rPr>
          <w:rFonts w:ascii="Times New Roman" w:cs="Times New Roman" w:eastAsia="Times New Roman" w:hAnsi="Times New Roman"/>
          <w:b w:val="1"/>
          <w:color w:val="000000"/>
          <w:rtl w:val="0"/>
        </w:rPr>
        <w:t xml:space="preserve">🧭 Il valore della decisione e i suoi limiti</w:t>
      </w:r>
    </w:p>
    <w:p w:rsidR="00000000" w:rsidDel="00000000" w:rsidP="00000000" w:rsidRDefault="00000000" w:rsidRPr="00000000" w14:paraId="0000016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nel motivare la decisione, mostra di essere perfettamente consapevole dei </w:t>
      </w:r>
      <w:r w:rsidDel="00000000" w:rsidR="00000000" w:rsidRPr="00000000">
        <w:rPr>
          <w:rFonts w:ascii="Times New Roman" w:cs="Times New Roman" w:eastAsia="Times New Roman" w:hAnsi="Times New Roman"/>
          <w:b w:val="1"/>
          <w:sz w:val="26"/>
          <w:szCs w:val="26"/>
          <w:rtl w:val="0"/>
        </w:rPr>
        <w:t xml:space="preserve">limiti del proprio intervento</w:t>
      </w:r>
      <w:r w:rsidDel="00000000" w:rsidR="00000000" w:rsidRPr="00000000">
        <w:rPr>
          <w:rFonts w:ascii="Times New Roman" w:cs="Times New Roman" w:eastAsia="Times New Roman" w:hAnsi="Times New Roman"/>
          <w:sz w:val="26"/>
          <w:szCs w:val="26"/>
          <w:rtl w:val="0"/>
        </w:rPr>
        <w:t xml:space="preserve">.</w:t>
        <w:br w:type="textWrapping"/>
        <w:t xml:space="preserve">Riconosce che la realtà sociale è cambiata profondamente rispetto al 2004: le coppie si separano, la PMA è più accessibile, e i tempi di crioconservazione si sono allungati.</w:t>
        <w:br w:type="textWrapping"/>
        <w:t xml:space="preserve">Tuttavia, afferma chiaramente che </w:t>
      </w:r>
      <w:r w:rsidDel="00000000" w:rsidR="00000000" w:rsidRPr="00000000">
        <w:rPr>
          <w:rFonts w:ascii="Times New Roman" w:cs="Times New Roman" w:eastAsia="Times New Roman" w:hAnsi="Times New Roman"/>
          <w:b w:val="1"/>
          <w:sz w:val="26"/>
          <w:szCs w:val="26"/>
          <w:rtl w:val="0"/>
        </w:rPr>
        <w:t xml:space="preserve">solo il legislatore</w:t>
      </w:r>
      <w:r w:rsidDel="00000000" w:rsidR="00000000" w:rsidRPr="00000000">
        <w:rPr>
          <w:rFonts w:ascii="Times New Roman" w:cs="Times New Roman" w:eastAsia="Times New Roman" w:hAnsi="Times New Roman"/>
          <w:sz w:val="26"/>
          <w:szCs w:val="26"/>
          <w:rtl w:val="0"/>
        </w:rPr>
        <w:t xml:space="preserve"> può stabilire un nuovo punto di equilibrio, aggiornando la normativa alla luce delle evoluzioni scientifiche ed etiche.</w:t>
      </w:r>
    </w:p>
    <w:p w:rsidR="00000000" w:rsidDel="00000000" w:rsidP="00000000" w:rsidRDefault="00000000" w:rsidRPr="00000000" w14:paraId="0000016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quindi, non chiude la porta a una riforma, ma </w:t>
      </w:r>
      <w:r w:rsidDel="00000000" w:rsidR="00000000" w:rsidRPr="00000000">
        <w:rPr>
          <w:rFonts w:ascii="Times New Roman" w:cs="Times New Roman" w:eastAsia="Times New Roman" w:hAnsi="Times New Roman"/>
          <w:b w:val="1"/>
          <w:sz w:val="26"/>
          <w:szCs w:val="26"/>
          <w:rtl w:val="0"/>
        </w:rPr>
        <w:t xml:space="preserve">invita il Parlamento a riflettere</w:t>
      </w:r>
      <w:r w:rsidDel="00000000" w:rsidR="00000000" w:rsidRPr="00000000">
        <w:rPr>
          <w:rFonts w:ascii="Times New Roman" w:cs="Times New Roman" w:eastAsia="Times New Roman" w:hAnsi="Times New Roman"/>
          <w:sz w:val="26"/>
          <w:szCs w:val="26"/>
          <w:rtl w:val="0"/>
        </w:rPr>
        <w:t xml:space="preserve">.</w:t>
        <w:br w:type="textWrapping"/>
        <w:t xml:space="preserve">È un modo per dire: “La legge regge dal punto di vista costituzionale, ma potrebbe non essere più adeguata dal punto di vista sociale”.</w:t>
      </w:r>
    </w:p>
    <w:p w:rsidR="00000000" w:rsidDel="00000000" w:rsidP="00000000" w:rsidRDefault="00000000" w:rsidRPr="00000000" w14:paraId="0000016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Questo passaggio è molto importante, perché dimostra come la Corte riesca a mantenere una posizione di </w:t>
      </w:r>
      <w:r w:rsidDel="00000000" w:rsidR="00000000" w:rsidRPr="00000000">
        <w:rPr>
          <w:rFonts w:ascii="Times New Roman" w:cs="Times New Roman" w:eastAsia="Times New Roman" w:hAnsi="Times New Roman"/>
          <w:b w:val="1"/>
          <w:sz w:val="26"/>
          <w:szCs w:val="26"/>
          <w:rtl w:val="0"/>
        </w:rPr>
        <w:t xml:space="preserve">neutralità istituzionale</w:t>
      </w:r>
      <w:r w:rsidDel="00000000" w:rsidR="00000000" w:rsidRPr="00000000">
        <w:rPr>
          <w:rFonts w:ascii="Times New Roman" w:cs="Times New Roman" w:eastAsia="Times New Roman" w:hAnsi="Times New Roman"/>
          <w:sz w:val="26"/>
          <w:szCs w:val="26"/>
          <w:rtl w:val="0"/>
        </w:rPr>
        <w:t xml:space="preserve">, ma al tempo stesso lanci un messaggio politico e culturale al legislatore.</w:t>
      </w:r>
    </w:p>
    <w:p w:rsidR="00000000" w:rsidDel="00000000" w:rsidP="00000000" w:rsidRDefault="00000000" w:rsidRPr="00000000" w14:paraId="0000016E">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F">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73d348e57c2k" w:id="37"/>
      <w:bookmarkEnd w:id="37"/>
      <w:r w:rsidDel="00000000" w:rsidR="00000000" w:rsidRPr="00000000">
        <w:rPr>
          <w:rFonts w:ascii="Times New Roman" w:cs="Times New Roman" w:eastAsia="Times New Roman" w:hAnsi="Times New Roman"/>
          <w:b w:val="1"/>
          <w:color w:val="000000"/>
          <w:rtl w:val="0"/>
        </w:rPr>
        <w:t xml:space="preserve">💡 Una sentenza di equilibrio, non di schieramento</w:t>
      </w:r>
    </w:p>
    <w:p w:rsidR="00000000" w:rsidDel="00000000" w:rsidP="00000000" w:rsidRDefault="00000000" w:rsidRPr="00000000" w14:paraId="00000170">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In conclusione, la Corte non prende posizione a favore dell’uomo o della donna, ma difende l’idea che </w:t>
      </w:r>
      <w:r w:rsidDel="00000000" w:rsidR="00000000" w:rsidRPr="00000000">
        <w:rPr>
          <w:rFonts w:ascii="Times New Roman" w:cs="Times New Roman" w:eastAsia="Times New Roman" w:hAnsi="Times New Roman"/>
          <w:b w:val="1"/>
          <w:sz w:val="26"/>
          <w:szCs w:val="26"/>
          <w:rtl w:val="0"/>
        </w:rPr>
        <w:t xml:space="preserve">il diritto non possa essere plasmato sull’emotività dei singoli casi</w:t>
      </w:r>
      <w:r w:rsidDel="00000000" w:rsidR="00000000" w:rsidRPr="00000000">
        <w:rPr>
          <w:rFonts w:ascii="Times New Roman" w:cs="Times New Roman" w:eastAsia="Times New Roman" w:hAnsi="Times New Roman"/>
          <w:sz w:val="26"/>
          <w:szCs w:val="26"/>
          <w:rtl w:val="0"/>
        </w:rPr>
        <w:t xml:space="preserve">.</w:t>
        <w:br w:type="textWrapping"/>
        <w:t xml:space="preserve">Il suo compito è garantire coerenza e stabilità, non correggere ogni situazione ingiusta.</w:t>
      </w:r>
      <w:r w:rsidDel="00000000" w:rsidR="00000000" w:rsidRPr="00000000">
        <w:rPr>
          <w:rtl w:val="0"/>
        </w:rPr>
      </w:r>
    </w:p>
    <w:p w:rsidR="00000000" w:rsidDel="00000000" w:rsidP="00000000" w:rsidRDefault="00000000" w:rsidRPr="00000000" w14:paraId="0000017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Pur nella sua </w:t>
      </w:r>
      <w:r w:rsidDel="00000000" w:rsidR="00000000" w:rsidRPr="00000000">
        <w:rPr>
          <w:rFonts w:ascii="Times New Roman" w:cs="Times New Roman" w:eastAsia="Times New Roman" w:hAnsi="Times New Roman"/>
          <w:b w:val="1"/>
          <w:color w:val="ff00ff"/>
          <w:sz w:val="26"/>
          <w:szCs w:val="26"/>
          <w:rtl w:val="0"/>
        </w:rPr>
        <w:t xml:space="preserve">vincolatività unilaterale nei confronti dell’uomo</w:t>
      </w:r>
      <w:r w:rsidDel="00000000" w:rsidR="00000000" w:rsidRPr="00000000">
        <w:rPr>
          <w:rFonts w:ascii="Times New Roman" w:cs="Times New Roman" w:eastAsia="Times New Roman" w:hAnsi="Times New Roman"/>
          <w:sz w:val="26"/>
          <w:szCs w:val="26"/>
          <w:rtl w:val="0"/>
        </w:rPr>
        <w:t xml:space="preserve"> la norma censurata appare, quindi, esprimere ancora un </w:t>
      </w:r>
      <w:r w:rsidDel="00000000" w:rsidR="00000000" w:rsidRPr="00000000">
        <w:rPr>
          <w:rFonts w:ascii="Times New Roman" w:cs="Times New Roman" w:eastAsia="Times New Roman" w:hAnsi="Times New Roman"/>
          <w:b w:val="1"/>
          <w:color w:val="ff00ff"/>
          <w:sz w:val="26"/>
          <w:szCs w:val="26"/>
          <w:rtl w:val="0"/>
        </w:rPr>
        <w:t xml:space="preserve">bilanciamento che non sconfina nella irragionevolezza</w:t>
      </w:r>
      <w:r w:rsidDel="00000000" w:rsidR="00000000" w:rsidRPr="00000000">
        <w:rPr>
          <w:rFonts w:ascii="Times New Roman" w:cs="Times New Roman" w:eastAsia="Times New Roman" w:hAnsi="Times New Roman"/>
          <w:sz w:val="26"/>
          <w:szCs w:val="26"/>
          <w:rtl w:val="0"/>
        </w:rPr>
        <w:t xml:space="preserve">. In sintesi, </w:t>
      </w:r>
      <w:r w:rsidDel="00000000" w:rsidR="00000000" w:rsidRPr="00000000">
        <w:rPr>
          <w:rFonts w:ascii="Times New Roman" w:cs="Times New Roman" w:eastAsia="Times New Roman" w:hAnsi="Times New Roman"/>
          <w:sz w:val="26"/>
          <w:szCs w:val="26"/>
          <w:u w:val="single"/>
          <w:rtl w:val="0"/>
        </w:rPr>
        <w:t xml:space="preserve">ciò può essere affermato, da un lato, in forza della garanzia del formarsi, nell’uomo, «di una volontà consapevole e consapevolmente espressa» (art. 6, comma 1, della legge n. 40 del 2004), attinente vuoi alla possibilità della crioconservazione, vuoi alla centralità del consenso, che mira a riprodurre nella fecondazione artificiale i tratti della irreversibilità della responsabilità propri nella fecondazione naturale (artt. 8 e 9 della medesima legge)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7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regola giuridica in esame ha cristallizzato il consenso prestato prima che si disgregasse l’unità familiare, benché, in fatto (a differenza della procreazione naturale), sia ancora possibile evitare l’impianto dell’embrione a suo tempo fecondato e crioconservato.</w:t>
      </w:r>
    </w:p>
    <w:p w:rsidR="00000000" w:rsidDel="00000000" w:rsidP="00000000" w:rsidRDefault="00000000" w:rsidRPr="00000000" w14:paraId="0000017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Questa Corte è consapevole che lo status di genitore comporta una modifica sostanziale dei diritti e degli obblighi di una persona, idonea a investire la maggior parte degli aspetti e degli affetti della vita. È altrettanto consapevole che il panorama del diritto comparato mostra soluzioni anche molto diversificate, sia a livello legislativo che giurisprudenziale. È evidentemente la consapevolezza di trovarsi di fronte a una scelta complessa, che coinvolge interessi chiaramente antagonisti, a indurre gli ordinamenti ad adottare soluzioni differenti, che riflettono le precipue caratterizzazioni che in essi assumono i principi costituzionali coinvolti.</w:t>
      </w:r>
    </w:p>
    <w:p w:rsidR="00000000" w:rsidDel="00000000" w:rsidP="00000000" w:rsidRDefault="00000000" w:rsidRPr="00000000" w14:paraId="0000017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Tuttavia, resta fermo che, nel nostro ordinamento, la ricerca, nel rispetto della dignità umana, di un ragionevole punto di equilibrio, eventualmente anche diverso da quello attuale, fra le diverse esigenze in gioco in questioni che toccano «temi eticamente sensibili» </w:t>
      </w:r>
      <w:r w:rsidDel="00000000" w:rsidR="00000000" w:rsidRPr="00000000">
        <w:rPr>
          <w:rFonts w:ascii="Times New Roman" w:cs="Times New Roman" w:eastAsia="Times New Roman" w:hAnsi="Times New Roman"/>
          <w:sz w:val="26"/>
          <w:szCs w:val="26"/>
          <w:rtl w:val="0"/>
        </w:rPr>
        <w:t xml:space="preserve">(sentenza n. 162 del 2014) </w:t>
      </w:r>
      <w:r w:rsidDel="00000000" w:rsidR="00000000" w:rsidRPr="00000000">
        <w:rPr>
          <w:rFonts w:ascii="Times New Roman" w:cs="Times New Roman" w:eastAsia="Times New Roman" w:hAnsi="Times New Roman"/>
          <w:b w:val="1"/>
          <w:sz w:val="26"/>
          <w:szCs w:val="26"/>
          <w:u w:val="single"/>
          <w:rtl w:val="0"/>
        </w:rPr>
        <w:t xml:space="preserve">non può che spettare «primariamente alla valutazione del legislatore», «alla luce degli apprezzamenti correnti nella comunità sociale»</w:t>
      </w:r>
      <w:r w:rsidDel="00000000" w:rsidR="00000000" w:rsidRPr="00000000">
        <w:rPr>
          <w:rFonts w:ascii="Times New Roman" w:cs="Times New Roman" w:eastAsia="Times New Roman" w:hAnsi="Times New Roman"/>
          <w:sz w:val="26"/>
          <w:szCs w:val="26"/>
          <w:rtl w:val="0"/>
        </w:rPr>
        <w:t xml:space="preserve"> (sentenza n. 221 del 2019), ferma restando la sindacabilità da parte di questa Corte delle scelte operate, al fine di verificare che con esse sia stato realizzato un bilanciamento non irragionevole (sentenza n. 162 del 2014).</w:t>
      </w:r>
    </w:p>
    <w:p w:rsidR="00000000" w:rsidDel="00000000" w:rsidP="00000000" w:rsidRDefault="00000000" w:rsidRPr="00000000" w14:paraId="00000175">
      <w:pPr>
        <w:spacing w:after="240" w:before="240" w:lineRule="auto"/>
        <w:rPr>
          <w:rFonts w:ascii="Times New Roman" w:cs="Times New Roman" w:eastAsia="Times New Roman" w:hAnsi="Times New Roman"/>
          <w:i w:val="1"/>
          <w:color w:val="ff00ff"/>
          <w:sz w:val="26"/>
          <w:szCs w:val="26"/>
          <w:u w:val="single"/>
        </w:rPr>
      </w:pPr>
      <w:r w:rsidDel="00000000" w:rsidR="00000000" w:rsidRPr="00000000">
        <w:rPr>
          <w:rFonts w:ascii="Times New Roman" w:cs="Times New Roman" w:eastAsia="Times New Roman" w:hAnsi="Times New Roman"/>
          <w:sz w:val="26"/>
          <w:szCs w:val="26"/>
          <w:rtl w:val="0"/>
        </w:rPr>
        <w:t xml:space="preserve">La sentenza 161/2023, quindi, non è una sconfitta della libertà o autodeterminazione, ma una riaffermazione del principio di </w:t>
      </w:r>
      <w:r w:rsidDel="00000000" w:rsidR="00000000" w:rsidRPr="00000000">
        <w:rPr>
          <w:rFonts w:ascii="Times New Roman" w:cs="Times New Roman" w:eastAsia="Times New Roman" w:hAnsi="Times New Roman"/>
          <w:b w:val="1"/>
          <w:sz w:val="26"/>
          <w:szCs w:val="26"/>
          <w:rtl w:val="0"/>
        </w:rPr>
        <w:t xml:space="preserve">responsabilità condivisa</w:t>
      </w:r>
      <w:r w:rsidDel="00000000" w:rsidR="00000000" w:rsidRPr="00000000">
        <w:rPr>
          <w:rFonts w:ascii="Times New Roman" w:cs="Times New Roman" w:eastAsia="Times New Roman" w:hAnsi="Times New Roman"/>
          <w:sz w:val="26"/>
          <w:szCs w:val="26"/>
          <w:rtl w:val="0"/>
        </w:rPr>
        <w:t xml:space="preserve"> nelle scelte procreative.</w:t>
        <w:br w:type="textWrapping"/>
        <w:t xml:space="preserve">Riconosce che </w:t>
      </w:r>
      <w:r w:rsidDel="00000000" w:rsidR="00000000" w:rsidRPr="00000000">
        <w:rPr>
          <w:rFonts w:ascii="Times New Roman" w:cs="Times New Roman" w:eastAsia="Times New Roman" w:hAnsi="Times New Roman"/>
          <w:i w:val="1"/>
          <w:color w:val="ff00ff"/>
          <w:sz w:val="26"/>
          <w:szCs w:val="26"/>
          <w:u w:val="single"/>
          <w:rtl w:val="0"/>
        </w:rPr>
        <w:t xml:space="preserve">la libertà non è mai assoluta, ma si esercita all’interno di vincoli e limiti che servono a tutelare la collettività, i soggetti coinvolti e, in questo caso, anche la vita nascente.</w:t>
      </w:r>
    </w:p>
    <w:p w:rsidR="00000000" w:rsidDel="00000000" w:rsidP="00000000" w:rsidRDefault="00000000" w:rsidRPr="00000000" w14:paraId="00000176">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questa analisi del ragionamento della Corte, passo ora la parola al prossimo relatore, che </w:t>
      </w:r>
      <w:r w:rsidDel="00000000" w:rsidR="00000000" w:rsidRPr="00000000">
        <w:rPr>
          <w:rFonts w:ascii="Times New Roman" w:cs="Times New Roman" w:eastAsia="Times New Roman" w:hAnsi="Times New Roman"/>
          <w:sz w:val="26"/>
          <w:szCs w:val="26"/>
          <w:rtl w:val="0"/>
        </w:rPr>
        <w:t xml:space="preserve">illustrerà</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le conseguenze pratiche e gli effetti della sentenza</w:t>
      </w:r>
      <w:r w:rsidDel="00000000" w:rsidR="00000000" w:rsidRPr="00000000">
        <w:rPr>
          <w:rFonts w:ascii="Times New Roman" w:cs="Times New Roman" w:eastAsia="Times New Roman" w:hAnsi="Times New Roman"/>
          <w:sz w:val="26"/>
          <w:szCs w:val="26"/>
          <w:rtl w:val="0"/>
        </w:rPr>
        <w:t xml:space="preserve">, sia sul piano giuridico che su quello sociale, e proverà a delineare le prospettive future aperte da questa decisione.</w:t>
      </w:r>
    </w:p>
    <w:p w:rsidR="00000000" w:rsidDel="00000000" w:rsidP="00000000" w:rsidRDefault="00000000" w:rsidRPr="00000000" w14:paraId="0000017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3">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clmi1i2g8q7q" w:id="38"/>
      <w:bookmarkEnd w:id="38"/>
      <w:r w:rsidDel="00000000" w:rsidR="00000000" w:rsidRPr="00000000">
        <w:rPr>
          <w:rtl w:val="0"/>
        </w:rPr>
      </w:r>
    </w:p>
    <w:p w:rsidR="00000000" w:rsidDel="00000000" w:rsidP="00000000" w:rsidRDefault="00000000" w:rsidRPr="00000000" w14:paraId="00000184">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6qzlrjs6zpdp" w:id="39"/>
      <w:bookmarkEnd w:id="39"/>
      <w:r w:rsidDel="00000000" w:rsidR="00000000" w:rsidRPr="00000000">
        <w:rPr>
          <w:rtl w:val="0"/>
        </w:rPr>
      </w:r>
    </w:p>
    <w:p w:rsidR="00000000" w:rsidDel="00000000" w:rsidP="00000000" w:rsidRDefault="00000000" w:rsidRPr="00000000" w14:paraId="00000185">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ridaugd4my49" w:id="40"/>
      <w:bookmarkEnd w:id="40"/>
      <w:r w:rsidDel="00000000" w:rsidR="00000000" w:rsidRPr="00000000">
        <w:rPr>
          <w:rtl w:val="0"/>
        </w:rPr>
      </w:r>
    </w:p>
    <w:p w:rsidR="00000000" w:rsidDel="00000000" w:rsidP="00000000" w:rsidRDefault="00000000" w:rsidRPr="00000000" w14:paraId="00000186">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eoenvpnmln50" w:id="41"/>
      <w:bookmarkEnd w:id="41"/>
      <w:r w:rsidDel="00000000" w:rsidR="00000000" w:rsidRPr="00000000">
        <w:rPr>
          <w:rtl w:val="0"/>
        </w:rPr>
      </w:r>
    </w:p>
    <w:p w:rsidR="00000000" w:rsidDel="00000000" w:rsidP="00000000" w:rsidRDefault="00000000" w:rsidRPr="00000000" w14:paraId="00000187">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21m6hlufe7e6" w:id="42"/>
      <w:bookmarkEnd w:id="42"/>
      <w:r w:rsidDel="00000000" w:rsidR="00000000" w:rsidRPr="00000000">
        <w:rPr>
          <w:rtl w:val="0"/>
        </w:rPr>
      </w:r>
    </w:p>
    <w:p w:rsidR="00000000" w:rsidDel="00000000" w:rsidP="00000000" w:rsidRDefault="00000000" w:rsidRPr="00000000" w14:paraId="00000188">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4i450hglz5px" w:id="43"/>
      <w:bookmarkEnd w:id="43"/>
      <w:r w:rsidDel="00000000" w:rsidR="00000000" w:rsidRPr="00000000">
        <w:rPr>
          <w:rtl w:val="0"/>
        </w:rPr>
      </w:r>
    </w:p>
    <w:p w:rsidR="00000000" w:rsidDel="00000000" w:rsidP="00000000" w:rsidRDefault="00000000" w:rsidRPr="00000000" w14:paraId="00000189">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d5s80tu1i2pk" w:id="44"/>
      <w:bookmarkEnd w:id="44"/>
      <w:r w:rsidDel="00000000" w:rsidR="00000000" w:rsidRPr="00000000">
        <w:rPr>
          <w:rtl w:val="0"/>
        </w:rPr>
      </w:r>
    </w:p>
    <w:p w:rsidR="00000000" w:rsidDel="00000000" w:rsidP="00000000" w:rsidRDefault="00000000" w:rsidRPr="00000000" w14:paraId="0000018A">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reeqc7m8ji8u" w:id="45"/>
      <w:bookmarkEnd w:id="45"/>
      <w:r w:rsidDel="00000000" w:rsidR="00000000" w:rsidRPr="00000000">
        <w:rPr>
          <w:rtl w:val="0"/>
        </w:rPr>
      </w:r>
    </w:p>
    <w:p w:rsidR="00000000" w:rsidDel="00000000" w:rsidP="00000000" w:rsidRDefault="00000000" w:rsidRPr="00000000" w14:paraId="0000018B">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5fxhaufrc0zr" w:id="46"/>
      <w:bookmarkEnd w:id="46"/>
      <w:r w:rsidDel="00000000" w:rsidR="00000000" w:rsidRPr="00000000">
        <w:rPr>
          <w:rtl w:val="0"/>
        </w:rPr>
      </w:r>
    </w:p>
    <w:p w:rsidR="00000000" w:rsidDel="00000000" w:rsidP="00000000" w:rsidRDefault="00000000" w:rsidRPr="00000000" w14:paraId="0000018C">
      <w:pPr>
        <w:pStyle w:val="Heading2"/>
        <w:keepNext w:val="0"/>
        <w:keepLines w:val="0"/>
        <w:spacing w:before="360" w:lineRule="auto"/>
        <w:rPr>
          <w:rFonts w:ascii="Times New Roman" w:cs="Times New Roman" w:eastAsia="Times New Roman" w:hAnsi="Times New Roman"/>
          <w:b w:val="1"/>
          <w:color w:val="000000"/>
          <w:sz w:val="36"/>
          <w:szCs w:val="36"/>
        </w:rPr>
      </w:pPr>
      <w:bookmarkStart w:colFirst="0" w:colLast="0" w:name="_heading=h.at4jej5i7d21" w:id="47"/>
      <w:bookmarkEnd w:id="47"/>
      <w:r w:rsidDel="00000000" w:rsidR="00000000" w:rsidRPr="00000000">
        <w:rPr>
          <w:rFonts w:ascii="Times New Roman" w:cs="Times New Roman" w:eastAsia="Times New Roman" w:hAnsi="Times New Roman"/>
          <w:b w:val="1"/>
          <w:color w:val="000000"/>
          <w:sz w:val="36"/>
          <w:szCs w:val="36"/>
          <w:rtl w:val="0"/>
        </w:rPr>
        <w:t xml:space="preserve">🎓 Parte 5 – Effetti della sentenza e conclusione</w:t>
      </w:r>
    </w:p>
    <w:p w:rsidR="00000000" w:rsidDel="00000000" w:rsidP="00000000" w:rsidRDefault="00000000" w:rsidRPr="00000000" w14:paraId="0000018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Abbiamo visto, attraverso le analisi precedenti, come la </w:t>
      </w:r>
      <w:r w:rsidDel="00000000" w:rsidR="00000000" w:rsidRPr="00000000">
        <w:rPr>
          <w:rFonts w:ascii="Times New Roman" w:cs="Times New Roman" w:eastAsia="Times New Roman" w:hAnsi="Times New Roman"/>
          <w:b w:val="1"/>
          <w:sz w:val="26"/>
          <w:szCs w:val="26"/>
          <w:rtl w:val="0"/>
        </w:rPr>
        <w:t xml:space="preserve">sentenza n. 161 del 2023</w:t>
      </w:r>
      <w:r w:rsidDel="00000000" w:rsidR="00000000" w:rsidRPr="00000000">
        <w:rPr>
          <w:rFonts w:ascii="Times New Roman" w:cs="Times New Roman" w:eastAsia="Times New Roman" w:hAnsi="Times New Roman"/>
          <w:sz w:val="26"/>
          <w:szCs w:val="26"/>
          <w:rtl w:val="0"/>
        </w:rPr>
        <w:t xml:space="preserve"> della Corte costituzionale affronti uno dei nodi più complessi del diritto contemporaneo: il rapporto tra libertà personale, responsabilità procreativa e tutela dell’embrione.</w:t>
        <w:br w:type="textWrapping"/>
        <w:t xml:space="preserve"> Arrivati a questo punto, proviamo a tirare le somme e a capire </w:t>
      </w:r>
      <w:r w:rsidDel="00000000" w:rsidR="00000000" w:rsidRPr="00000000">
        <w:rPr>
          <w:rFonts w:ascii="Times New Roman" w:cs="Times New Roman" w:eastAsia="Times New Roman" w:hAnsi="Times New Roman"/>
          <w:b w:val="1"/>
          <w:sz w:val="26"/>
          <w:szCs w:val="26"/>
          <w:rtl w:val="0"/>
        </w:rPr>
        <w:t xml:space="preserve">quali effetti concreti</w:t>
      </w:r>
      <w:r w:rsidDel="00000000" w:rsidR="00000000" w:rsidRPr="00000000">
        <w:rPr>
          <w:rFonts w:ascii="Times New Roman" w:cs="Times New Roman" w:eastAsia="Times New Roman" w:hAnsi="Times New Roman"/>
          <w:sz w:val="26"/>
          <w:szCs w:val="26"/>
          <w:rtl w:val="0"/>
        </w:rPr>
        <w:t xml:space="preserve"> produce questa decisione — non solo sul piano giuridico, ma anche su quello culturale e sociale.</w:t>
      </w:r>
    </w:p>
    <w:p w:rsidR="00000000" w:rsidDel="00000000" w:rsidP="00000000" w:rsidRDefault="00000000" w:rsidRPr="00000000" w14:paraId="0000018E">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F">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6rrp7jszril5" w:id="48"/>
      <w:bookmarkEnd w:id="48"/>
      <w:r w:rsidDel="00000000" w:rsidR="00000000" w:rsidRPr="00000000">
        <w:rPr>
          <w:rFonts w:ascii="Times New Roman" w:cs="Times New Roman" w:eastAsia="Times New Roman" w:hAnsi="Times New Roman"/>
          <w:b w:val="1"/>
          <w:color w:val="000000"/>
          <w:rtl w:val="0"/>
        </w:rPr>
        <w:t xml:space="preserve">⚖️ Effetti giuridici immediati</w:t>
      </w:r>
    </w:p>
    <w:p w:rsidR="00000000" w:rsidDel="00000000" w:rsidP="00000000" w:rsidRDefault="00000000" w:rsidRPr="00000000" w14:paraId="0000019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Dal punto di vista strettamente giuridico, la sentenza </w:t>
      </w:r>
      <w:r w:rsidDel="00000000" w:rsidR="00000000" w:rsidRPr="00000000">
        <w:rPr>
          <w:rFonts w:ascii="Times New Roman" w:cs="Times New Roman" w:eastAsia="Times New Roman" w:hAnsi="Times New Roman"/>
          <w:b w:val="1"/>
          <w:sz w:val="26"/>
          <w:szCs w:val="26"/>
          <w:rtl w:val="0"/>
        </w:rPr>
        <w:t xml:space="preserve">non modifica la legge 40/2004</w:t>
      </w:r>
      <w:r w:rsidDel="00000000" w:rsidR="00000000" w:rsidRPr="00000000">
        <w:rPr>
          <w:rFonts w:ascii="Times New Roman" w:cs="Times New Roman" w:eastAsia="Times New Roman" w:hAnsi="Times New Roman"/>
          <w:sz w:val="26"/>
          <w:szCs w:val="26"/>
          <w:rtl w:val="0"/>
        </w:rPr>
        <w:t xml:space="preserve">, ma ne conferma la validità costituzionale.</w:t>
        <w:br w:type="textWrapping"/>
        <w:t xml:space="preserve"> Questo significa che, anche dopo la decisione della Corte, </w:t>
      </w:r>
      <w:r w:rsidDel="00000000" w:rsidR="00000000" w:rsidRPr="00000000">
        <w:rPr>
          <w:rFonts w:ascii="Times New Roman" w:cs="Times New Roman" w:eastAsia="Times New Roman" w:hAnsi="Times New Roman"/>
          <w:b w:val="1"/>
          <w:sz w:val="26"/>
          <w:szCs w:val="26"/>
          <w:rtl w:val="0"/>
        </w:rPr>
        <w:t xml:space="preserve">il consenso alla procreazione assistita resta revocabile solo fino alla fecondazione dell’ovulo</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9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Una volta avvenuta la fecondazione, l’embrione viene giuridicamente considerato come una realtà autonoma, e quindi </w:t>
      </w:r>
      <w:r w:rsidDel="00000000" w:rsidR="00000000" w:rsidRPr="00000000">
        <w:rPr>
          <w:rFonts w:ascii="Times New Roman" w:cs="Times New Roman" w:eastAsia="Times New Roman" w:hAnsi="Times New Roman"/>
          <w:b w:val="1"/>
          <w:sz w:val="26"/>
          <w:szCs w:val="26"/>
          <w:rtl w:val="0"/>
        </w:rPr>
        <w:t xml:space="preserve">non può essere impiantato né distrutto senza il rispetto delle regole previste dalla legge</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9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 Corte, in sostanza, ribadisce la linea già tracciata in passato:</w:t>
      </w:r>
    </w:p>
    <w:p w:rsidR="00000000" w:rsidDel="00000000" w:rsidP="00000000" w:rsidRDefault="00000000" w:rsidRPr="00000000" w14:paraId="00000193">
      <w:pPr>
        <w:numPr>
          <w:ilvl w:val="0"/>
          <w:numId w:val="1"/>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l’embrione merita tutela fin dal momento in cui viene formato;</w:t>
        <w:br w:type="textWrapping"/>
      </w:r>
    </w:p>
    <w:p w:rsidR="00000000" w:rsidDel="00000000" w:rsidP="00000000" w:rsidRDefault="00000000" w:rsidRPr="00000000" w14:paraId="00000194">
      <w:pPr>
        <w:numPr>
          <w:ilvl w:val="0"/>
          <w:numId w:val="1"/>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il consenso dato dai partner ha un </w:t>
      </w:r>
      <w:r w:rsidDel="00000000" w:rsidR="00000000" w:rsidRPr="00000000">
        <w:rPr>
          <w:rFonts w:ascii="Times New Roman" w:cs="Times New Roman" w:eastAsia="Times New Roman" w:hAnsi="Times New Roman"/>
          <w:b w:val="1"/>
          <w:sz w:val="26"/>
          <w:szCs w:val="26"/>
          <w:rtl w:val="0"/>
        </w:rPr>
        <w:t xml:space="preserve">valore irrevocabile</w:t>
      </w:r>
      <w:r w:rsidDel="00000000" w:rsidR="00000000" w:rsidRPr="00000000">
        <w:rPr>
          <w:rFonts w:ascii="Times New Roman" w:cs="Times New Roman" w:eastAsia="Times New Roman" w:hAnsi="Times New Roman"/>
          <w:sz w:val="26"/>
          <w:szCs w:val="26"/>
          <w:rtl w:val="0"/>
        </w:rPr>
        <w:t xml:space="preserve"> dopo quella fase.</w:t>
        <w:br w:type="textWrapping"/>
      </w:r>
    </w:p>
    <w:p w:rsidR="00000000" w:rsidDel="00000000" w:rsidP="00000000" w:rsidRDefault="00000000" w:rsidRPr="00000000" w14:paraId="0000019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Questo rafforza l’idea di una </w:t>
      </w:r>
      <w:r w:rsidDel="00000000" w:rsidR="00000000" w:rsidRPr="00000000">
        <w:rPr>
          <w:rFonts w:ascii="Times New Roman" w:cs="Times New Roman" w:eastAsia="Times New Roman" w:hAnsi="Times New Roman"/>
          <w:b w:val="1"/>
          <w:sz w:val="26"/>
          <w:szCs w:val="26"/>
          <w:rtl w:val="0"/>
        </w:rPr>
        <w:t xml:space="preserve">responsabilità preventiva</w:t>
      </w:r>
      <w:r w:rsidDel="00000000" w:rsidR="00000000" w:rsidRPr="00000000">
        <w:rPr>
          <w:rFonts w:ascii="Times New Roman" w:cs="Times New Roman" w:eastAsia="Times New Roman" w:hAnsi="Times New Roman"/>
          <w:sz w:val="26"/>
          <w:szCs w:val="26"/>
          <w:rtl w:val="0"/>
        </w:rPr>
        <w:t xml:space="preserve">, cioè la consapevolezza che chi intraprende la PMA deve pensarci bene prima di procedere, sapendo che dopo la fecondazione non si può più tornare indietro.</w:t>
      </w:r>
    </w:p>
    <w:p w:rsidR="00000000" w:rsidDel="00000000" w:rsidP="00000000" w:rsidRDefault="00000000" w:rsidRPr="00000000" w14:paraId="0000019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Allo stesso tempo, la Corte apre implicitamente a una </w:t>
      </w:r>
      <w:r w:rsidDel="00000000" w:rsidR="00000000" w:rsidRPr="00000000">
        <w:rPr>
          <w:rFonts w:ascii="Times New Roman" w:cs="Times New Roman" w:eastAsia="Times New Roman" w:hAnsi="Times New Roman"/>
          <w:b w:val="1"/>
          <w:sz w:val="26"/>
          <w:szCs w:val="26"/>
          <w:rtl w:val="0"/>
        </w:rPr>
        <w:t xml:space="preserve">possibile riforma legislativa</w:t>
      </w:r>
      <w:r w:rsidDel="00000000" w:rsidR="00000000" w:rsidRPr="00000000">
        <w:rPr>
          <w:rFonts w:ascii="Times New Roman" w:cs="Times New Roman" w:eastAsia="Times New Roman" w:hAnsi="Times New Roman"/>
          <w:sz w:val="26"/>
          <w:szCs w:val="26"/>
          <w:rtl w:val="0"/>
        </w:rPr>
        <w:t xml:space="preserve">, ricordando che il Parlamento ha il potere – e forse anche il dovere – di aggiornare la legge alla luce delle nuove realtà scientifiche e sociali.</w:t>
        <w:br w:type="textWrapping"/>
        <w:t xml:space="preserve"> Non è quindi una chiusura totale, ma piuttosto una </w:t>
      </w:r>
      <w:r w:rsidDel="00000000" w:rsidR="00000000" w:rsidRPr="00000000">
        <w:rPr>
          <w:rFonts w:ascii="Times New Roman" w:cs="Times New Roman" w:eastAsia="Times New Roman" w:hAnsi="Times New Roman"/>
          <w:b w:val="1"/>
          <w:sz w:val="26"/>
          <w:szCs w:val="26"/>
          <w:rtl w:val="0"/>
        </w:rPr>
        <w:t xml:space="preserve">conferma di equilibrio temporaneo</w:t>
      </w:r>
      <w:r w:rsidDel="00000000" w:rsidR="00000000" w:rsidRPr="00000000">
        <w:rPr>
          <w:rFonts w:ascii="Times New Roman" w:cs="Times New Roman" w:eastAsia="Times New Roman" w:hAnsi="Times New Roman"/>
          <w:sz w:val="26"/>
          <w:szCs w:val="26"/>
          <w:rtl w:val="0"/>
        </w:rPr>
        <w:t xml:space="preserve">, in attesa di un eventuale intervento normativo.</w:t>
      </w:r>
    </w:p>
    <w:p w:rsidR="00000000" w:rsidDel="00000000" w:rsidP="00000000" w:rsidRDefault="00000000" w:rsidRPr="00000000" w14:paraId="00000197">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8">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8nec4596c63q" w:id="49"/>
      <w:bookmarkEnd w:id="49"/>
      <w:r w:rsidDel="00000000" w:rsidR="00000000" w:rsidRPr="00000000">
        <w:rPr>
          <w:rtl w:val="0"/>
        </w:rPr>
      </w:r>
    </w:p>
    <w:p w:rsidR="00000000" w:rsidDel="00000000" w:rsidP="00000000" w:rsidRDefault="00000000" w:rsidRPr="00000000" w14:paraId="00000199">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ra042eot4oo" w:id="50"/>
      <w:bookmarkEnd w:id="50"/>
      <w:r w:rsidDel="00000000" w:rsidR="00000000" w:rsidRPr="00000000">
        <w:rPr>
          <w:rtl w:val="0"/>
        </w:rPr>
      </w:r>
    </w:p>
    <w:p w:rsidR="00000000" w:rsidDel="00000000" w:rsidP="00000000" w:rsidRDefault="00000000" w:rsidRPr="00000000" w14:paraId="0000019A">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vwev7hhkhmhu" w:id="51"/>
      <w:bookmarkEnd w:id="51"/>
      <w:r w:rsidDel="00000000" w:rsidR="00000000" w:rsidRPr="00000000">
        <w:rPr>
          <w:rFonts w:ascii="Times New Roman" w:cs="Times New Roman" w:eastAsia="Times New Roman" w:hAnsi="Times New Roman"/>
          <w:b w:val="1"/>
          <w:color w:val="000000"/>
          <w:rtl w:val="0"/>
        </w:rPr>
        <w:t xml:space="preserve">👥 Effetti sociali e culturali</w:t>
      </w:r>
    </w:p>
    <w:p w:rsidR="00000000" w:rsidDel="00000000" w:rsidP="00000000" w:rsidRDefault="00000000" w:rsidRPr="00000000" w14:paraId="0000019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Sul piano sociale, questa sentenza ha un peso che va oltre la dimensione giuridica.</w:t>
        <w:br w:type="textWrapping"/>
        <w:t xml:space="preserve"> La Corte richiama tutti – non solo i legislatori, ma anche i cittadini – alla </w:t>
      </w:r>
      <w:r w:rsidDel="00000000" w:rsidR="00000000" w:rsidRPr="00000000">
        <w:rPr>
          <w:rFonts w:ascii="Times New Roman" w:cs="Times New Roman" w:eastAsia="Times New Roman" w:hAnsi="Times New Roman"/>
          <w:b w:val="1"/>
          <w:sz w:val="26"/>
          <w:szCs w:val="26"/>
          <w:rtl w:val="0"/>
        </w:rPr>
        <w:t xml:space="preserve">responsabilità etica</w:t>
      </w:r>
      <w:r w:rsidDel="00000000" w:rsidR="00000000" w:rsidRPr="00000000">
        <w:rPr>
          <w:rFonts w:ascii="Times New Roman" w:cs="Times New Roman" w:eastAsia="Times New Roman" w:hAnsi="Times New Roman"/>
          <w:sz w:val="26"/>
          <w:szCs w:val="26"/>
          <w:rtl w:val="0"/>
        </w:rPr>
        <w:t xml:space="preserve"> che accompagna le scelte procreative.</w:t>
      </w:r>
    </w:p>
    <w:p w:rsidR="00000000" w:rsidDel="00000000" w:rsidP="00000000" w:rsidRDefault="00000000" w:rsidRPr="00000000" w14:paraId="0000019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Viviamo in un’epoca in cui la tecnologia permette sempre di più: si può congelare, conservare, scegliere il momento giusto, persino la modalità di concepimento.</w:t>
        <w:br w:type="textWrapping"/>
        <w:t xml:space="preserve"> Ma la Corte ci ricorda che, al di là delle possibilità scientifiche, </w:t>
      </w:r>
      <w:r w:rsidDel="00000000" w:rsidR="00000000" w:rsidRPr="00000000">
        <w:rPr>
          <w:rFonts w:ascii="Times New Roman" w:cs="Times New Roman" w:eastAsia="Times New Roman" w:hAnsi="Times New Roman"/>
          <w:b w:val="1"/>
          <w:sz w:val="26"/>
          <w:szCs w:val="26"/>
          <w:rtl w:val="0"/>
        </w:rPr>
        <w:t xml:space="preserve">esistono ancora limiti etici</w:t>
      </w:r>
      <w:r w:rsidDel="00000000" w:rsidR="00000000" w:rsidRPr="00000000">
        <w:rPr>
          <w:rFonts w:ascii="Times New Roman" w:cs="Times New Roman" w:eastAsia="Times New Roman" w:hAnsi="Times New Roman"/>
          <w:sz w:val="26"/>
          <w:szCs w:val="26"/>
          <w:rtl w:val="0"/>
        </w:rPr>
        <w:t xml:space="preserve"> che il diritto non può ignorare.</w:t>
      </w:r>
    </w:p>
    <w:p w:rsidR="00000000" w:rsidDel="00000000" w:rsidP="00000000" w:rsidRDefault="00000000" w:rsidRPr="00000000" w14:paraId="0000019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un certo senso, questa decisione ribadisce che la </w:t>
      </w:r>
      <w:r w:rsidDel="00000000" w:rsidR="00000000" w:rsidRPr="00000000">
        <w:rPr>
          <w:rFonts w:ascii="Times New Roman" w:cs="Times New Roman" w:eastAsia="Times New Roman" w:hAnsi="Times New Roman"/>
          <w:b w:val="1"/>
          <w:sz w:val="26"/>
          <w:szCs w:val="26"/>
          <w:rtl w:val="0"/>
        </w:rPr>
        <w:t xml:space="preserve">libertà non è sinonimo di arbitrio</w:t>
      </w:r>
      <w:r w:rsidDel="00000000" w:rsidR="00000000" w:rsidRPr="00000000">
        <w:rPr>
          <w:rFonts w:ascii="Times New Roman" w:cs="Times New Roman" w:eastAsia="Times New Roman" w:hAnsi="Times New Roman"/>
          <w:sz w:val="26"/>
          <w:szCs w:val="26"/>
          <w:rtl w:val="0"/>
        </w:rPr>
        <w:t xml:space="preserve">, e che anche il desiderio legittimo di diventare genitori deve essere accompagnato da un senso di responsabilità verso l’altro e verso la vita che si sta generando.</w:t>
      </w:r>
    </w:p>
    <w:p w:rsidR="00000000" w:rsidDel="00000000" w:rsidP="00000000" w:rsidRDefault="00000000" w:rsidRPr="00000000" w14:paraId="0000019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Dall’altra parte, però, la sentenza solleva un dibattito sociale necessario:</w:t>
        <w:br w:type="textWrapping"/>
        <w:t xml:space="preserve"> è ancora giusto, nel 2025, che la decisione di una donna sul proprio corpo e sulla propria maternità sia vincolata al consenso di un ex partner?</w:t>
        <w:br w:type="textWrapping"/>
        <w:t xml:space="preserve"> È giusto che una relazione finita possa determinare il destino di un embrione già esistente?</w:t>
      </w:r>
    </w:p>
    <w:p w:rsidR="00000000" w:rsidDel="00000000" w:rsidP="00000000" w:rsidRDefault="00000000" w:rsidRPr="00000000" w14:paraId="0000019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Domande come queste non hanno risposte semplici, ma mostrano quanto la sentenza 161/2023 sia importante anche come </w:t>
      </w:r>
      <w:r w:rsidDel="00000000" w:rsidR="00000000" w:rsidRPr="00000000">
        <w:rPr>
          <w:rFonts w:ascii="Times New Roman" w:cs="Times New Roman" w:eastAsia="Times New Roman" w:hAnsi="Times New Roman"/>
          <w:b w:val="1"/>
          <w:sz w:val="26"/>
          <w:szCs w:val="26"/>
          <w:rtl w:val="0"/>
        </w:rPr>
        <w:t xml:space="preserve">spunto di riflessione collettiva</w:t>
      </w:r>
      <w:r w:rsidDel="00000000" w:rsidR="00000000" w:rsidRPr="00000000">
        <w:rPr>
          <w:rFonts w:ascii="Times New Roman" w:cs="Times New Roman" w:eastAsia="Times New Roman" w:hAnsi="Times New Roman"/>
          <w:sz w:val="26"/>
          <w:szCs w:val="26"/>
          <w:rtl w:val="0"/>
        </w:rPr>
        <w:t xml:space="preserve">, capace di far dialogare diritto, etica e società.</w:t>
      </w:r>
    </w:p>
    <w:p w:rsidR="00000000" w:rsidDel="00000000" w:rsidP="00000000" w:rsidRDefault="00000000" w:rsidRPr="00000000" w14:paraId="000001A0">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1">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52lfp6nqxcs0" w:id="52"/>
      <w:bookmarkEnd w:id="52"/>
      <w:r w:rsidDel="00000000" w:rsidR="00000000" w:rsidRPr="00000000">
        <w:rPr>
          <w:rFonts w:ascii="Times New Roman" w:cs="Times New Roman" w:eastAsia="Times New Roman" w:hAnsi="Times New Roman"/>
          <w:b w:val="1"/>
          <w:color w:val="000000"/>
          <w:rtl w:val="0"/>
        </w:rPr>
        <w:t xml:space="preserve">💬 Le prospettive future</w:t>
      </w:r>
    </w:p>
    <w:p w:rsidR="00000000" w:rsidDel="00000000" w:rsidP="00000000" w:rsidRDefault="00000000" w:rsidRPr="00000000" w14:paraId="000001A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Sul piano delle prospettive, questa decisione apre almeno tre direzioni di riflessione:</w:t>
      </w:r>
    </w:p>
    <w:p w:rsidR="00000000" w:rsidDel="00000000" w:rsidP="00000000" w:rsidRDefault="00000000" w:rsidRPr="00000000" w14:paraId="000001A3">
      <w:pPr>
        <w:numPr>
          <w:ilvl w:val="0"/>
          <w:numId w:val="2"/>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Sul piano legislativo</w:t>
      </w:r>
      <w:r w:rsidDel="00000000" w:rsidR="00000000" w:rsidRPr="00000000">
        <w:rPr>
          <w:rFonts w:ascii="Times New Roman" w:cs="Times New Roman" w:eastAsia="Times New Roman" w:hAnsi="Times New Roman"/>
          <w:sz w:val="26"/>
          <w:szCs w:val="26"/>
          <w:rtl w:val="0"/>
        </w:rPr>
        <w:t xml:space="preserve">, la Corte ha lanciato un messaggio chiaro al Parlamento: la legge 40/2004, pur costituzionalmente solida, è ormai “vecchia” rispetto all’evoluzione della scienza e delle relazioni familiari.</w:t>
        <w:br w:type="textWrapping"/>
        <w:t xml:space="preserve"> È necessario un intervento che disciplini in modo più flessibile la revoca del consenso e che tenga conto dei casi di separazione, di PMA eterologa e di gestazione in tempi diversi.</w:t>
        <w:br w:type="textWrapping"/>
      </w:r>
    </w:p>
    <w:p w:rsidR="00000000" w:rsidDel="00000000" w:rsidP="00000000" w:rsidRDefault="00000000" w:rsidRPr="00000000" w14:paraId="000001A4">
      <w:pPr>
        <w:numPr>
          <w:ilvl w:val="0"/>
          <w:numId w:val="2"/>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Sul piano giurisprudenziale</w:t>
      </w:r>
      <w:r w:rsidDel="00000000" w:rsidR="00000000" w:rsidRPr="00000000">
        <w:rPr>
          <w:rFonts w:ascii="Times New Roman" w:cs="Times New Roman" w:eastAsia="Times New Roman" w:hAnsi="Times New Roman"/>
          <w:sz w:val="26"/>
          <w:szCs w:val="26"/>
          <w:rtl w:val="0"/>
        </w:rPr>
        <w:t xml:space="preserve">, la sentenza costituirà un punto di riferimento per i giudici ordinari, che d’ora in poi dovranno muoversi nel solco tracciato dalla Corte, riconoscendo i limiti della revoca ma anche la necessità di proteggere la dignità e la libertà personale dei soggetti coinvolti.</w:t>
        <w:br w:type="textWrapping"/>
      </w:r>
    </w:p>
    <w:p w:rsidR="00000000" w:rsidDel="00000000" w:rsidP="00000000" w:rsidRDefault="00000000" w:rsidRPr="00000000" w14:paraId="000001A5">
      <w:pPr>
        <w:numPr>
          <w:ilvl w:val="0"/>
          <w:numId w:val="2"/>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Sul piano etico e sociale</w:t>
      </w:r>
      <w:r w:rsidDel="00000000" w:rsidR="00000000" w:rsidRPr="00000000">
        <w:rPr>
          <w:rFonts w:ascii="Times New Roman" w:cs="Times New Roman" w:eastAsia="Times New Roman" w:hAnsi="Times New Roman"/>
          <w:sz w:val="26"/>
          <w:szCs w:val="26"/>
          <w:rtl w:val="0"/>
        </w:rPr>
        <w:t xml:space="preserve">, infine, la decisione stimola una riflessione più ampia sul concetto di “progetto genitoriale condiviso”.</w:t>
        <w:br w:type="textWrapping"/>
        <w:t xml:space="preserve"> Ci ricorda che diventare genitori non è solo un fatto biologico, ma un atto di volontà reciproca, fondato sulla fiducia e sulla responsabilità.</w:t>
        <w:br w:type="textWrapping"/>
        <w:t xml:space="preserve"> E che, se quella fiducia viene meno, il diritto deve intervenire con equilibrio, non per punire o favorire, ma per </w:t>
      </w:r>
      <w:r w:rsidDel="00000000" w:rsidR="00000000" w:rsidRPr="00000000">
        <w:rPr>
          <w:rFonts w:ascii="Times New Roman" w:cs="Times New Roman" w:eastAsia="Times New Roman" w:hAnsi="Times New Roman"/>
          <w:b w:val="1"/>
          <w:sz w:val="26"/>
          <w:szCs w:val="26"/>
          <w:rtl w:val="0"/>
        </w:rPr>
        <w:t xml:space="preserve">proteggere i soggetti più vulnerabili</w:t>
      </w:r>
      <w:r w:rsidDel="00000000" w:rsidR="00000000" w:rsidRPr="00000000">
        <w:rPr>
          <w:rFonts w:ascii="Times New Roman" w:cs="Times New Roman" w:eastAsia="Times New Roman" w:hAnsi="Times New Roman"/>
          <w:sz w:val="26"/>
          <w:szCs w:val="26"/>
          <w:rtl w:val="0"/>
        </w:rPr>
        <w:t xml:space="preserve">, compreso l’embrione.</w:t>
        <w:br w:type="textWrapping"/>
      </w:r>
    </w:p>
    <w:p w:rsidR="00000000" w:rsidDel="00000000" w:rsidP="00000000" w:rsidRDefault="00000000" w:rsidRPr="00000000" w14:paraId="000001A6">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7">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8jnjt626cg4c" w:id="53"/>
      <w:bookmarkEnd w:id="53"/>
      <w:r w:rsidDel="00000000" w:rsidR="00000000" w:rsidRPr="00000000">
        <w:rPr>
          <w:rFonts w:ascii="Times New Roman" w:cs="Times New Roman" w:eastAsia="Times New Roman" w:hAnsi="Times New Roman"/>
          <w:b w:val="1"/>
          <w:color w:val="000000"/>
          <w:rtl w:val="0"/>
        </w:rPr>
        <w:t xml:space="preserve">🧭 Una conclusione di equilibrio e consapevolezza</w:t>
      </w:r>
    </w:p>
    <w:p w:rsidR="00000000" w:rsidDel="00000000" w:rsidP="00000000" w:rsidRDefault="00000000" w:rsidRPr="00000000" w14:paraId="000001A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Possiamo dire, quindi, che la sentenza n. 161/2023 non è una decisione “comoda”, ma una </w:t>
      </w:r>
      <w:r w:rsidDel="00000000" w:rsidR="00000000" w:rsidRPr="00000000">
        <w:rPr>
          <w:rFonts w:ascii="Times New Roman" w:cs="Times New Roman" w:eastAsia="Times New Roman" w:hAnsi="Times New Roman"/>
          <w:b w:val="1"/>
          <w:sz w:val="26"/>
          <w:szCs w:val="26"/>
          <w:rtl w:val="0"/>
        </w:rPr>
        <w:t xml:space="preserve">decisione di equilibrio</w:t>
      </w:r>
      <w:r w:rsidDel="00000000" w:rsidR="00000000" w:rsidRPr="00000000">
        <w:rPr>
          <w:rFonts w:ascii="Times New Roman" w:cs="Times New Roman" w:eastAsia="Times New Roman" w:hAnsi="Times New Roman"/>
          <w:sz w:val="26"/>
          <w:szCs w:val="26"/>
          <w:rtl w:val="0"/>
        </w:rPr>
        <w:t xml:space="preserve">.</w:t>
        <w:br w:type="textWrapping"/>
        <w:t xml:space="preserve"> La Corte non ha scelto di schierarsi con uno dei due diritti, ma ha ricordato che la </w:t>
      </w:r>
      <w:r w:rsidDel="00000000" w:rsidR="00000000" w:rsidRPr="00000000">
        <w:rPr>
          <w:rFonts w:ascii="Times New Roman" w:cs="Times New Roman" w:eastAsia="Times New Roman" w:hAnsi="Times New Roman"/>
          <w:b w:val="1"/>
          <w:sz w:val="26"/>
          <w:szCs w:val="26"/>
          <w:rtl w:val="0"/>
        </w:rPr>
        <w:t xml:space="preserve">libertà procreativa è indissolubilmente legata alla responsabilità</w:t>
      </w:r>
      <w:r w:rsidDel="00000000" w:rsidR="00000000" w:rsidRPr="00000000">
        <w:rPr>
          <w:rFonts w:ascii="Times New Roman" w:cs="Times New Roman" w:eastAsia="Times New Roman" w:hAnsi="Times New Roman"/>
          <w:sz w:val="26"/>
          <w:szCs w:val="26"/>
          <w:rtl w:val="0"/>
        </w:rPr>
        <w:t xml:space="preserve">.</w:t>
        <w:br w:type="textWrapping"/>
        <w:t xml:space="preserve"> E che il diritto costituzionale serve non solo a concedere possibilità, ma anche a segnare confini.</w:t>
      </w:r>
    </w:p>
    <w:p w:rsidR="00000000" w:rsidDel="00000000" w:rsidP="00000000" w:rsidRDefault="00000000" w:rsidRPr="00000000" w14:paraId="000001A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fondo, questa sentenza ci parla di un tema universale: la </w:t>
      </w:r>
      <w:r w:rsidDel="00000000" w:rsidR="00000000" w:rsidRPr="00000000">
        <w:rPr>
          <w:rFonts w:ascii="Times New Roman" w:cs="Times New Roman" w:eastAsia="Times New Roman" w:hAnsi="Times New Roman"/>
          <w:b w:val="1"/>
          <w:sz w:val="26"/>
          <w:szCs w:val="26"/>
          <w:rtl w:val="0"/>
        </w:rPr>
        <w:t xml:space="preserve">maturità nelle scelte personali</w:t>
      </w:r>
      <w:r w:rsidDel="00000000" w:rsidR="00000000" w:rsidRPr="00000000">
        <w:rPr>
          <w:rFonts w:ascii="Times New Roman" w:cs="Times New Roman" w:eastAsia="Times New Roman" w:hAnsi="Times New Roman"/>
          <w:sz w:val="26"/>
          <w:szCs w:val="26"/>
          <w:rtl w:val="0"/>
        </w:rPr>
        <w:t xml:space="preserve">, soprattutto quando toccano la vita di altri.</w:t>
        <w:br w:type="textWrapping"/>
        <w:t xml:space="preserve"> È una lezione di sobrietà istituzionale, che mostra come il diritto debba procedere di pari passo con la coscienza civile, senza farsi trascinare né dall’emotività né dalla rigidità normativa.</w:t>
      </w:r>
    </w:p>
    <w:p w:rsidR="00000000" w:rsidDel="00000000" w:rsidP="00000000" w:rsidRDefault="00000000" w:rsidRPr="00000000" w14:paraId="000001A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Potremmo dire che la Corte, con questa decisione, ha voluto ricordare che:</w:t>
      </w:r>
    </w:p>
    <w:p w:rsidR="00000000" w:rsidDel="00000000" w:rsidP="00000000" w:rsidRDefault="00000000" w:rsidRPr="00000000" w14:paraId="000001AB">
      <w:pPr>
        <w:spacing w:after="240" w:before="240" w:lineRule="auto"/>
        <w:ind w:left="600" w:right="60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 tutto ciò che è tecnicamente possibile è automaticamente giuridicamente lecito.”</w:t>
      </w:r>
    </w:p>
    <w:p w:rsidR="00000000" w:rsidDel="00000000" w:rsidP="00000000" w:rsidRDefault="00000000" w:rsidRPr="00000000" w14:paraId="000001A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che dietro ogni scelta di fecondazione assistita, dietro ogni consenso, c’è un dovere di riflessione profonda, perché la libertà più autentica è quella che si esercita </w:t>
      </w:r>
      <w:r w:rsidDel="00000000" w:rsidR="00000000" w:rsidRPr="00000000">
        <w:rPr>
          <w:rFonts w:ascii="Times New Roman" w:cs="Times New Roman" w:eastAsia="Times New Roman" w:hAnsi="Times New Roman"/>
          <w:b w:val="1"/>
          <w:sz w:val="26"/>
          <w:szCs w:val="26"/>
          <w:rtl w:val="0"/>
        </w:rPr>
        <w:t xml:space="preserve">sapendo assumere le conseguenze delle proprie decisioni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AD">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E">
      <w:pPr>
        <w:pStyle w:val="Heading3"/>
        <w:keepNext w:val="0"/>
        <w:keepLines w:val="0"/>
        <w:spacing w:before="280" w:lineRule="auto"/>
        <w:rPr>
          <w:rFonts w:ascii="Times New Roman" w:cs="Times New Roman" w:eastAsia="Times New Roman" w:hAnsi="Times New Roman"/>
          <w:b w:val="1"/>
          <w:color w:val="000000"/>
        </w:rPr>
      </w:pPr>
      <w:bookmarkStart w:colFirst="0" w:colLast="0" w:name="_heading=h.bag292lnogrk" w:id="54"/>
      <w:bookmarkEnd w:id="54"/>
      <w:r w:rsidDel="00000000" w:rsidR="00000000" w:rsidRPr="00000000">
        <w:rPr>
          <w:rFonts w:ascii="Times New Roman" w:cs="Times New Roman" w:eastAsia="Times New Roman" w:hAnsi="Times New Roman"/>
          <w:b w:val="1"/>
          <w:color w:val="000000"/>
          <w:rtl w:val="0"/>
        </w:rPr>
        <w:t xml:space="preserve">🌱 Riflessione finale</w:t>
      </w:r>
    </w:p>
    <w:p w:rsidR="00000000" w:rsidDel="00000000" w:rsidP="00000000" w:rsidRDefault="00000000" w:rsidRPr="00000000" w14:paraId="000001A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conclusione, la sentenza 161/2023 non chiude un dibattito: lo apre.</w:t>
        <w:br w:type="textWrapping"/>
        <w:t xml:space="preserve"> Segna un punto di equilibrio provvisorio, ma invita tutti — giuristi, legislatori, medici e cittadini — a una riflessione comune sul rapporto tra diritto e vita.</w:t>
      </w:r>
    </w:p>
    <w:p w:rsidR="00000000" w:rsidDel="00000000" w:rsidP="00000000" w:rsidRDefault="00000000" w:rsidRPr="00000000" w14:paraId="000001B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È una sentenza che non “punisce” né “premia”, ma </w:t>
      </w:r>
      <w:r w:rsidDel="00000000" w:rsidR="00000000" w:rsidRPr="00000000">
        <w:rPr>
          <w:rFonts w:ascii="Times New Roman" w:cs="Times New Roman" w:eastAsia="Times New Roman" w:hAnsi="Times New Roman"/>
          <w:b w:val="1"/>
          <w:sz w:val="26"/>
          <w:szCs w:val="26"/>
          <w:rtl w:val="0"/>
        </w:rPr>
        <w:t xml:space="preserve">educa</w:t>
      </w:r>
      <w:r w:rsidDel="00000000" w:rsidR="00000000" w:rsidRPr="00000000">
        <w:rPr>
          <w:rFonts w:ascii="Times New Roman" w:cs="Times New Roman" w:eastAsia="Times New Roman" w:hAnsi="Times New Roman"/>
          <w:sz w:val="26"/>
          <w:szCs w:val="26"/>
          <w:rtl w:val="0"/>
        </w:rPr>
        <w:t xml:space="preserve"> alla consapevolezza.</w:t>
        <w:br w:type="textWrapping"/>
        <w:t xml:space="preserve"> Ci ricorda che la genitorialità è un atto che nasce dalla libertà, ma si realizza solo attraverso la responsabilità.</w:t>
      </w:r>
    </w:p>
    <w:p w:rsidR="00000000" w:rsidDel="00000000" w:rsidP="00000000" w:rsidRDefault="00000000" w:rsidRPr="00000000" w14:paraId="000001B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forse, proprio in questo, sta il suo valore più grande: nell'aver ricordato che la Costituzione non è un ostacolo alle scelte personali, ma </w:t>
      </w:r>
      <w:r w:rsidDel="00000000" w:rsidR="00000000" w:rsidRPr="00000000">
        <w:rPr>
          <w:rFonts w:ascii="Times New Roman" w:cs="Times New Roman" w:eastAsia="Times New Roman" w:hAnsi="Times New Roman"/>
          <w:b w:val="1"/>
          <w:sz w:val="26"/>
          <w:szCs w:val="26"/>
          <w:rtl w:val="0"/>
        </w:rPr>
        <w:t xml:space="preserve">una bussola</w:t>
      </w:r>
      <w:r w:rsidDel="00000000" w:rsidR="00000000" w:rsidRPr="00000000">
        <w:rPr>
          <w:rFonts w:ascii="Times New Roman" w:cs="Times New Roman" w:eastAsia="Times New Roman" w:hAnsi="Times New Roman"/>
          <w:sz w:val="26"/>
          <w:szCs w:val="26"/>
          <w:rtl w:val="0"/>
        </w:rPr>
        <w:t xml:space="preserve"> che ci aiuta a orientarsi verso il rispetto reciproco e la dignità di ogni essere umano — nato o in potenza.</w:t>
      </w:r>
    </w:p>
    <w:p w:rsidR="00000000" w:rsidDel="00000000" w:rsidP="00000000" w:rsidRDefault="00000000" w:rsidRPr="00000000" w14:paraId="000001B2">
      <w:pPr>
        <w:spacing w:after="0" w:lineRule="auto"/>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br w:type="textWrapping"/>
        <w:t xml:space="preserve"> Con questa riflessione, si chiude il nostro percorso sulla sentenza n. 161 del 2023:</w:t>
        <w:br w:type="textWrapping"/>
        <w:t xml:space="preserve"> una pronuncia che, pur confermando la legge, ci spinge a pensare più a fondo su cosa significhi davvero essere liberi, essere responsabili e, soprattutto, essere umani.</w:t>
      </w:r>
    </w:p>
    <w:p w:rsidR="00000000" w:rsidDel="00000000" w:rsidP="00000000" w:rsidRDefault="00000000" w:rsidRPr="00000000" w14:paraId="000001B4">
      <w:pPr>
        <w:spacing w:after="0" w:lineRule="auto"/>
        <w:rPr>
          <w:rFonts w:ascii="Times New Roman" w:cs="Times New Roman" w:eastAsia="Times New Roman" w:hAnsi="Times New Roman"/>
          <w:sz w:val="26"/>
          <w:szCs w:val="26"/>
        </w:rPr>
      </w:pP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ptos"/>
  <w:font w:name="Play">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RE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it"/>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Titolo7">
    <w:name w:val="heading 7"/>
    <w:basedOn w:val="Normale"/>
    <w:next w:val="Normale"/>
    <w:link w:val="Titolo7Carattere"/>
    <w:uiPriority w:val="9"/>
    <w:semiHidden w:val="1"/>
    <w:unhideWhenUsed w:val="1"/>
    <w:qFormat w:val="1"/>
    <w:rsid w:val="00A347A2"/>
    <w:pPr>
      <w:keepNext w:val="1"/>
      <w:keepLines w:val="1"/>
      <w:spacing w:after="0" w:before="40"/>
      <w:outlineLvl w:val="6"/>
    </w:pPr>
    <w:rPr>
      <w:rFonts w:cstheme="majorBidi" w:eastAsiaTheme="majorEastAsia"/>
      <w:color w:val="595959" w:themeColor="text1" w:themeTint="0000A6"/>
    </w:rPr>
  </w:style>
  <w:style w:type="paragraph" w:styleId="Titolo8">
    <w:name w:val="heading 8"/>
    <w:basedOn w:val="Normale"/>
    <w:next w:val="Normale"/>
    <w:link w:val="Titolo8Carattere"/>
    <w:uiPriority w:val="9"/>
    <w:semiHidden w:val="1"/>
    <w:unhideWhenUsed w:val="1"/>
    <w:qFormat w:val="1"/>
    <w:rsid w:val="00A347A2"/>
    <w:pPr>
      <w:keepNext w:val="1"/>
      <w:keepLines w:val="1"/>
      <w:spacing w:after="0"/>
      <w:outlineLvl w:val="7"/>
    </w:pPr>
    <w:rPr>
      <w:rFonts w:cstheme="majorBidi" w:eastAsiaTheme="majorEastAsia"/>
      <w:i w:val="1"/>
      <w:iCs w:val="1"/>
      <w:color w:val="272727" w:themeColor="text1" w:themeTint="0000D8"/>
    </w:rPr>
  </w:style>
  <w:style w:type="paragraph" w:styleId="Titolo9">
    <w:name w:val="heading 9"/>
    <w:basedOn w:val="Normale"/>
    <w:next w:val="Normale"/>
    <w:link w:val="Titolo9Carattere"/>
    <w:uiPriority w:val="9"/>
    <w:semiHidden w:val="1"/>
    <w:unhideWhenUsed w:val="1"/>
    <w:qFormat w:val="1"/>
    <w:rsid w:val="00A347A2"/>
    <w:pPr>
      <w:keepNext w:val="1"/>
      <w:keepLines w:val="1"/>
      <w:spacing w:after="0"/>
      <w:outlineLvl w:val="8"/>
    </w:pPr>
    <w:rPr>
      <w:rFonts w:cstheme="majorBidi" w:eastAsiaTheme="majorEastAsia"/>
      <w:color w:val="272727" w:themeColor="text1" w:themeTint="0000D8"/>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A347A2"/>
    <w:rPr>
      <w:rFonts w:asciiTheme="majorHAnsi" w:cstheme="majorBidi" w:eastAsiaTheme="majorEastAsia" w:hAnsiTheme="majorHAnsi"/>
      <w:color w:val="0f4761" w:themeColor="accent1" w:themeShade="0000BF"/>
      <w:sz w:val="40"/>
      <w:szCs w:val="40"/>
    </w:rPr>
  </w:style>
  <w:style w:type="character" w:styleId="Titolo2Carattere" w:customStyle="1">
    <w:name w:val="Titolo 2 Carattere"/>
    <w:basedOn w:val="Carpredefinitoparagrafo"/>
    <w:link w:val="Titolo2"/>
    <w:uiPriority w:val="9"/>
    <w:semiHidden w:val="1"/>
    <w:rsid w:val="00A347A2"/>
    <w:rPr>
      <w:rFonts w:asciiTheme="majorHAnsi" w:cstheme="majorBidi" w:eastAsiaTheme="majorEastAsia" w:hAnsiTheme="majorHAnsi"/>
      <w:color w:val="0f4761" w:themeColor="accent1" w:themeShade="0000BF"/>
      <w:sz w:val="32"/>
      <w:szCs w:val="32"/>
    </w:rPr>
  </w:style>
  <w:style w:type="character" w:styleId="Titolo3Carattere" w:customStyle="1">
    <w:name w:val="Titolo 3 Carattere"/>
    <w:basedOn w:val="Carpredefinitoparagrafo"/>
    <w:link w:val="Titolo3"/>
    <w:uiPriority w:val="9"/>
    <w:semiHidden w:val="1"/>
    <w:rsid w:val="00A347A2"/>
    <w:rPr>
      <w:rFonts w:cstheme="majorBidi" w:eastAsiaTheme="majorEastAsia"/>
      <w:color w:val="0f4761" w:themeColor="accent1" w:themeShade="0000BF"/>
      <w:sz w:val="28"/>
      <w:szCs w:val="28"/>
    </w:rPr>
  </w:style>
  <w:style w:type="character" w:styleId="Titolo4Carattere" w:customStyle="1">
    <w:name w:val="Titolo 4 Carattere"/>
    <w:basedOn w:val="Carpredefinitoparagrafo"/>
    <w:link w:val="Titolo4"/>
    <w:uiPriority w:val="9"/>
    <w:semiHidden w:val="1"/>
    <w:rsid w:val="00A347A2"/>
    <w:rPr>
      <w:rFonts w:cstheme="majorBidi" w:eastAsiaTheme="majorEastAsia"/>
      <w:i w:val="1"/>
      <w:iCs w:val="1"/>
      <w:color w:val="0f4761" w:themeColor="accent1" w:themeShade="0000BF"/>
    </w:rPr>
  </w:style>
  <w:style w:type="character" w:styleId="Titolo5Carattere" w:customStyle="1">
    <w:name w:val="Titolo 5 Carattere"/>
    <w:basedOn w:val="Carpredefinitoparagrafo"/>
    <w:link w:val="Titolo5"/>
    <w:uiPriority w:val="9"/>
    <w:semiHidden w:val="1"/>
    <w:rsid w:val="00A347A2"/>
    <w:rPr>
      <w:rFonts w:cstheme="majorBidi" w:eastAsiaTheme="majorEastAsia"/>
      <w:color w:val="0f4761" w:themeColor="accent1" w:themeShade="0000BF"/>
    </w:rPr>
  </w:style>
  <w:style w:type="character" w:styleId="Titolo6Carattere" w:customStyle="1">
    <w:name w:val="Titolo 6 Carattere"/>
    <w:basedOn w:val="Carpredefinitoparagrafo"/>
    <w:link w:val="Titolo6"/>
    <w:uiPriority w:val="9"/>
    <w:semiHidden w:val="1"/>
    <w:rsid w:val="00A347A2"/>
    <w:rPr>
      <w:rFonts w:cstheme="majorBidi" w:eastAsiaTheme="majorEastAsia"/>
      <w:i w:val="1"/>
      <w:iCs w:val="1"/>
      <w:color w:val="595959" w:themeColor="text1" w:themeTint="0000A6"/>
    </w:rPr>
  </w:style>
  <w:style w:type="character" w:styleId="Titolo7Carattere" w:customStyle="1">
    <w:name w:val="Titolo 7 Carattere"/>
    <w:basedOn w:val="Carpredefinitoparagrafo"/>
    <w:link w:val="Titolo7"/>
    <w:uiPriority w:val="9"/>
    <w:semiHidden w:val="1"/>
    <w:rsid w:val="00A347A2"/>
    <w:rPr>
      <w:rFonts w:cstheme="majorBidi" w:eastAsiaTheme="majorEastAsia"/>
      <w:color w:val="595959" w:themeColor="text1" w:themeTint="0000A6"/>
    </w:rPr>
  </w:style>
  <w:style w:type="character" w:styleId="Titolo8Carattere" w:customStyle="1">
    <w:name w:val="Titolo 8 Carattere"/>
    <w:basedOn w:val="Carpredefinitoparagrafo"/>
    <w:link w:val="Titolo8"/>
    <w:uiPriority w:val="9"/>
    <w:semiHidden w:val="1"/>
    <w:rsid w:val="00A347A2"/>
    <w:rPr>
      <w:rFonts w:cstheme="majorBidi" w:eastAsiaTheme="majorEastAsia"/>
      <w:i w:val="1"/>
      <w:iCs w:val="1"/>
      <w:color w:val="272727" w:themeColor="text1" w:themeTint="0000D8"/>
    </w:rPr>
  </w:style>
  <w:style w:type="character" w:styleId="Titolo9Carattere" w:customStyle="1">
    <w:name w:val="Titolo 9 Carattere"/>
    <w:basedOn w:val="Carpredefinitoparagrafo"/>
    <w:link w:val="Titolo9"/>
    <w:uiPriority w:val="9"/>
    <w:semiHidden w:val="1"/>
    <w:rsid w:val="00A347A2"/>
    <w:rPr>
      <w:rFonts w:cstheme="majorBidi" w:eastAsiaTheme="majorEastAsia"/>
      <w:color w:val="272727" w:themeColor="text1" w:themeTint="0000D8"/>
    </w:rPr>
  </w:style>
  <w:style w:type="character" w:styleId="TitoloCarattere" w:customStyle="1">
    <w:name w:val="Titolo Carattere"/>
    <w:basedOn w:val="Carpredefinitoparagrafo"/>
    <w:link w:val="Titolo"/>
    <w:uiPriority w:val="10"/>
    <w:rsid w:val="00A347A2"/>
    <w:rPr>
      <w:rFonts w:asciiTheme="majorHAnsi" w:cstheme="majorBidi" w:eastAsiaTheme="majorEastAsia" w:hAnsiTheme="majorHAnsi"/>
      <w:spacing w:val="-10"/>
      <w:kern w:val="28"/>
      <w:sz w:val="56"/>
      <w:szCs w:val="56"/>
    </w:rPr>
  </w:style>
  <w:style w:type="character" w:styleId="SottotitoloCarattere" w:customStyle="1">
    <w:name w:val="Sottotitolo Carattere"/>
    <w:basedOn w:val="Carpredefinitoparagrafo"/>
    <w:link w:val="Sottotitolo"/>
    <w:uiPriority w:val="11"/>
    <w:rsid w:val="00A347A2"/>
    <w:rPr>
      <w:rFonts w:cstheme="majorBidi" w:eastAsiaTheme="majorEastAsia"/>
      <w:color w:val="595959" w:themeColor="text1" w:themeTint="0000A6"/>
      <w:spacing w:val="15"/>
      <w:sz w:val="28"/>
      <w:szCs w:val="28"/>
    </w:rPr>
  </w:style>
  <w:style w:type="paragraph" w:styleId="Citazione">
    <w:name w:val="Quote"/>
    <w:basedOn w:val="Normale"/>
    <w:next w:val="Normale"/>
    <w:link w:val="CitazioneCarattere"/>
    <w:uiPriority w:val="29"/>
    <w:qFormat w:val="1"/>
    <w:rsid w:val="00A347A2"/>
    <w:pPr>
      <w:spacing w:before="160"/>
      <w:jc w:val="center"/>
    </w:pPr>
    <w:rPr>
      <w:i w:val="1"/>
      <w:iCs w:val="1"/>
      <w:color w:val="404040" w:themeColor="text1" w:themeTint="0000BF"/>
    </w:rPr>
  </w:style>
  <w:style w:type="character" w:styleId="CitazioneCarattere" w:customStyle="1">
    <w:name w:val="Citazione Carattere"/>
    <w:basedOn w:val="Carpredefinitoparagrafo"/>
    <w:link w:val="Citazione"/>
    <w:uiPriority w:val="29"/>
    <w:rsid w:val="00A347A2"/>
    <w:rPr>
      <w:i w:val="1"/>
      <w:iCs w:val="1"/>
      <w:color w:val="404040" w:themeColor="text1" w:themeTint="0000BF"/>
    </w:rPr>
  </w:style>
  <w:style w:type="paragraph" w:styleId="Paragrafoelenco">
    <w:name w:val="List Paragraph"/>
    <w:basedOn w:val="Normale"/>
    <w:uiPriority w:val="34"/>
    <w:qFormat w:val="1"/>
    <w:rsid w:val="00A347A2"/>
    <w:pPr>
      <w:ind w:left="720"/>
      <w:contextualSpacing w:val="1"/>
    </w:pPr>
  </w:style>
  <w:style w:type="character" w:styleId="Enfasiintensa">
    <w:name w:val="Intense Emphasis"/>
    <w:basedOn w:val="Carpredefinitoparagrafo"/>
    <w:uiPriority w:val="21"/>
    <w:qFormat w:val="1"/>
    <w:rsid w:val="00A347A2"/>
    <w:rPr>
      <w:i w:val="1"/>
      <w:iCs w:val="1"/>
      <w:color w:val="0f4761" w:themeColor="accent1" w:themeShade="0000BF"/>
    </w:rPr>
  </w:style>
  <w:style w:type="paragraph" w:styleId="Citazioneintensa">
    <w:name w:val="Intense Quote"/>
    <w:basedOn w:val="Normale"/>
    <w:next w:val="Normale"/>
    <w:link w:val="CitazioneintensaCarattere"/>
    <w:uiPriority w:val="30"/>
    <w:qFormat w:val="1"/>
    <w:rsid w:val="00A347A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zioneintensaCarattere" w:customStyle="1">
    <w:name w:val="Citazione intensa Carattere"/>
    <w:basedOn w:val="Carpredefinitoparagrafo"/>
    <w:link w:val="Citazioneintensa"/>
    <w:uiPriority w:val="30"/>
    <w:rsid w:val="00A347A2"/>
    <w:rPr>
      <w:i w:val="1"/>
      <w:iCs w:val="1"/>
      <w:color w:val="0f4761" w:themeColor="accent1" w:themeShade="0000BF"/>
    </w:rPr>
  </w:style>
  <w:style w:type="character" w:styleId="Riferimentointenso">
    <w:name w:val="Intense Reference"/>
    <w:basedOn w:val="Carpredefinitoparagrafo"/>
    <w:uiPriority w:val="32"/>
    <w:qFormat w:val="1"/>
    <w:rsid w:val="00A347A2"/>
    <w:rPr>
      <w:b w:val="1"/>
      <w:bCs w:val="1"/>
      <w:smallCaps w:val="1"/>
      <w:color w:val="0f4761" w:themeColor="accent1" w:themeShade="0000BF"/>
      <w:spacing w:val="5"/>
    </w:rPr>
  </w:style>
  <w:style w:type="character" w:styleId="Collegamentoipertestuale">
    <w:name w:val="Hyperlink"/>
    <w:basedOn w:val="Carpredefinitoparagrafo"/>
    <w:uiPriority w:val="99"/>
    <w:unhideWhenUsed w:val="1"/>
    <w:rsid w:val="00D606BB"/>
    <w:rPr>
      <w:color w:val="467886" w:themeColor="hyperlink"/>
      <w:u w:val="single"/>
    </w:rPr>
  </w:style>
  <w:style w:type="character" w:styleId="Menzionenonrisolta">
    <w:name w:val="Unresolved Mention"/>
    <w:basedOn w:val="Carpredefinitoparagrafo"/>
    <w:uiPriority w:val="99"/>
    <w:semiHidden w:val="1"/>
    <w:unhideWhenUsed w:val="1"/>
    <w:rsid w:val="00D606BB"/>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ortecostituzionale.it/scheda-pronuncia/2023/16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REM-italic.ttf"/><Relationship Id="rId10" Type="http://schemas.openxmlformats.org/officeDocument/2006/relationships/font" Target="fonts/REM-bold.ttf"/><Relationship Id="rId12" Type="http://schemas.openxmlformats.org/officeDocument/2006/relationships/font" Target="fonts/REM-boldItalic.ttf"/><Relationship Id="rId9" Type="http://schemas.openxmlformats.org/officeDocument/2006/relationships/font" Target="fonts/REM-regular.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FUNy3vqOYlfqJZwVixx+CCxw==">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2025-10-13T10:04:00Z</dcterms:created>
  <dc:creator>g.tringali@studenti.unimc.it</dc:creator>
</cp:coreProperties>
</file>