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3877D" w14:textId="77777777" w:rsidR="00F51D0B" w:rsidRPr="00F51D0B" w:rsidRDefault="00F51D0B" w:rsidP="00F51D0B">
      <w:pPr>
        <w:spacing w:after="0" w:line="240" w:lineRule="auto"/>
        <w:textAlignment w:val="baseline"/>
        <w:outlineLvl w:val="0"/>
        <w:rPr>
          <w:rFonts w:ascii="Times New Roman" w:eastAsia="Times New Roman" w:hAnsi="Times New Roman" w:cs="Times New Roman"/>
          <w:b/>
          <w:bCs/>
          <w:color w:val="455F7C"/>
          <w:kern w:val="36"/>
          <w:sz w:val="48"/>
          <w:szCs w:val="48"/>
          <w:lang w:val="de-DE" w:eastAsia="it-IT"/>
        </w:rPr>
      </w:pPr>
      <w:r w:rsidRPr="00F51D0B">
        <w:rPr>
          <w:rFonts w:ascii="Times New Roman" w:eastAsia="Times New Roman" w:hAnsi="Times New Roman" w:cs="Times New Roman"/>
          <w:b/>
          <w:bCs/>
          <w:color w:val="455F7C"/>
          <w:kern w:val="36"/>
          <w:sz w:val="48"/>
          <w:szCs w:val="48"/>
          <w:lang w:val="de-DE" w:eastAsia="it-IT"/>
        </w:rPr>
        <w:t>Ranking der beliebtesten Verkehrsmittel für die Urlaubsreise 2021</w:t>
      </w:r>
    </w:p>
    <w:p w14:paraId="531181AD" w14:textId="77777777" w:rsidR="00F51D0B" w:rsidRPr="00F51D0B" w:rsidRDefault="00F51D0B" w:rsidP="00F51D0B">
      <w:pPr>
        <w:spacing w:after="75" w:line="240" w:lineRule="auto"/>
        <w:textAlignment w:val="baseline"/>
        <w:rPr>
          <w:rFonts w:ascii="Times New Roman" w:eastAsia="Times New Roman" w:hAnsi="Times New Roman" w:cs="Times New Roman"/>
          <w:sz w:val="23"/>
          <w:szCs w:val="23"/>
          <w:lang w:val="de-DE" w:eastAsia="it-IT"/>
        </w:rPr>
      </w:pPr>
      <w:r w:rsidRPr="00F51D0B">
        <w:rPr>
          <w:rFonts w:ascii="Times New Roman" w:eastAsia="Times New Roman" w:hAnsi="Times New Roman" w:cs="Times New Roman"/>
          <w:sz w:val="23"/>
          <w:szCs w:val="23"/>
          <w:bdr w:val="none" w:sz="0" w:space="0" w:color="auto" w:frame="1"/>
          <w:lang w:val="de-DE" w:eastAsia="it-IT"/>
        </w:rPr>
        <w:t>Veröffentlicht von </w:t>
      </w:r>
      <w:hyperlink r:id="rId4" w:history="1">
        <w:r w:rsidRPr="00F51D0B">
          <w:rPr>
            <w:rFonts w:ascii="Times New Roman" w:eastAsia="Times New Roman" w:hAnsi="Times New Roman" w:cs="Times New Roman"/>
            <w:color w:val="0077D5"/>
            <w:sz w:val="23"/>
            <w:szCs w:val="23"/>
            <w:u w:val="single"/>
            <w:bdr w:val="none" w:sz="0" w:space="0" w:color="auto" w:frame="1"/>
            <w:lang w:val="de-DE" w:eastAsia="it-IT"/>
          </w:rPr>
          <w:t>Statista Research Department</w:t>
        </w:r>
      </w:hyperlink>
      <w:r w:rsidRPr="00F51D0B">
        <w:rPr>
          <w:rFonts w:ascii="Times New Roman" w:eastAsia="Times New Roman" w:hAnsi="Times New Roman" w:cs="Times New Roman"/>
          <w:sz w:val="23"/>
          <w:szCs w:val="23"/>
          <w:bdr w:val="none" w:sz="0" w:space="0" w:color="auto" w:frame="1"/>
          <w:lang w:val="de-DE" w:eastAsia="it-IT"/>
        </w:rPr>
        <w:t>, 22.02.2022</w:t>
      </w:r>
    </w:p>
    <w:p w14:paraId="2181DBBC" w14:textId="652B2AF6" w:rsidR="00F51D0B" w:rsidRPr="00F51D0B" w:rsidRDefault="00F51D0B" w:rsidP="00302BE1">
      <w:pPr>
        <w:spacing w:after="0" w:line="240" w:lineRule="auto"/>
        <w:textAlignment w:val="baseline"/>
        <w:rPr>
          <w:rFonts w:ascii="Open Sans" w:eastAsia="Times New Roman" w:hAnsi="Open Sans" w:cs="Open Sans"/>
          <w:b/>
          <w:bCs/>
          <w:color w:val="455F7C"/>
          <w:sz w:val="36"/>
          <w:szCs w:val="36"/>
          <w:lang w:val="de-DE" w:eastAsia="it-IT"/>
        </w:rPr>
      </w:pPr>
      <w:r w:rsidRPr="00F51D0B">
        <w:rPr>
          <w:rFonts w:ascii="Open Sans" w:eastAsia="Times New Roman" w:hAnsi="Open Sans" w:cs="Open Sans"/>
          <w:color w:val="455F7C"/>
          <w:sz w:val="23"/>
          <w:szCs w:val="23"/>
          <w:lang w:val="de-DE" w:eastAsia="it-IT"/>
        </w:rPr>
        <w:t> Laut einer Umfrage im Jahr 2021 haben rund 50,5 Prozent der deutschsprachigen Bevölkerung, die in den letzten 12 Monaten eine oder mehrere Urlaubsreisen unternommen haben, das Urlaubsziel ihrer Hauptreise mit einem PKW erreicht. Knapp die Hälfte der Urlauber:innen unternahm eine Flugreise, um ihr Urlaubsziel zu erreichen.</w:t>
      </w:r>
      <w:r w:rsidRPr="00F51D0B">
        <w:rPr>
          <w:rFonts w:ascii="Open Sans" w:eastAsia="Times New Roman" w:hAnsi="Open Sans" w:cs="Open Sans"/>
          <w:color w:val="455F7C"/>
          <w:sz w:val="23"/>
          <w:szCs w:val="23"/>
          <w:lang w:val="de-DE" w:eastAsia="it-IT"/>
        </w:rPr>
        <w:br/>
      </w:r>
      <w:r w:rsidRPr="00F51D0B">
        <w:rPr>
          <w:rFonts w:ascii="Open Sans" w:eastAsia="Times New Roman" w:hAnsi="Open Sans" w:cs="Open Sans"/>
          <w:color w:val="455F7C"/>
          <w:sz w:val="23"/>
          <w:szCs w:val="23"/>
          <w:lang w:val="de-DE" w:eastAsia="it-IT"/>
        </w:rPr>
        <w:br/>
      </w:r>
      <w:r w:rsidRPr="00F51D0B">
        <w:rPr>
          <w:rFonts w:ascii="Open Sans" w:eastAsia="Times New Roman" w:hAnsi="Open Sans" w:cs="Open Sans"/>
          <w:b/>
          <w:bCs/>
          <w:color w:val="455F7C"/>
          <w:sz w:val="36"/>
          <w:szCs w:val="36"/>
          <w:lang w:val="de-DE" w:eastAsia="it-IT"/>
        </w:rPr>
        <w:t>Welche Unterkunft wird genutzt?</w:t>
      </w:r>
    </w:p>
    <w:p w14:paraId="20DAA466" w14:textId="40E04386" w:rsidR="00F51D0B" w:rsidRPr="00F51D0B" w:rsidRDefault="00F51D0B" w:rsidP="00302BE1">
      <w:pPr>
        <w:spacing w:after="0" w:line="240" w:lineRule="auto"/>
        <w:textAlignment w:val="baseline"/>
        <w:rPr>
          <w:rFonts w:ascii="Open Sans" w:eastAsia="Times New Roman" w:hAnsi="Open Sans" w:cs="Open Sans"/>
          <w:b/>
          <w:bCs/>
          <w:color w:val="455F7C"/>
          <w:sz w:val="36"/>
          <w:szCs w:val="36"/>
          <w:lang w:val="de-DE" w:eastAsia="it-IT"/>
        </w:rPr>
      </w:pPr>
      <w:r w:rsidRPr="00F51D0B">
        <w:rPr>
          <w:rFonts w:ascii="Open Sans" w:eastAsia="Times New Roman" w:hAnsi="Open Sans" w:cs="Open Sans"/>
          <w:color w:val="455F7C"/>
          <w:sz w:val="23"/>
          <w:szCs w:val="23"/>
          <w:lang w:val="de-DE" w:eastAsia="it-IT"/>
        </w:rPr>
        <w:t>Nach der Anreise zum Urlaubsort wird zuerst die </w:t>
      </w:r>
      <w:hyperlink r:id="rId5" w:tgtFrame="_blank" w:history="1">
        <w:r w:rsidRPr="00F51D0B">
          <w:rPr>
            <w:rFonts w:ascii="Open Sans" w:eastAsia="Times New Roman" w:hAnsi="Open Sans" w:cs="Open Sans"/>
            <w:color w:val="0077D5"/>
            <w:sz w:val="23"/>
            <w:szCs w:val="23"/>
            <w:u w:val="single"/>
            <w:bdr w:val="none" w:sz="0" w:space="0" w:color="auto" w:frame="1"/>
            <w:lang w:val="de-DE" w:eastAsia="it-IT"/>
          </w:rPr>
          <w:t>Unterkunft </w:t>
        </w:r>
      </w:hyperlink>
      <w:r w:rsidRPr="00F51D0B">
        <w:rPr>
          <w:rFonts w:ascii="Open Sans" w:eastAsia="Times New Roman" w:hAnsi="Open Sans" w:cs="Open Sans"/>
          <w:color w:val="455F7C"/>
          <w:sz w:val="23"/>
          <w:szCs w:val="23"/>
          <w:lang w:val="de-DE" w:eastAsia="it-IT"/>
        </w:rPr>
        <w:t>bezogen, in der die Ferien verbracht werden. Am häufigsten nutzten deutsche Befragte Hotels, Gasthöfe und ähnliches. Im Wohnmobil, Wohnwagen oder Zelt kamen während des Urlaubs knapp neun Prozent der deutschen Urlauber und Urlauberinnen unter. Auch weltweit lagen </w:t>
      </w:r>
      <w:hyperlink r:id="rId6" w:tgtFrame="_blank" w:history="1">
        <w:r w:rsidRPr="00F51D0B">
          <w:rPr>
            <w:rFonts w:ascii="Open Sans" w:eastAsia="Times New Roman" w:hAnsi="Open Sans" w:cs="Open Sans"/>
            <w:color w:val="0077D5"/>
            <w:sz w:val="23"/>
            <w:szCs w:val="23"/>
            <w:u w:val="single"/>
            <w:bdr w:val="none" w:sz="0" w:space="0" w:color="auto" w:frame="1"/>
            <w:lang w:val="de-DE" w:eastAsia="it-IT"/>
          </w:rPr>
          <w:t>Hotels auf Rang eins</w:t>
        </w:r>
      </w:hyperlink>
      <w:r w:rsidRPr="00F51D0B">
        <w:rPr>
          <w:rFonts w:ascii="Open Sans" w:eastAsia="Times New Roman" w:hAnsi="Open Sans" w:cs="Open Sans"/>
          <w:color w:val="455F7C"/>
          <w:sz w:val="23"/>
          <w:szCs w:val="23"/>
          <w:lang w:val="de-DE" w:eastAsia="it-IT"/>
        </w:rPr>
        <w:t>: Rund 53 Prozent der Umfrageteilnehmer:innen hatten bei ihrer letzten Urlaubsreise im Hotel übernachtet.</w:t>
      </w:r>
      <w:r w:rsidRPr="00F51D0B">
        <w:rPr>
          <w:rFonts w:ascii="Open Sans" w:eastAsia="Times New Roman" w:hAnsi="Open Sans" w:cs="Open Sans"/>
          <w:color w:val="455F7C"/>
          <w:sz w:val="23"/>
          <w:szCs w:val="23"/>
          <w:lang w:val="de-DE" w:eastAsia="it-IT"/>
        </w:rPr>
        <w:br/>
      </w:r>
      <w:r w:rsidRPr="00F51D0B">
        <w:rPr>
          <w:rFonts w:ascii="Open Sans" w:eastAsia="Times New Roman" w:hAnsi="Open Sans" w:cs="Open Sans"/>
          <w:color w:val="455F7C"/>
          <w:sz w:val="23"/>
          <w:szCs w:val="23"/>
          <w:lang w:val="de-DE" w:eastAsia="it-IT"/>
        </w:rPr>
        <w:br/>
      </w:r>
      <w:r w:rsidRPr="00F51D0B">
        <w:rPr>
          <w:rFonts w:ascii="Open Sans" w:eastAsia="Times New Roman" w:hAnsi="Open Sans" w:cs="Open Sans"/>
          <w:b/>
          <w:bCs/>
          <w:color w:val="455F7C"/>
          <w:sz w:val="36"/>
          <w:szCs w:val="36"/>
          <w:lang w:val="de-DE" w:eastAsia="it-IT"/>
        </w:rPr>
        <w:t>Reisebuchung</w:t>
      </w:r>
    </w:p>
    <w:p w14:paraId="7EE1AE6C" w14:textId="77777777" w:rsidR="00F51D0B" w:rsidRDefault="00F51D0B" w:rsidP="00F51D0B">
      <w:pPr>
        <w:spacing w:after="0" w:line="240" w:lineRule="auto"/>
        <w:textAlignment w:val="baseline"/>
        <w:rPr>
          <w:rFonts w:ascii="Open Sans" w:eastAsia="Times New Roman" w:hAnsi="Open Sans" w:cs="Open Sans"/>
          <w:color w:val="455F7C"/>
          <w:sz w:val="23"/>
          <w:szCs w:val="23"/>
          <w:lang w:val="de-DE" w:eastAsia="it-IT"/>
        </w:rPr>
      </w:pPr>
      <w:r w:rsidRPr="00F51D0B">
        <w:rPr>
          <w:rFonts w:ascii="Open Sans" w:eastAsia="Times New Roman" w:hAnsi="Open Sans" w:cs="Open Sans"/>
          <w:color w:val="455F7C"/>
          <w:sz w:val="23"/>
          <w:szCs w:val="23"/>
          <w:lang w:val="de-DE" w:eastAsia="it-IT"/>
        </w:rPr>
        <w:t>Nach der Festlegung auf einen Urlaubsort, erfolgt die Planung und die Buchung der Reise. Im Jahr 2020 lag die Anzahl der </w:t>
      </w:r>
      <w:hyperlink r:id="rId7" w:tgtFrame="_blank" w:history="1">
        <w:r w:rsidRPr="00F51D0B">
          <w:rPr>
            <w:rFonts w:ascii="Open Sans" w:eastAsia="Times New Roman" w:hAnsi="Open Sans" w:cs="Open Sans"/>
            <w:color w:val="0077D5"/>
            <w:sz w:val="23"/>
            <w:szCs w:val="23"/>
            <w:u w:val="single"/>
            <w:bdr w:val="none" w:sz="0" w:space="0" w:color="auto" w:frame="1"/>
            <w:lang w:val="de-DE" w:eastAsia="it-IT"/>
          </w:rPr>
          <w:t>Buchungen in Reisebüros</w:t>
        </w:r>
      </w:hyperlink>
      <w:r w:rsidRPr="00F51D0B">
        <w:rPr>
          <w:rFonts w:ascii="Open Sans" w:eastAsia="Times New Roman" w:hAnsi="Open Sans" w:cs="Open Sans"/>
          <w:color w:val="455F7C"/>
          <w:sz w:val="23"/>
          <w:szCs w:val="23"/>
          <w:lang w:val="de-DE" w:eastAsia="it-IT"/>
        </w:rPr>
        <w:t> bei 11,13 Millionen. Ebenfalls beliebt waren Online-Buchungen. Der Anteil der Befragten, die im Jahr 2020 ihre </w:t>
      </w:r>
      <w:hyperlink r:id="rId8" w:tgtFrame="_blank" w:history="1">
        <w:r w:rsidRPr="00F51D0B">
          <w:rPr>
            <w:rFonts w:ascii="Open Sans" w:eastAsia="Times New Roman" w:hAnsi="Open Sans" w:cs="Open Sans"/>
            <w:color w:val="0077D5"/>
            <w:sz w:val="23"/>
            <w:szCs w:val="23"/>
            <w:u w:val="single"/>
            <w:bdr w:val="none" w:sz="0" w:space="0" w:color="auto" w:frame="1"/>
            <w:lang w:val="de-DE" w:eastAsia="it-IT"/>
          </w:rPr>
          <w:t>Urlaubsreise online gebucht</w:t>
        </w:r>
      </w:hyperlink>
      <w:r w:rsidRPr="00F51D0B">
        <w:rPr>
          <w:rFonts w:ascii="Open Sans" w:eastAsia="Times New Roman" w:hAnsi="Open Sans" w:cs="Open Sans"/>
          <w:color w:val="455F7C"/>
          <w:sz w:val="23"/>
          <w:szCs w:val="23"/>
          <w:lang w:val="de-DE" w:eastAsia="it-IT"/>
        </w:rPr>
        <w:t> haben, lag bei rund 44 Prozent, während es 2010 noch rund 26 Prozent waren. Weitere Informationen zum Online-Reisemarkt finden Sie auf dieser </w:t>
      </w:r>
      <w:hyperlink r:id="rId9" w:tgtFrame="_blank" w:history="1">
        <w:r w:rsidRPr="00F51D0B">
          <w:rPr>
            <w:rFonts w:ascii="Open Sans" w:eastAsia="Times New Roman" w:hAnsi="Open Sans" w:cs="Open Sans"/>
            <w:color w:val="0077D5"/>
            <w:sz w:val="23"/>
            <w:szCs w:val="23"/>
            <w:u w:val="single"/>
            <w:bdr w:val="none" w:sz="0" w:space="0" w:color="auto" w:frame="1"/>
            <w:lang w:val="de-DE" w:eastAsia="it-IT"/>
          </w:rPr>
          <w:t>Themenseite</w:t>
        </w:r>
      </w:hyperlink>
      <w:r w:rsidRPr="00F51D0B">
        <w:rPr>
          <w:rFonts w:ascii="Open Sans" w:eastAsia="Times New Roman" w:hAnsi="Open Sans" w:cs="Open Sans"/>
          <w:color w:val="455F7C"/>
          <w:sz w:val="23"/>
          <w:szCs w:val="23"/>
          <w:lang w:val="de-DE" w:eastAsia="it-IT"/>
        </w:rPr>
        <w:t>.</w:t>
      </w:r>
    </w:p>
    <w:p w14:paraId="62B607ED" w14:textId="77777777" w:rsidR="002F0F52" w:rsidRDefault="002F0F52" w:rsidP="00F51D0B">
      <w:pPr>
        <w:spacing w:after="0" w:line="240" w:lineRule="auto"/>
        <w:textAlignment w:val="baseline"/>
        <w:rPr>
          <w:rFonts w:ascii="Open Sans" w:eastAsia="Times New Roman" w:hAnsi="Open Sans" w:cs="Open Sans"/>
          <w:color w:val="455F7C"/>
          <w:sz w:val="23"/>
          <w:szCs w:val="23"/>
          <w:lang w:val="de-DE" w:eastAsia="it-IT"/>
        </w:rPr>
      </w:pPr>
    </w:p>
    <w:p w14:paraId="0CB96626" w14:textId="7CEDA1A4" w:rsidR="00F51D0B" w:rsidRPr="00F51D0B" w:rsidRDefault="00DC61C4" w:rsidP="00302BE1">
      <w:pPr>
        <w:spacing w:after="0" w:line="240" w:lineRule="auto"/>
        <w:textAlignment w:val="baseline"/>
        <w:rPr>
          <w:lang w:val="de-DE"/>
        </w:rPr>
      </w:pPr>
      <w:r>
        <w:rPr>
          <w:rFonts w:ascii="Open Sans" w:eastAsia="Times New Roman" w:hAnsi="Open Sans" w:cs="Open Sans"/>
          <w:noProof/>
          <w:color w:val="455F7C"/>
          <w:sz w:val="23"/>
          <w:szCs w:val="23"/>
          <w:lang w:val="de-DE" w:eastAsia="it-IT"/>
        </w:rPr>
        <w:drawing>
          <wp:inline distT="0" distB="0" distL="0" distR="0" wp14:anchorId="19BCB425" wp14:editId="0A3FC6D6">
            <wp:extent cx="5604418" cy="40576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0">
                      <a:extLst>
                        <a:ext uri="{28A0092B-C50C-407E-A947-70E740481C1C}">
                          <a14:useLocalDpi xmlns:a14="http://schemas.microsoft.com/office/drawing/2010/main" val="0"/>
                        </a:ext>
                      </a:extLst>
                    </a:blip>
                    <a:stretch>
                      <a:fillRect/>
                    </a:stretch>
                  </pic:blipFill>
                  <pic:spPr>
                    <a:xfrm>
                      <a:off x="0" y="0"/>
                      <a:ext cx="5612719" cy="4063660"/>
                    </a:xfrm>
                    <a:prstGeom prst="rect">
                      <a:avLst/>
                    </a:prstGeom>
                  </pic:spPr>
                </pic:pic>
              </a:graphicData>
            </a:graphic>
          </wp:inline>
        </w:drawing>
      </w:r>
    </w:p>
    <w:sectPr w:rsidR="00F51D0B" w:rsidRPr="00F51D0B" w:rsidSect="00302BE1">
      <w:pgSz w:w="11906" w:h="16838"/>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0B"/>
    <w:rsid w:val="002F0F52"/>
    <w:rsid w:val="00302BE1"/>
    <w:rsid w:val="00DC61C4"/>
    <w:rsid w:val="00F51D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C338"/>
  <w15:chartTrackingRefBased/>
  <w15:docId w15:val="{8AEFE738-B0BF-4128-8B2F-1B341E26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F51D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F51D0B"/>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51D0B"/>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F51D0B"/>
    <w:rPr>
      <w:rFonts w:ascii="Times New Roman" w:eastAsia="Times New Roman" w:hAnsi="Times New Roman" w:cs="Times New Roman"/>
      <w:b/>
      <w:bCs/>
      <w:sz w:val="36"/>
      <w:szCs w:val="36"/>
      <w:lang w:eastAsia="it-IT"/>
    </w:rPr>
  </w:style>
  <w:style w:type="character" w:customStyle="1" w:styleId="contentauthor--name">
    <w:name w:val="content__author--name"/>
    <w:basedOn w:val="Carpredefinitoparagrafo"/>
    <w:rsid w:val="00F51D0B"/>
  </w:style>
  <w:style w:type="character" w:styleId="Collegamentoipertestuale">
    <w:name w:val="Hyperlink"/>
    <w:basedOn w:val="Carpredefinitoparagrafo"/>
    <w:uiPriority w:val="99"/>
    <w:semiHidden/>
    <w:unhideWhenUsed/>
    <w:rsid w:val="00F51D0B"/>
    <w:rPr>
      <w:color w:val="0000FF"/>
      <w:u w:val="single"/>
    </w:rPr>
  </w:style>
  <w:style w:type="character" w:customStyle="1" w:styleId="contentauthor--date">
    <w:name w:val="content__author--date"/>
    <w:basedOn w:val="Carpredefinitoparagrafo"/>
    <w:rsid w:val="00F51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808847">
      <w:bodyDiv w:val="1"/>
      <w:marLeft w:val="0"/>
      <w:marRight w:val="0"/>
      <w:marTop w:val="0"/>
      <w:marBottom w:val="0"/>
      <w:divBdr>
        <w:top w:val="none" w:sz="0" w:space="0" w:color="auto"/>
        <w:left w:val="none" w:sz="0" w:space="0" w:color="auto"/>
        <w:bottom w:val="none" w:sz="0" w:space="0" w:color="auto"/>
        <w:right w:val="none" w:sz="0" w:space="0" w:color="auto"/>
      </w:divBdr>
      <w:divsChild>
        <w:div w:id="355741087">
          <w:marLeft w:val="0"/>
          <w:marRight w:val="0"/>
          <w:marTop w:val="75"/>
          <w:marBottom w:val="75"/>
          <w:divBdr>
            <w:top w:val="none" w:sz="0" w:space="0" w:color="auto"/>
            <w:left w:val="none" w:sz="0" w:space="0" w:color="auto"/>
            <w:bottom w:val="none" w:sz="0" w:space="0" w:color="auto"/>
            <w:right w:val="none" w:sz="0" w:space="0" w:color="auto"/>
          </w:divBdr>
        </w:div>
        <w:div w:id="1084061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tatista.com/statistik/daten/studie/523097/umfrage/urlaubsreisen-mit-vorabbuchung-nach-buchungswegen/" TargetMode="External"/><Relationship Id="rId3" Type="http://schemas.openxmlformats.org/officeDocument/2006/relationships/webSettings" Target="webSettings.xml"/><Relationship Id="rId7" Type="http://schemas.openxmlformats.org/officeDocument/2006/relationships/hyperlink" Target="https://de.statista.com/statistik/daten/studie/172085/umfrage/ort-der-reisebuchu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tatista.com/statistik/daten/studie/954823/umfrage/beliebteste-unterkunftsarten-von-reisenden-weltweit/" TargetMode="External"/><Relationship Id="rId11" Type="http://schemas.openxmlformats.org/officeDocument/2006/relationships/fontTable" Target="fontTable.xml"/><Relationship Id="rId5" Type="http://schemas.openxmlformats.org/officeDocument/2006/relationships/hyperlink" Target="https://de.statista.com/statistik/daten/studie/733910/umfrage/genutzte-arten-der-unterkunft-deutscher-urlauber-in-deutschland/" TargetMode="External"/><Relationship Id="rId10" Type="http://schemas.openxmlformats.org/officeDocument/2006/relationships/image" Target="media/image1.jpg"/><Relationship Id="rId4" Type="http://schemas.openxmlformats.org/officeDocument/2006/relationships/hyperlink" Target="https://de.statista.com/statistik/info/unser-research-versprechen" TargetMode="External"/><Relationship Id="rId9" Type="http://schemas.openxmlformats.org/officeDocument/2006/relationships/hyperlink" Target="https://de.statista.com/themen/3045/online-reisemark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Bergmann</dc:creator>
  <cp:keywords/>
  <dc:description/>
  <cp:lastModifiedBy>ursula Bergmann</cp:lastModifiedBy>
  <cp:revision>4</cp:revision>
  <dcterms:created xsi:type="dcterms:W3CDTF">2022-10-21T09:37:00Z</dcterms:created>
  <dcterms:modified xsi:type="dcterms:W3CDTF">2022-10-23T13:42:00Z</dcterms:modified>
</cp:coreProperties>
</file>