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Dipartimento Studi Umanistici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Mediazione linguistica per l'impresa internazionale e i media digitali ( L-12 )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Lettorato di Lingua tedesca I 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Dott.ssa Dionisia Minni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A.A. 2023/2024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Programma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Modulo A ( 110 ore )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Wichtigkeit der Landeskunde beim Sprachenlernen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Geographie Deutschlands </w:t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Bundesländer und Stadtstaaten</w:t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Deutsch weltweit  : wo wird Deutsch gesprochen und welche Rolle spielt diese Sprache international.</w:t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Mehrsprachigkeit in der Schweiz und der “Fall Südtirol”</w:t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Deutsche Dialekte : eine Übersicht 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Verschiedene Lebensformen in der deutschen Gesellschaft ( Patchworkfamilie, Alleinerziehende usw ) 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Deutschland als Einwanderungsland : “neue” Einwanderer erz</w:t>
      </w:r>
      <w:r>
        <w:rPr>
          <w:sz w:val="28"/>
          <w:szCs w:val="28"/>
          <w:lang w:val="de-DE"/>
        </w:rPr>
        <w:t xml:space="preserve">ählen ihre Erfahrungen in Deutschland 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VW , Haribo und deutsche Erfindungen  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Das Bildungssystem 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Feste und Traditionen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 B  (100 ore )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Das politische System und die Verwaltungsorgane: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Der Bundestag und Bundesrat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Die Bundesregierung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Der </w:t>
      </w:r>
      <w:r>
        <w:rPr>
          <w:sz w:val="28"/>
          <w:szCs w:val="28"/>
          <w:lang w:val="de-DE"/>
        </w:rPr>
        <w:t>Bundespräsident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Der/Die Bundeskanzler/in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Das Bundesverfassungsgericht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Die deutsche Verfassung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Grundrechte und Pflichte der Bürger 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Gesetzliche Sozialversicherung 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Geschichte ( zeitgenössisch ) : vom 1. Weltkrieg bis zur Wiedervereinigung</w:t>
      </w:r>
    </w:p>
    <w:p>
      <w:pPr>
        <w:pStyle w:val="Normal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  <w:lang w:val="de-DE"/>
        </w:rPr>
        <w:t>Helma Sanders – Brahms : Junger deutscher Film ( Nuovo cinema tedesco ) und “ Deutschland bleiche Mutter” .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Agenda 2030 : 17 Ziele für eine nachhaltige Entwicklung</w:t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LibreOffice/7.3.6.2$Windows_X86_64 LibreOffice_project/c28ca90fd6e1a19e189fc16c05f8f8924961e12e</Application>
  <AppVersion>15.0000</AppVersion>
  <Pages>1</Pages>
  <Words>191</Words>
  <Characters>1139</Characters>
  <CharactersWithSpaces>1350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2023-08-29T08:49:00Z</dcterms:created>
  <dc:creator/>
  <dc:description/>
  <dc:language>it-IT</dc:language>
  <cp:lastModifiedBy/>
  <dcterms:modified xsi:type="dcterms:W3CDTF">2024-03-21T11:51:28Z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