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BECBF3" w14:textId="2972D646" w:rsidR="009411E9" w:rsidRPr="009411E9" w:rsidRDefault="00083CAC" w:rsidP="009411E9">
      <w:pPr>
        <w:spacing w:before="30" w:after="100" w:afterAutospacing="1" w:line="240" w:lineRule="auto"/>
        <w:jc w:val="both"/>
        <w:outlineLvl w:val="2"/>
        <w:rPr>
          <w:rFonts w:ascii="Verdana" w:eastAsia="Times New Roman" w:hAnsi="Verdana" w:cs="Times New Roman"/>
          <w:b/>
          <w:bCs/>
          <w:color w:val="333333"/>
          <w:sz w:val="36"/>
          <w:szCs w:val="36"/>
          <w:lang w:val="fr-FR" w:eastAsia="it-IT"/>
        </w:rPr>
      </w:pPr>
      <w:r w:rsidRPr="00083CAC">
        <w:rPr>
          <w:rFonts w:ascii="Verdana" w:eastAsia="Times New Roman" w:hAnsi="Verdana" w:cs="Times New Roman"/>
          <w:color w:val="333333"/>
          <w:sz w:val="36"/>
          <w:szCs w:val="36"/>
          <w:lang w:val="fr-FR" w:eastAsia="it-IT"/>
        </w:rPr>
        <w:t>De</w:t>
      </w:r>
      <w:r w:rsidR="009411E9" w:rsidRPr="009411E9">
        <w:rPr>
          <w:rFonts w:ascii="Verdana" w:eastAsia="Times New Roman" w:hAnsi="Verdana" w:cs="Times New Roman"/>
          <w:color w:val="333333"/>
          <w:sz w:val="36"/>
          <w:szCs w:val="36"/>
          <w:lang w:val="fr-FR" w:eastAsia="it-IT"/>
        </w:rPr>
        <w:t xml:space="preserve"> </w:t>
      </w:r>
      <w:r w:rsidRPr="00083CAC">
        <w:rPr>
          <w:rFonts w:ascii="Verdana" w:eastAsia="Times New Roman" w:hAnsi="Verdana" w:cs="Times New Roman"/>
          <w:color w:val="333333"/>
          <w:sz w:val="36"/>
          <w:szCs w:val="36"/>
          <w:lang w:val="fr-FR" w:eastAsia="it-IT"/>
        </w:rPr>
        <w:t>l'amitié</w:t>
      </w:r>
      <w:r w:rsidR="009411E9" w:rsidRPr="009411E9">
        <w:rPr>
          <w:rFonts w:ascii="Verdana" w:eastAsia="Times New Roman" w:hAnsi="Verdana" w:cs="Times New Roman"/>
          <w:color w:val="333333"/>
          <w:sz w:val="36"/>
          <w:szCs w:val="36"/>
          <w:lang w:val="fr-FR" w:eastAsia="it-IT"/>
        </w:rPr>
        <w:t xml:space="preserve"> (</w:t>
      </w:r>
      <w:r w:rsidR="009411E9" w:rsidRPr="009411E9">
        <w:rPr>
          <w:rFonts w:ascii="Times New Roman" w:eastAsia="Times New Roman" w:hAnsi="Times New Roman" w:cs="Times New Roman"/>
          <w:i/>
          <w:iCs/>
          <w:color w:val="333333"/>
          <w:sz w:val="36"/>
          <w:szCs w:val="36"/>
          <w:lang w:val="fr-FR" w:eastAsia="it-IT"/>
        </w:rPr>
        <w:t>Montaigne</w:t>
      </w:r>
      <w:r w:rsidR="009411E9" w:rsidRPr="009411E9">
        <w:rPr>
          <w:rFonts w:ascii="Times New Roman" w:eastAsia="Times New Roman" w:hAnsi="Times New Roman" w:cs="Times New Roman"/>
          <w:color w:val="333333"/>
          <w:sz w:val="36"/>
          <w:szCs w:val="36"/>
          <w:lang w:val="fr-FR" w:eastAsia="it-IT"/>
        </w:rPr>
        <w:t xml:space="preserve">, </w:t>
      </w:r>
      <w:r w:rsidR="009411E9" w:rsidRPr="009411E9">
        <w:rPr>
          <w:rFonts w:ascii="Times New Roman" w:eastAsia="Times New Roman" w:hAnsi="Times New Roman" w:cs="Times New Roman"/>
          <w:i/>
          <w:iCs/>
          <w:color w:val="333333"/>
          <w:sz w:val="36"/>
          <w:szCs w:val="36"/>
          <w:u w:val="single"/>
          <w:lang w:val="fr-FR" w:eastAsia="it-IT"/>
        </w:rPr>
        <w:t>Les Essais</w:t>
      </w:r>
      <w:r w:rsidR="009411E9" w:rsidRPr="009411E9">
        <w:rPr>
          <w:rFonts w:ascii="Times New Roman" w:eastAsia="Times New Roman" w:hAnsi="Times New Roman" w:cs="Times New Roman"/>
          <w:i/>
          <w:iCs/>
          <w:color w:val="333333"/>
          <w:sz w:val="36"/>
          <w:szCs w:val="36"/>
          <w:lang w:val="fr-FR" w:eastAsia="it-IT"/>
        </w:rPr>
        <w:t>, I, XXVIII)</w:t>
      </w:r>
    </w:p>
    <w:p w14:paraId="1CA28D41" w14:textId="178A2103" w:rsidR="00E57453" w:rsidRPr="009411E9" w:rsidRDefault="00083CAC" w:rsidP="009411E9">
      <w:pPr>
        <w:spacing w:before="30" w:after="100" w:afterAutospacing="1" w:line="240" w:lineRule="auto"/>
        <w:jc w:val="both"/>
        <w:outlineLvl w:val="2"/>
        <w:rPr>
          <w:rFonts w:ascii="Verdana" w:eastAsia="Times New Roman" w:hAnsi="Verdana" w:cs="Times New Roman"/>
          <w:b/>
          <w:bCs/>
          <w:color w:val="333333"/>
          <w:sz w:val="36"/>
          <w:szCs w:val="36"/>
          <w:lang w:val="fr-FR" w:eastAsia="it-IT"/>
        </w:rPr>
      </w:pPr>
      <w:r w:rsidRPr="009411E9">
        <w:rPr>
          <w:rFonts w:ascii="Times New Roman" w:eastAsia="Times New Roman" w:hAnsi="Times New Roman" w:cs="Times New Roman"/>
          <w:color w:val="333333"/>
          <w:sz w:val="36"/>
          <w:szCs w:val="36"/>
          <w:lang w:val="fr-FR" w:eastAsia="it-IT"/>
        </w:rPr>
        <w:t>Au demeurant, ce que nous appelons ordinairement amis et amitiés, ce ne sont qu'accointances et familiarités nouées par quelque occasion ou commodité, par le moyen de laquelle nos âmes s'entretiennent. En l'amitié de quoi je parle, elles se mêlent et confondent l'une en l'autre, d'un mélange si universel qu'elles effacent et ne retrouvent plus la couture qui les a jointes. Si on me presse de dire pourquoi je l'aimais, je sens que cela ne se peut exprimer, qu'en répondant : « Parce que c'était lui, parce que c'était moi. » Il y a, au-delà de tout mon discours, et de ce que j'en puis dire</w:t>
      </w:r>
      <w:r w:rsidRPr="009411E9">
        <w:rPr>
          <w:rFonts w:ascii="Times New Roman" w:eastAsia="Times New Roman" w:hAnsi="Times New Roman" w:cs="Times New Roman"/>
          <w:color w:val="333333"/>
          <w:sz w:val="36"/>
          <w:szCs w:val="36"/>
          <w:u w:val="single"/>
          <w:lang w:val="fr-FR" w:eastAsia="it-IT"/>
        </w:rPr>
        <w:t xml:space="preserve"> </w:t>
      </w:r>
      <w:r w:rsidRPr="009411E9">
        <w:rPr>
          <w:rFonts w:ascii="Times New Roman" w:eastAsia="Times New Roman" w:hAnsi="Times New Roman" w:cs="Times New Roman"/>
          <w:color w:val="333333"/>
          <w:sz w:val="36"/>
          <w:szCs w:val="36"/>
          <w:lang w:val="fr-FR" w:eastAsia="it-IT"/>
        </w:rPr>
        <w:t xml:space="preserve">particulièrement, ne sais quelle force inexplicable et fatale, médiatrice de cette union. Nous nous cherchions avant que de nous être vus, et par des rapports que nous </w:t>
      </w:r>
      <w:proofErr w:type="spellStart"/>
      <w:r w:rsidRPr="009411E9">
        <w:rPr>
          <w:rFonts w:ascii="Times New Roman" w:eastAsia="Times New Roman" w:hAnsi="Times New Roman" w:cs="Times New Roman"/>
          <w:color w:val="333333"/>
          <w:sz w:val="36"/>
          <w:szCs w:val="36"/>
          <w:lang w:val="fr-FR" w:eastAsia="it-IT"/>
        </w:rPr>
        <w:t>oyions</w:t>
      </w:r>
      <w:proofErr w:type="spellEnd"/>
      <w:r w:rsidRPr="009411E9">
        <w:rPr>
          <w:rFonts w:ascii="Times New Roman" w:eastAsia="Times New Roman" w:hAnsi="Times New Roman" w:cs="Times New Roman"/>
          <w:color w:val="333333"/>
          <w:sz w:val="36"/>
          <w:szCs w:val="36"/>
          <w:lang w:val="fr-FR" w:eastAsia="it-IT"/>
        </w:rPr>
        <w:t xml:space="preserve"> l'un de l'autre, qui faisaient en notre affection plus d'effort que ne porte la raison des rapports, je crois par quelque ordonnance du ciel ; nous nous embrassions par nos noms. Et à notre première rencontre, qui fut par hasard en une grande fête et compagnie de ville, nous nous trouvâmes si pris, si connus, si obligés entre nous, que rien dès lors ne nous fut si proche que l'un à l'autre. </w:t>
      </w:r>
      <w:r w:rsidR="000556BB">
        <w:rPr>
          <w:rFonts w:ascii="Times New Roman" w:eastAsia="Times New Roman" w:hAnsi="Times New Roman" w:cs="Times New Roman"/>
          <w:color w:val="333333"/>
          <w:sz w:val="36"/>
          <w:szCs w:val="36"/>
          <w:lang w:val="fr-FR" w:eastAsia="it-IT"/>
        </w:rPr>
        <w:t xml:space="preserve">[…] </w:t>
      </w:r>
      <w:r w:rsidR="008E6709">
        <w:rPr>
          <w:rFonts w:ascii="Times New Roman" w:eastAsia="Times New Roman" w:hAnsi="Times New Roman" w:cs="Times New Roman"/>
          <w:color w:val="333333"/>
          <w:sz w:val="36"/>
          <w:szCs w:val="36"/>
          <w:lang w:val="fr-FR" w:eastAsia="it-IT"/>
        </w:rPr>
        <w:t xml:space="preserve"> </w:t>
      </w:r>
      <w:r w:rsidR="009411E9">
        <w:rPr>
          <w:rFonts w:ascii="Times New Roman" w:eastAsia="Times New Roman" w:hAnsi="Times New Roman" w:cs="Times New Roman"/>
          <w:color w:val="333333"/>
          <w:sz w:val="36"/>
          <w:szCs w:val="36"/>
          <w:lang w:val="fr-FR" w:eastAsia="it-IT"/>
        </w:rPr>
        <w:t>Qu’on ne me mette pas en ce rang ces autres amitiés communes : j’en ai autant de connaissance qu’un autre, et des plus parfaites en leur genre, mais je ne conseille pas qu’on confonde leurs règles : on s’y tromperait</w:t>
      </w:r>
      <w:r w:rsidR="008E6709">
        <w:rPr>
          <w:rFonts w:ascii="Times New Roman" w:eastAsia="Times New Roman" w:hAnsi="Times New Roman" w:cs="Times New Roman"/>
          <w:color w:val="333333"/>
          <w:sz w:val="36"/>
          <w:szCs w:val="36"/>
          <w:lang w:val="fr-FR" w:eastAsia="it-IT"/>
        </w:rPr>
        <w:t>. Il faut marcher en ces autres amitiés la bride à la main, avec prudence et précaution ; la liaison n’est pas nouée en manière qu’on n’ait aucunement à s’en défier…</w:t>
      </w:r>
      <w:r w:rsidR="009411E9" w:rsidRPr="009411E9">
        <w:rPr>
          <w:rFonts w:ascii="Times New Roman" w:eastAsia="Times New Roman" w:hAnsi="Times New Roman" w:cs="Times New Roman"/>
          <w:color w:val="333333"/>
          <w:sz w:val="36"/>
          <w:szCs w:val="36"/>
          <w:lang w:val="fr-FR" w:eastAsia="it-IT"/>
        </w:rPr>
        <w:t xml:space="preserve">                               </w:t>
      </w:r>
      <w:r w:rsidRPr="009411E9">
        <w:rPr>
          <w:rFonts w:ascii="Times New Roman" w:eastAsia="Times New Roman" w:hAnsi="Times New Roman" w:cs="Times New Roman"/>
          <w:i/>
          <w:iCs/>
          <w:color w:val="333333"/>
          <w:sz w:val="36"/>
          <w:szCs w:val="36"/>
          <w:lang w:val="fr-FR" w:eastAsia="it-IT"/>
        </w:rPr>
        <w:t xml:space="preserve"> </w:t>
      </w:r>
    </w:p>
    <w:sectPr w:rsidR="00E57453" w:rsidRPr="009411E9" w:rsidSect="00E5745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CAC"/>
    <w:rsid w:val="000556BB"/>
    <w:rsid w:val="00083CAC"/>
    <w:rsid w:val="0069671C"/>
    <w:rsid w:val="008E6709"/>
    <w:rsid w:val="009411E9"/>
    <w:rsid w:val="00E574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F7A20"/>
  <w15:chartTrackingRefBased/>
  <w15:docId w15:val="{4CAD2D74-5ACF-461E-9E24-E9F72BEB7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9671C"/>
  </w:style>
  <w:style w:type="paragraph" w:styleId="Titolo1">
    <w:name w:val="heading 1"/>
    <w:basedOn w:val="Normale"/>
    <w:next w:val="Normale"/>
    <w:link w:val="Titolo1Carattere"/>
    <w:uiPriority w:val="9"/>
    <w:qFormat/>
    <w:rsid w:val="006967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69671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69671C"/>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9671C"/>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69671C"/>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69671C"/>
    <w:rPr>
      <w:rFonts w:asciiTheme="majorHAnsi" w:eastAsiaTheme="majorEastAsia" w:hAnsiTheme="majorHAnsi" w:cstheme="majorBidi"/>
      <w:b/>
      <w:bCs/>
      <w:color w:val="4F81BD" w:themeColor="accent1"/>
    </w:rPr>
  </w:style>
  <w:style w:type="character" w:styleId="Enfasigrassetto">
    <w:name w:val="Strong"/>
    <w:basedOn w:val="Carpredefinitoparagrafo"/>
    <w:uiPriority w:val="22"/>
    <w:qFormat/>
    <w:rsid w:val="0069671C"/>
    <w:rPr>
      <w:b/>
      <w:bCs/>
    </w:rPr>
  </w:style>
  <w:style w:type="character" w:styleId="Enfasicorsivo">
    <w:name w:val="Emphasis"/>
    <w:basedOn w:val="Carpredefinitoparagrafo"/>
    <w:uiPriority w:val="20"/>
    <w:qFormat/>
    <w:rsid w:val="0069671C"/>
    <w:rPr>
      <w:i/>
      <w:iCs/>
    </w:rPr>
  </w:style>
  <w:style w:type="paragraph" w:styleId="Nessunaspaziatura">
    <w:name w:val="No Spacing"/>
    <w:uiPriority w:val="1"/>
    <w:qFormat/>
    <w:rsid w:val="006967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935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243</Words>
  <Characters>1386</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daniela.fabiani@unimc.it</dc:creator>
  <cp:keywords/>
  <dc:description/>
  <cp:lastModifiedBy>daniela.fabiani@unimc.it</cp:lastModifiedBy>
  <cp:revision>3</cp:revision>
  <dcterms:created xsi:type="dcterms:W3CDTF">2020-09-25T07:02:00Z</dcterms:created>
  <dcterms:modified xsi:type="dcterms:W3CDTF">2020-09-28T07:37:00Z</dcterms:modified>
</cp:coreProperties>
</file>