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22F3F" w14:textId="68EA18B6" w:rsidR="00E34260" w:rsidRPr="00E34260" w:rsidRDefault="00E34260" w:rsidP="00E34260">
      <w:pPr>
        <w:rPr>
          <w:b/>
          <w:smallCaps/>
          <w:color w:val="FF0000"/>
          <w:sz w:val="28"/>
          <w:szCs w:val="28"/>
        </w:rPr>
      </w:pPr>
      <w:r>
        <w:rPr>
          <w:b/>
          <w:smallCaps/>
          <w:sz w:val="28"/>
          <w:szCs w:val="28"/>
        </w:rPr>
        <w:t>Letteratura e cultura francese III –L11 (30 ore-6 Cfu</w:t>
      </w:r>
      <w:r w:rsidRPr="00F0447E">
        <w:rPr>
          <w:b/>
          <w:smallCaps/>
          <w:sz w:val="28"/>
          <w:szCs w:val="28"/>
        </w:rPr>
        <w:t>) A.A</w:t>
      </w:r>
      <w:r w:rsidRPr="00E34260">
        <w:rPr>
          <w:b/>
          <w:smallCaps/>
          <w:strike/>
          <w:sz w:val="28"/>
          <w:szCs w:val="28"/>
        </w:rPr>
        <w:t>.</w:t>
      </w:r>
      <w:r w:rsidRPr="0082440B">
        <w:rPr>
          <w:b/>
          <w:smallCaps/>
          <w:sz w:val="28"/>
          <w:szCs w:val="28"/>
        </w:rPr>
        <w:t>2025-26</w:t>
      </w:r>
      <w:r w:rsidR="005517B9">
        <w:rPr>
          <w:b/>
          <w:smallCaps/>
          <w:color w:val="FF0000"/>
          <w:sz w:val="28"/>
          <w:szCs w:val="28"/>
        </w:rPr>
        <w:t xml:space="preserve">  </w:t>
      </w:r>
    </w:p>
    <w:p w14:paraId="6F6B7793" w14:textId="77777777" w:rsidR="00E34260" w:rsidRDefault="00E34260" w:rsidP="00E34260"/>
    <w:p w14:paraId="08D72DA1" w14:textId="77777777" w:rsidR="00E34260" w:rsidRDefault="00E34260" w:rsidP="00E34260">
      <w:pPr>
        <w:rPr>
          <w:b/>
          <w:i/>
        </w:rPr>
      </w:pPr>
      <w:r>
        <w:rPr>
          <w:b/>
          <w:smallCaps/>
        </w:rPr>
        <w:t>Programma</w:t>
      </w:r>
      <w:r>
        <w:rPr>
          <w:b/>
          <w:i/>
        </w:rPr>
        <w:t>: Esilio, (e)</w:t>
      </w:r>
      <w:proofErr w:type="gramStart"/>
      <w:r>
        <w:rPr>
          <w:b/>
          <w:i/>
        </w:rPr>
        <w:t>migrazione ,</w:t>
      </w:r>
      <w:proofErr w:type="gramEnd"/>
      <w:r>
        <w:rPr>
          <w:b/>
          <w:i/>
        </w:rPr>
        <w:t xml:space="preserve">  identità nella letteratura francofona contemporanea</w:t>
      </w:r>
    </w:p>
    <w:p w14:paraId="41FE2A44" w14:textId="77777777" w:rsidR="00E34260" w:rsidRDefault="00E34260" w:rsidP="00E34260">
      <w:pPr>
        <w:rPr>
          <w:b/>
        </w:rPr>
      </w:pPr>
    </w:p>
    <w:p w14:paraId="4EA8560F" w14:textId="0F12708A" w:rsidR="00E34260" w:rsidRDefault="00E34260" w:rsidP="00B4760E">
      <w:pPr>
        <w:jc w:val="both"/>
      </w:pPr>
      <w:r>
        <w:rPr>
          <w:b/>
        </w:rPr>
        <w:t>Programma</w:t>
      </w:r>
      <w:r>
        <w:t xml:space="preserve">: Il corso, dopo una breve analisi dell’evoluzione letteraria francese nel XX secolo, partendo dalla questione innescata dal manifesto “Pour une </w:t>
      </w:r>
      <w:proofErr w:type="spellStart"/>
      <w:r>
        <w:t>littérature</w:t>
      </w:r>
      <w:proofErr w:type="spellEnd"/>
      <w:r>
        <w:t xml:space="preserve">-monde en </w:t>
      </w:r>
      <w:proofErr w:type="spellStart"/>
      <w:r>
        <w:t>français</w:t>
      </w:r>
      <w:proofErr w:type="spellEnd"/>
      <w:r>
        <w:t xml:space="preserve">” intende analizzare e riflettere sulle problematiche della questione identitaria negli autori dell’esilio e della (e)migrazione così come esse emergono nella letteratura francofona del  XX secolo; in particolare verranno osservate le diverse modalità di  rappresentazione  presenti nei romanzi di alcuni autori francofoni dell’esilio e della migrazione, Fr. Cheng, Irène Némirovsky , Fatou </w:t>
      </w:r>
      <w:proofErr w:type="spellStart"/>
      <w:r>
        <w:t>Diome</w:t>
      </w:r>
      <w:proofErr w:type="spellEnd"/>
      <w:r>
        <w:t xml:space="preserve">  la cui produzione letteraria ben esprime i mutamenti socio-culturali intervenuti  nel corso del XX secolo. </w:t>
      </w:r>
    </w:p>
    <w:p w14:paraId="18B01C12" w14:textId="083ADECD" w:rsidR="00E34260" w:rsidRPr="00DD22CC" w:rsidRDefault="00E34260" w:rsidP="00E34260">
      <w:r>
        <w:t xml:space="preserve">                    </w:t>
      </w:r>
    </w:p>
    <w:p w14:paraId="3731910B" w14:textId="77777777" w:rsidR="00E34260" w:rsidRDefault="00E34260" w:rsidP="00E34260">
      <w:pPr>
        <w:rPr>
          <w:lang w:val="fr-FR"/>
        </w:rPr>
      </w:pPr>
      <w:r>
        <w:rPr>
          <w:lang w:val="fr-FR"/>
        </w:rPr>
        <w:t>-</w:t>
      </w:r>
      <w:r>
        <w:rPr>
          <w:b/>
          <w:lang w:val="fr-FR"/>
        </w:rPr>
        <w:t>François Cheng</w:t>
      </w:r>
      <w:r>
        <w:rPr>
          <w:lang w:val="fr-FR"/>
        </w:rPr>
        <w:t xml:space="preserve">, </w:t>
      </w:r>
      <w:r>
        <w:rPr>
          <w:i/>
          <w:lang w:val="fr-FR"/>
        </w:rPr>
        <w:t>L’éternité n’est pas de trop</w:t>
      </w:r>
      <w:r>
        <w:rPr>
          <w:lang w:val="fr-FR"/>
        </w:rPr>
        <w:t xml:space="preserve">, Paris, Livre de poche, 2002 </w:t>
      </w:r>
      <w:proofErr w:type="gramStart"/>
      <w:r>
        <w:rPr>
          <w:lang w:val="fr-FR"/>
        </w:rPr>
        <w:t>( o</w:t>
      </w:r>
      <w:proofErr w:type="gramEnd"/>
      <w:r>
        <w:rPr>
          <w:lang w:val="fr-FR"/>
        </w:rPr>
        <w:t xml:space="preserve"> </w:t>
      </w:r>
      <w:proofErr w:type="spellStart"/>
      <w:r>
        <w:rPr>
          <w:lang w:val="fr-FR"/>
        </w:rPr>
        <w:t>altra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edizione</w:t>
      </w:r>
      <w:proofErr w:type="spellEnd"/>
      <w:r>
        <w:rPr>
          <w:lang w:val="fr-FR"/>
        </w:rPr>
        <w:t>).</w:t>
      </w:r>
    </w:p>
    <w:p w14:paraId="039616CF" w14:textId="67817A1E" w:rsidR="00E34260" w:rsidRPr="00E34260" w:rsidRDefault="00E34260" w:rsidP="00E34260">
      <w:pPr>
        <w:rPr>
          <w:b/>
          <w:bCs/>
          <w:color w:val="FF0000"/>
          <w:lang w:val="fr-FR"/>
        </w:rPr>
      </w:pPr>
      <w:r>
        <w:rPr>
          <w:lang w:val="fr-FR"/>
        </w:rPr>
        <w:t>-</w:t>
      </w:r>
      <w:r>
        <w:rPr>
          <w:b/>
          <w:lang w:val="fr-FR"/>
        </w:rPr>
        <w:t xml:space="preserve">Irène </w:t>
      </w:r>
      <w:proofErr w:type="spellStart"/>
      <w:r>
        <w:rPr>
          <w:b/>
          <w:lang w:val="fr-FR"/>
        </w:rPr>
        <w:t>Némirovsky</w:t>
      </w:r>
      <w:proofErr w:type="spellEnd"/>
      <w:r>
        <w:rPr>
          <w:lang w:val="fr-FR"/>
        </w:rPr>
        <w:t xml:space="preserve">, </w:t>
      </w:r>
      <w:r>
        <w:rPr>
          <w:i/>
          <w:lang w:val="fr-FR"/>
        </w:rPr>
        <w:t>Les chiens et les loups</w:t>
      </w:r>
      <w:r>
        <w:rPr>
          <w:lang w:val="fr-FR"/>
        </w:rPr>
        <w:t xml:space="preserve">, Paris, Le livre de poche, </w:t>
      </w:r>
      <w:proofErr w:type="gramStart"/>
      <w:r>
        <w:rPr>
          <w:lang w:val="fr-FR"/>
        </w:rPr>
        <w:t>2011( o</w:t>
      </w:r>
      <w:proofErr w:type="gramEnd"/>
      <w:r>
        <w:rPr>
          <w:lang w:val="fr-FR"/>
        </w:rPr>
        <w:t xml:space="preserve"> </w:t>
      </w:r>
      <w:proofErr w:type="spellStart"/>
      <w:r>
        <w:rPr>
          <w:lang w:val="fr-FR"/>
        </w:rPr>
        <w:t>altra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edizione</w:t>
      </w:r>
      <w:proofErr w:type="spellEnd"/>
      <w:r>
        <w:rPr>
          <w:lang w:val="fr-FR"/>
        </w:rPr>
        <w:t>).</w:t>
      </w:r>
    </w:p>
    <w:p w14:paraId="6982493A" w14:textId="7B3ED0F1" w:rsidR="00E34260" w:rsidRPr="002741C6" w:rsidRDefault="00E34260" w:rsidP="00E34260">
      <w:pPr>
        <w:rPr>
          <w:lang w:val="fr-FR"/>
        </w:rPr>
      </w:pPr>
      <w:r>
        <w:rPr>
          <w:b/>
        </w:rPr>
        <w:t>-</w:t>
      </w:r>
      <w:r w:rsidRPr="0010159E">
        <w:rPr>
          <w:b/>
          <w:bCs/>
          <w:lang w:val="fr-FR"/>
        </w:rPr>
        <w:t>Fatou Diome</w:t>
      </w:r>
      <w:r>
        <w:rPr>
          <w:lang w:val="fr-FR"/>
        </w:rPr>
        <w:t xml:space="preserve">, </w:t>
      </w:r>
      <w:r w:rsidRPr="002741C6">
        <w:rPr>
          <w:i/>
          <w:lang w:val="fr-FR"/>
        </w:rPr>
        <w:t>Le Ventre de l’Atlantique</w:t>
      </w:r>
      <w:r>
        <w:rPr>
          <w:lang w:val="fr-FR"/>
        </w:rPr>
        <w:t xml:space="preserve">, Paris, </w:t>
      </w:r>
      <w:r w:rsidR="007614DC">
        <w:rPr>
          <w:lang w:val="fr-FR"/>
        </w:rPr>
        <w:t>Anne Carrière</w:t>
      </w:r>
      <w:r w:rsidR="00243F01">
        <w:rPr>
          <w:lang w:val="fr-FR"/>
        </w:rPr>
        <w:t xml:space="preserve">,2003 </w:t>
      </w:r>
      <w:proofErr w:type="gramStart"/>
      <w:r w:rsidR="00243F01">
        <w:rPr>
          <w:lang w:val="fr-FR"/>
        </w:rPr>
        <w:t>( o</w:t>
      </w:r>
      <w:proofErr w:type="gramEnd"/>
      <w:r w:rsidR="00243F01">
        <w:rPr>
          <w:lang w:val="fr-FR"/>
        </w:rPr>
        <w:t xml:space="preserve"> </w:t>
      </w:r>
      <w:proofErr w:type="spellStart"/>
      <w:r w:rsidR="00243F01">
        <w:rPr>
          <w:lang w:val="fr-FR"/>
        </w:rPr>
        <w:t>altra</w:t>
      </w:r>
      <w:proofErr w:type="spellEnd"/>
      <w:r w:rsidR="00243F01">
        <w:rPr>
          <w:lang w:val="fr-FR"/>
        </w:rPr>
        <w:t xml:space="preserve"> </w:t>
      </w:r>
      <w:proofErr w:type="spellStart"/>
      <w:r w:rsidR="00243F01">
        <w:rPr>
          <w:lang w:val="fr-FR"/>
        </w:rPr>
        <w:t>edizione</w:t>
      </w:r>
      <w:proofErr w:type="spellEnd"/>
      <w:r w:rsidR="00243F01">
        <w:rPr>
          <w:lang w:val="fr-FR"/>
        </w:rPr>
        <w:t>).</w:t>
      </w:r>
    </w:p>
    <w:p w14:paraId="02A4230C" w14:textId="46401FF2" w:rsidR="00E34260" w:rsidRDefault="00E34260" w:rsidP="00E34260">
      <w:pPr>
        <w:rPr>
          <w:b/>
        </w:rPr>
      </w:pPr>
    </w:p>
    <w:p w14:paraId="6DE1302A" w14:textId="77777777" w:rsidR="00E34260" w:rsidRDefault="00E34260" w:rsidP="00E34260">
      <w:pPr>
        <w:rPr>
          <w:b/>
        </w:rPr>
      </w:pPr>
      <w:r>
        <w:rPr>
          <w:b/>
        </w:rPr>
        <w:t xml:space="preserve">Testi critici: </w:t>
      </w:r>
    </w:p>
    <w:p w14:paraId="7301ACEC" w14:textId="68C8637F" w:rsidR="00E34260" w:rsidRDefault="00E34260" w:rsidP="00E34260">
      <w:pPr>
        <w:rPr>
          <w:lang w:val="fr-FR"/>
        </w:rPr>
      </w:pPr>
      <w:r>
        <w:rPr>
          <w:b/>
          <w:lang w:val="fr-FR"/>
        </w:rPr>
        <w:t>-</w:t>
      </w:r>
      <w:r>
        <w:rPr>
          <w:lang w:val="fr-FR"/>
        </w:rPr>
        <w:t xml:space="preserve"> </w:t>
      </w:r>
      <w:proofErr w:type="spellStart"/>
      <w:proofErr w:type="gramStart"/>
      <w:r>
        <w:rPr>
          <w:lang w:val="fr-FR"/>
        </w:rPr>
        <w:t>D.Combe</w:t>
      </w:r>
      <w:proofErr w:type="spellEnd"/>
      <w:proofErr w:type="gramEnd"/>
      <w:r>
        <w:rPr>
          <w:lang w:val="fr-FR"/>
        </w:rPr>
        <w:t xml:space="preserve">, </w:t>
      </w:r>
      <w:r>
        <w:rPr>
          <w:i/>
          <w:lang w:val="fr-FR"/>
        </w:rPr>
        <w:t>Les littératures francophones</w:t>
      </w:r>
      <w:r>
        <w:rPr>
          <w:lang w:val="fr-FR"/>
        </w:rPr>
        <w:t>, Paris, PUF, 2010.</w:t>
      </w:r>
      <w:r w:rsidR="00036225">
        <w:rPr>
          <w:lang w:val="fr-FR"/>
        </w:rPr>
        <w:t xml:space="preserve"> </w:t>
      </w:r>
      <w:bookmarkStart w:id="0" w:name="_Hlk203642865"/>
      <w:r w:rsidR="00036225" w:rsidRPr="00036225">
        <w:rPr>
          <w:b/>
          <w:bCs/>
          <w:lang w:val="fr-FR"/>
        </w:rPr>
        <w:t>(A)</w:t>
      </w:r>
    </w:p>
    <w:bookmarkEnd w:id="0"/>
    <w:p w14:paraId="2C3666AC" w14:textId="77777777" w:rsidR="00036225" w:rsidRDefault="00E34260" w:rsidP="00036225">
      <w:pPr>
        <w:rPr>
          <w:lang w:val="fr-FR"/>
        </w:rPr>
      </w:pPr>
      <w:r>
        <w:t xml:space="preserve">- </w:t>
      </w:r>
      <w:r>
        <w:rPr>
          <w:i/>
        </w:rPr>
        <w:t>Il romanzo francese del Novecento</w:t>
      </w:r>
      <w:r>
        <w:t>, a cura di Sandra Teroni, Roma-Bari, Laterza, 2008</w:t>
      </w:r>
      <w:r w:rsidR="00036225" w:rsidRPr="00036225">
        <w:rPr>
          <w:b/>
          <w:bCs/>
          <w:lang w:val="fr-FR"/>
        </w:rPr>
        <w:t>(A)</w:t>
      </w:r>
    </w:p>
    <w:p w14:paraId="388B29E0" w14:textId="3E0D9C57" w:rsidR="00E34260" w:rsidRDefault="00E34260" w:rsidP="00E34260"/>
    <w:p w14:paraId="5C51AA2F" w14:textId="77777777" w:rsidR="00835CB1" w:rsidRDefault="00084893" w:rsidP="00084893">
      <w:pPr>
        <w:autoSpaceDE w:val="0"/>
        <w:autoSpaceDN w:val="0"/>
        <w:adjustRightInd w:val="0"/>
        <w:rPr>
          <w:rFonts w:eastAsiaTheme="minorHAnsi"/>
          <w:i/>
          <w:iCs/>
          <w:lang w:val="fr-FR" w:eastAsia="en-US"/>
        </w:rPr>
      </w:pPr>
      <w:r w:rsidRPr="00831EBB">
        <w:rPr>
          <w:rFonts w:eastAsiaTheme="minorHAnsi"/>
          <w:lang w:val="fr-FR" w:eastAsia="en-US"/>
        </w:rPr>
        <w:t xml:space="preserve">-Sabine </w:t>
      </w:r>
      <w:proofErr w:type="spellStart"/>
      <w:r w:rsidRPr="00831EBB">
        <w:rPr>
          <w:rFonts w:eastAsiaTheme="minorHAnsi"/>
          <w:lang w:val="fr-FR" w:eastAsia="en-US"/>
        </w:rPr>
        <w:t>Kraenker</w:t>
      </w:r>
      <w:proofErr w:type="spellEnd"/>
      <w:r w:rsidRPr="00831EBB">
        <w:rPr>
          <w:rFonts w:eastAsiaTheme="minorHAnsi"/>
          <w:lang w:val="fr-FR" w:eastAsia="en-US"/>
        </w:rPr>
        <w:t xml:space="preserve">, </w:t>
      </w:r>
      <w:r w:rsidRPr="00831EBB">
        <w:rPr>
          <w:rFonts w:eastAsiaTheme="minorHAnsi"/>
          <w:i/>
          <w:iCs/>
          <w:lang w:val="fr-FR" w:eastAsia="en-US"/>
        </w:rPr>
        <w:t xml:space="preserve">Des écrivains à l’identité hybride, représentants d’une littérature monde </w:t>
      </w:r>
    </w:p>
    <w:p w14:paraId="775BB28A" w14:textId="77777777" w:rsidR="00835CB1" w:rsidRDefault="00835CB1" w:rsidP="00084893">
      <w:pPr>
        <w:autoSpaceDE w:val="0"/>
        <w:autoSpaceDN w:val="0"/>
        <w:adjustRightInd w:val="0"/>
        <w:rPr>
          <w:rFonts w:eastAsiaTheme="minorHAnsi"/>
          <w:lang w:val="fr-FR" w:eastAsia="en-US"/>
        </w:rPr>
      </w:pPr>
      <w:r>
        <w:rPr>
          <w:rFonts w:eastAsiaTheme="minorHAnsi"/>
          <w:i/>
          <w:iCs/>
          <w:lang w:val="fr-FR" w:eastAsia="en-US"/>
        </w:rPr>
        <w:t xml:space="preserve">    </w:t>
      </w:r>
      <w:proofErr w:type="gramStart"/>
      <w:r w:rsidR="00084893" w:rsidRPr="00831EBB">
        <w:rPr>
          <w:rFonts w:eastAsiaTheme="minorHAnsi"/>
          <w:i/>
          <w:iCs/>
          <w:lang w:val="fr-FR" w:eastAsia="en-US"/>
        </w:rPr>
        <w:t>d’aujourd’hui</w:t>
      </w:r>
      <w:proofErr w:type="gramEnd"/>
      <w:r w:rsidR="00084893" w:rsidRPr="00831EBB">
        <w:rPr>
          <w:rFonts w:eastAsiaTheme="minorHAnsi"/>
          <w:i/>
          <w:iCs/>
          <w:lang w:val="fr-FR" w:eastAsia="en-US"/>
        </w:rPr>
        <w:t xml:space="preserve"> et de </w:t>
      </w:r>
      <w:proofErr w:type="gramStart"/>
      <w:r w:rsidR="00084893" w:rsidRPr="00831EBB">
        <w:rPr>
          <w:rFonts w:eastAsiaTheme="minorHAnsi"/>
          <w:i/>
          <w:iCs/>
          <w:lang w:val="fr-FR" w:eastAsia="en-US"/>
        </w:rPr>
        <w:t>demain</w:t>
      </w:r>
      <w:r w:rsidR="00084893" w:rsidRPr="00831EBB">
        <w:rPr>
          <w:rFonts w:eastAsiaTheme="minorHAnsi"/>
          <w:lang w:val="fr-FR" w:eastAsia="en-US"/>
        </w:rPr>
        <w:t xml:space="preserve"> ,</w:t>
      </w:r>
      <w:proofErr w:type="gramEnd"/>
      <w:r w:rsidR="00084893" w:rsidRPr="00831EBB">
        <w:rPr>
          <w:rFonts w:eastAsiaTheme="minorHAnsi"/>
          <w:lang w:val="fr-FR" w:eastAsia="en-US"/>
        </w:rPr>
        <w:t xml:space="preserve"> in « Synergies Pays </w:t>
      </w:r>
      <w:proofErr w:type="spellStart"/>
      <w:r w:rsidR="00084893" w:rsidRPr="00831EBB">
        <w:rPr>
          <w:rFonts w:eastAsiaTheme="minorHAnsi"/>
          <w:lang w:val="fr-FR" w:eastAsia="en-US"/>
        </w:rPr>
        <w:t>Rivérains</w:t>
      </w:r>
      <w:proofErr w:type="spellEnd"/>
      <w:r w:rsidR="00084893" w:rsidRPr="00831EBB">
        <w:rPr>
          <w:rFonts w:eastAsiaTheme="minorHAnsi"/>
          <w:lang w:val="fr-FR" w:eastAsia="en-US"/>
        </w:rPr>
        <w:t xml:space="preserve"> de la </w:t>
      </w:r>
      <w:proofErr w:type="gramStart"/>
      <w:r w:rsidR="00084893" w:rsidRPr="00831EBB">
        <w:rPr>
          <w:rFonts w:eastAsiaTheme="minorHAnsi"/>
          <w:lang w:val="fr-FR" w:eastAsia="en-US"/>
        </w:rPr>
        <w:t>Baltique»</w:t>
      </w:r>
      <w:proofErr w:type="gramEnd"/>
      <w:r w:rsidR="00084893" w:rsidRPr="00831EBB">
        <w:rPr>
          <w:rFonts w:eastAsiaTheme="minorHAnsi"/>
          <w:lang w:val="fr-FR" w:eastAsia="en-US"/>
        </w:rPr>
        <w:t xml:space="preserve">, </w:t>
      </w:r>
      <w:bookmarkStart w:id="1" w:name="_Hlk70613242"/>
      <w:r w:rsidR="00084893" w:rsidRPr="00831EBB">
        <w:rPr>
          <w:rFonts w:eastAsiaTheme="minorHAnsi"/>
          <w:lang w:val="fr-FR" w:eastAsia="en-US"/>
        </w:rPr>
        <w:t xml:space="preserve">n° 6, 2009, </w:t>
      </w:r>
      <w:bookmarkEnd w:id="1"/>
      <w:r w:rsidR="00084893" w:rsidRPr="00831EBB">
        <w:rPr>
          <w:rFonts w:eastAsiaTheme="minorHAnsi"/>
          <w:lang w:val="fr-FR" w:eastAsia="en-US"/>
        </w:rPr>
        <w:t>pp. 219-</w:t>
      </w:r>
      <w:r>
        <w:rPr>
          <w:rFonts w:eastAsiaTheme="minorHAnsi"/>
          <w:lang w:val="fr-FR" w:eastAsia="en-US"/>
        </w:rPr>
        <w:t xml:space="preserve"> </w:t>
      </w:r>
    </w:p>
    <w:p w14:paraId="3FA8F9AC" w14:textId="330F091B" w:rsidR="00036225" w:rsidRDefault="00835CB1" w:rsidP="00036225">
      <w:pPr>
        <w:rPr>
          <w:lang w:val="fr-FR"/>
        </w:rPr>
      </w:pPr>
      <w:r>
        <w:rPr>
          <w:rFonts w:eastAsiaTheme="minorHAnsi"/>
          <w:lang w:val="fr-FR" w:eastAsia="en-US"/>
        </w:rPr>
        <w:t xml:space="preserve">    </w:t>
      </w:r>
      <w:proofErr w:type="gramStart"/>
      <w:r w:rsidR="00084893" w:rsidRPr="00831EBB">
        <w:rPr>
          <w:rFonts w:eastAsiaTheme="minorHAnsi"/>
          <w:lang w:val="fr-FR" w:eastAsia="en-US"/>
        </w:rPr>
        <w:t>227.</w:t>
      </w:r>
      <w:r w:rsidR="00084893" w:rsidRPr="00831EBB">
        <w:rPr>
          <w:rStyle w:val="Collegamentoipertestuale"/>
          <w:rFonts w:ascii="Roboto" w:eastAsiaTheme="majorEastAsia" w:hAnsi="Roboto"/>
          <w:i/>
          <w:iCs/>
          <w:color w:val="006621"/>
          <w:shd w:val="clear" w:color="auto" w:fill="FFFFFF"/>
          <w:lang w:val="fr-FR"/>
        </w:rPr>
        <w:t xml:space="preserve">  </w:t>
      </w:r>
      <w:r w:rsidR="00084893" w:rsidRPr="00017972">
        <w:rPr>
          <w:rStyle w:val="Collegamentoipertestuale"/>
          <w:rFonts w:eastAsiaTheme="majorEastAsia"/>
          <w:i/>
          <w:iCs/>
          <w:color w:val="auto"/>
          <w:shd w:val="clear" w:color="auto" w:fill="FFFFFF"/>
        </w:rPr>
        <w:t>(</w:t>
      </w:r>
      <w:proofErr w:type="gramEnd"/>
      <w:r w:rsidR="00084893" w:rsidRPr="00017972">
        <w:rPr>
          <w:rStyle w:val="CitazioneHTML"/>
          <w:shd w:val="clear" w:color="auto" w:fill="FFFFFF"/>
        </w:rPr>
        <w:t>https://gerflint.fr/Base/Baltique6/kraenker.pdf</w:t>
      </w:r>
      <w:r w:rsidR="00084893" w:rsidRPr="00017972">
        <w:rPr>
          <w:shd w:val="clear" w:color="auto" w:fill="FFFFFF"/>
        </w:rPr>
        <w:t> · PDF file)</w:t>
      </w:r>
      <w:r w:rsidR="00036225" w:rsidRPr="00036225">
        <w:rPr>
          <w:b/>
          <w:bCs/>
          <w:lang w:val="fr-FR"/>
        </w:rPr>
        <w:t xml:space="preserve"> (A)</w:t>
      </w:r>
    </w:p>
    <w:p w14:paraId="6230A002" w14:textId="77777777" w:rsidR="00F0447E" w:rsidRDefault="00C628C6" w:rsidP="00B37893">
      <w:r w:rsidRPr="001851DA">
        <w:t xml:space="preserve">- </w:t>
      </w:r>
      <w:proofErr w:type="spellStart"/>
      <w:proofErr w:type="gramStart"/>
      <w:r w:rsidRPr="001851DA">
        <w:t>S.Brancato</w:t>
      </w:r>
      <w:proofErr w:type="spellEnd"/>
      <w:proofErr w:type="gramEnd"/>
      <w:r w:rsidRPr="001851DA">
        <w:t xml:space="preserve">, </w:t>
      </w:r>
      <w:proofErr w:type="spellStart"/>
      <w:r w:rsidRPr="001851DA">
        <w:rPr>
          <w:i/>
        </w:rPr>
        <w:t>Tranculturalità</w:t>
      </w:r>
      <w:proofErr w:type="spellEnd"/>
      <w:r w:rsidRPr="001851DA">
        <w:rPr>
          <w:i/>
        </w:rPr>
        <w:t xml:space="preserve"> e </w:t>
      </w:r>
      <w:proofErr w:type="spellStart"/>
      <w:r w:rsidRPr="001851DA">
        <w:rPr>
          <w:i/>
        </w:rPr>
        <w:t>transculturalismo</w:t>
      </w:r>
      <w:proofErr w:type="spellEnd"/>
      <w:r w:rsidRPr="001851DA">
        <w:rPr>
          <w:i/>
        </w:rPr>
        <w:t xml:space="preserve">: </w:t>
      </w:r>
      <w:r>
        <w:rPr>
          <w:i/>
        </w:rPr>
        <w:t>i</w:t>
      </w:r>
      <w:r w:rsidRPr="001851DA">
        <w:rPr>
          <w:i/>
        </w:rPr>
        <w:t xml:space="preserve"> nuovi orizzonti dell’identità culturale</w:t>
      </w:r>
      <w:r w:rsidRPr="001851DA">
        <w:t>, in</w:t>
      </w:r>
      <w:r>
        <w:t xml:space="preserve">  </w:t>
      </w:r>
    </w:p>
    <w:p w14:paraId="62DD2267" w14:textId="6B90173C" w:rsidR="00036225" w:rsidRDefault="00F0447E" w:rsidP="00036225">
      <w:pPr>
        <w:rPr>
          <w:lang w:val="fr-FR"/>
        </w:rPr>
      </w:pPr>
      <w:r>
        <w:t xml:space="preserve">    </w:t>
      </w:r>
      <w:hyperlink r:id="rId5" w:history="1">
        <w:r w:rsidRPr="00D57C1C">
          <w:rPr>
            <w:rStyle w:val="Collegamentoipertestuale"/>
            <w:rFonts w:eastAsiaTheme="majorEastAsia"/>
            <w:shd w:val="clear" w:color="auto" w:fill="FFFFFF"/>
          </w:rPr>
          <w:t>https://le-simplegadi.it/article/view/1350</w:t>
        </w:r>
      </w:hyperlink>
      <w:r w:rsidR="00BA69C4">
        <w:rPr>
          <w:rFonts w:eastAsiaTheme="majorEastAsia"/>
          <w:shd w:val="clear" w:color="auto" w:fill="FFFFFF"/>
        </w:rPr>
        <w:t>.</w:t>
      </w:r>
      <w:r w:rsidR="00036225" w:rsidRPr="00036225">
        <w:rPr>
          <w:b/>
          <w:bCs/>
          <w:lang w:val="fr-FR"/>
        </w:rPr>
        <w:t xml:space="preserve"> (A)</w:t>
      </w:r>
    </w:p>
    <w:p w14:paraId="0000397B" w14:textId="587DC234" w:rsidR="00B37893" w:rsidRDefault="00B37893" w:rsidP="00B37893">
      <w:pPr>
        <w:rPr>
          <w:rFonts w:eastAsiaTheme="majorEastAsia"/>
          <w:shd w:val="clear" w:color="auto" w:fill="FFFFFF"/>
        </w:rPr>
      </w:pPr>
    </w:p>
    <w:p w14:paraId="473747ED" w14:textId="77777777" w:rsidR="00BA69C4" w:rsidRDefault="00BA69C4" w:rsidP="00BA69C4">
      <w:pPr>
        <w:rPr>
          <w:i/>
        </w:rPr>
      </w:pPr>
      <w:r>
        <w:t>-</w:t>
      </w:r>
      <w:proofErr w:type="spellStart"/>
      <w:proofErr w:type="gramStart"/>
      <w:r>
        <w:t>V.Porra</w:t>
      </w:r>
      <w:proofErr w:type="spellEnd"/>
      <w:proofErr w:type="gramEnd"/>
      <w:r>
        <w:t xml:space="preserve">, </w:t>
      </w:r>
      <w:r>
        <w:rPr>
          <w:i/>
        </w:rPr>
        <w:t xml:space="preserve">Langue </w:t>
      </w:r>
      <w:proofErr w:type="spellStart"/>
      <w:proofErr w:type="gramStart"/>
      <w:r>
        <w:rPr>
          <w:i/>
        </w:rPr>
        <w:t>française,langue</w:t>
      </w:r>
      <w:proofErr w:type="spellEnd"/>
      <w:proofErr w:type="gramEnd"/>
      <w:r>
        <w:rPr>
          <w:i/>
        </w:rPr>
        <w:t xml:space="preserve"> d’adoption: une </w:t>
      </w:r>
      <w:proofErr w:type="spellStart"/>
      <w:r>
        <w:rPr>
          <w:i/>
        </w:rPr>
        <w:t>littérature</w:t>
      </w:r>
      <w:proofErr w:type="spellEnd"/>
      <w:r>
        <w:rPr>
          <w:i/>
        </w:rPr>
        <w:t xml:space="preserve"> “</w:t>
      </w:r>
      <w:proofErr w:type="spellStart"/>
      <w:r>
        <w:rPr>
          <w:i/>
        </w:rPr>
        <w:t>invitée</w:t>
      </w:r>
      <w:proofErr w:type="spellEnd"/>
      <w:r>
        <w:rPr>
          <w:i/>
        </w:rPr>
        <w:t xml:space="preserve">” </w:t>
      </w:r>
      <w:proofErr w:type="spellStart"/>
      <w:r>
        <w:rPr>
          <w:i/>
        </w:rPr>
        <w:t>entre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création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stratégies</w:t>
      </w:r>
      <w:proofErr w:type="spellEnd"/>
      <w:r>
        <w:rPr>
          <w:i/>
        </w:rPr>
        <w:t xml:space="preserve"> </w:t>
      </w:r>
    </w:p>
    <w:p w14:paraId="2E31C13A" w14:textId="1B8205EF" w:rsidR="00BA69C4" w:rsidRPr="00B4760E" w:rsidRDefault="00BA69C4" w:rsidP="00BA69C4">
      <w:pPr>
        <w:rPr>
          <w:b/>
          <w:bCs/>
        </w:rPr>
      </w:pPr>
      <w:r>
        <w:rPr>
          <w:i/>
        </w:rPr>
        <w:t xml:space="preserve">   et </w:t>
      </w:r>
      <w:proofErr w:type="spellStart"/>
      <w:r>
        <w:rPr>
          <w:i/>
        </w:rPr>
        <w:t>contraintes</w:t>
      </w:r>
      <w:proofErr w:type="spellEnd"/>
      <w:r>
        <w:rPr>
          <w:i/>
        </w:rPr>
        <w:t xml:space="preserve"> (1946-2000)</w:t>
      </w:r>
      <w:r>
        <w:t xml:space="preserve">, Hildesheim, G. </w:t>
      </w:r>
      <w:proofErr w:type="spellStart"/>
      <w:r>
        <w:t>Olms</w:t>
      </w:r>
      <w:proofErr w:type="spellEnd"/>
      <w:r>
        <w:t>, 2011.</w:t>
      </w:r>
      <w:r w:rsidR="00036225">
        <w:t xml:space="preserve"> </w:t>
      </w:r>
      <w:r w:rsidR="00B4760E" w:rsidRPr="00B4760E">
        <w:rPr>
          <w:b/>
          <w:bCs/>
        </w:rPr>
        <w:t>(C)</w:t>
      </w:r>
    </w:p>
    <w:p w14:paraId="4542C94F" w14:textId="77777777" w:rsidR="00BA69C4" w:rsidRDefault="00BA69C4" w:rsidP="00B37893">
      <w:pPr>
        <w:rPr>
          <w:rFonts w:eastAsiaTheme="majorEastAsia"/>
          <w:shd w:val="clear" w:color="auto" w:fill="FFFFFF"/>
        </w:rPr>
      </w:pPr>
    </w:p>
    <w:p w14:paraId="3BEEF2B7" w14:textId="3F2186E6" w:rsidR="00BA69C4" w:rsidRDefault="00B4760E" w:rsidP="00B37893">
      <w:pPr>
        <w:rPr>
          <w:shd w:val="clear" w:color="auto" w:fill="FFFFFF"/>
        </w:rPr>
      </w:pPr>
      <w:r w:rsidRPr="00B4760E">
        <w:rPr>
          <w:u w:val="single"/>
          <w:shd w:val="clear" w:color="auto" w:fill="FFFFFF"/>
        </w:rPr>
        <w:t>NB:</w:t>
      </w:r>
      <w:r>
        <w:rPr>
          <w:shd w:val="clear" w:color="auto" w:fill="FFFFFF"/>
        </w:rPr>
        <w:t xml:space="preserve"> il testo di </w:t>
      </w:r>
      <w:proofErr w:type="spellStart"/>
      <w:proofErr w:type="gramStart"/>
      <w:r>
        <w:rPr>
          <w:shd w:val="clear" w:color="auto" w:fill="FFFFFF"/>
        </w:rPr>
        <w:t>V.Porra</w:t>
      </w:r>
      <w:proofErr w:type="spellEnd"/>
      <w:proofErr w:type="gramEnd"/>
      <w:r>
        <w:rPr>
          <w:shd w:val="clear" w:color="auto" w:fill="FFFFFF"/>
        </w:rPr>
        <w:t xml:space="preserve"> sarà particolarmente utile per gli studenti e le studentesse che non possono frequentare.</w:t>
      </w:r>
    </w:p>
    <w:p w14:paraId="4E672248" w14:textId="77777777" w:rsidR="00B4760E" w:rsidRDefault="00B4760E" w:rsidP="00B37893">
      <w:pPr>
        <w:rPr>
          <w:shd w:val="clear" w:color="auto" w:fill="FFFFFF"/>
        </w:rPr>
      </w:pPr>
    </w:p>
    <w:p w14:paraId="3049B1F0" w14:textId="4E665B28" w:rsidR="00B37893" w:rsidRDefault="00BA69C4" w:rsidP="00B37893">
      <w:proofErr w:type="gramStart"/>
      <w:r w:rsidRPr="00EC3556">
        <w:rPr>
          <w:b/>
          <w:bCs/>
          <w:shd w:val="clear" w:color="auto" w:fill="FFFFFF"/>
        </w:rPr>
        <w:t>NB</w:t>
      </w:r>
      <w:r>
        <w:rPr>
          <w:shd w:val="clear" w:color="auto" w:fill="FFFFFF"/>
        </w:rPr>
        <w:t>:</w:t>
      </w:r>
      <w:r w:rsidR="00B37893">
        <w:t xml:space="preserve">  all’interno</w:t>
      </w:r>
      <w:proofErr w:type="gramEnd"/>
      <w:r w:rsidR="00B37893">
        <w:t xml:space="preserve"> della bibliografia fornita dalla docente all’ inizio delle lezioni e inserita sulla sua   </w:t>
      </w:r>
    </w:p>
    <w:p w14:paraId="65706C2F" w14:textId="77777777" w:rsidR="005C08D0" w:rsidRDefault="00B37893" w:rsidP="00B37893">
      <w:pPr>
        <w:autoSpaceDE w:val="0"/>
        <w:autoSpaceDN w:val="0"/>
        <w:adjustRightInd w:val="0"/>
      </w:pPr>
      <w:r>
        <w:t xml:space="preserve">    pagina web, lo </w:t>
      </w:r>
      <w:proofErr w:type="gramStart"/>
      <w:r>
        <w:t>studente  sceglierà</w:t>
      </w:r>
      <w:proofErr w:type="gramEnd"/>
      <w:r>
        <w:t xml:space="preserve"> un testo/articolo </w:t>
      </w:r>
      <w:proofErr w:type="gramStart"/>
      <w:r>
        <w:t>critico  per</w:t>
      </w:r>
      <w:proofErr w:type="gramEnd"/>
      <w:r>
        <w:t xml:space="preserve"> ogni autore</w:t>
      </w:r>
      <w:r w:rsidR="005C08D0">
        <w:t>/romanzo</w:t>
      </w:r>
      <w:r>
        <w:t xml:space="preserve"> </w:t>
      </w:r>
      <w:r w:rsidR="005C08D0">
        <w:t xml:space="preserve">in    </w:t>
      </w:r>
    </w:p>
    <w:p w14:paraId="7CB8B290" w14:textId="6300A794" w:rsidR="00B37893" w:rsidRPr="00017972" w:rsidRDefault="005C08D0" w:rsidP="00B37893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t xml:space="preserve">    programma</w:t>
      </w:r>
    </w:p>
    <w:p w14:paraId="73559F53" w14:textId="1A12034A" w:rsidR="00E34260" w:rsidRPr="00E34260" w:rsidRDefault="00E34260" w:rsidP="00E34260">
      <w:pPr>
        <w:rPr>
          <w:strike/>
        </w:rPr>
      </w:pPr>
    </w:p>
    <w:p w14:paraId="36CE3468" w14:textId="77777777" w:rsidR="00E34260" w:rsidRDefault="00E34260" w:rsidP="00E34260"/>
    <w:p w14:paraId="00336868" w14:textId="77777777" w:rsidR="00E34260" w:rsidRDefault="00E34260" w:rsidP="00E34260">
      <w:pPr>
        <w:rPr>
          <w:b/>
        </w:rPr>
      </w:pPr>
    </w:p>
    <w:p w14:paraId="4F39178D" w14:textId="77777777" w:rsidR="00E34260" w:rsidRDefault="00E34260" w:rsidP="00E34260">
      <w:pPr>
        <w:rPr>
          <w:b/>
        </w:rPr>
      </w:pPr>
      <w:r>
        <w:rPr>
          <w:b/>
        </w:rPr>
        <w:t xml:space="preserve">                                                    Bibliografia Critica</w:t>
      </w:r>
    </w:p>
    <w:p w14:paraId="5C4957C9" w14:textId="77777777" w:rsidR="00E34260" w:rsidRDefault="00E34260" w:rsidP="00E34260">
      <w:pPr>
        <w:ind w:right="-483"/>
        <w:jc w:val="both"/>
        <w:rPr>
          <w:b/>
        </w:rPr>
      </w:pPr>
    </w:p>
    <w:p w14:paraId="04B9A0E6" w14:textId="5F573766" w:rsidR="00E34260" w:rsidRDefault="00E34260" w:rsidP="00E34260">
      <w:pPr>
        <w:ind w:right="-483"/>
        <w:jc w:val="both"/>
      </w:pPr>
      <w:r>
        <w:rPr>
          <w:b/>
        </w:rPr>
        <w:t>Su F. Cheng</w:t>
      </w:r>
      <w:r>
        <w:t> </w:t>
      </w:r>
    </w:p>
    <w:p w14:paraId="605E5A17" w14:textId="77777777" w:rsidR="00E34260" w:rsidRDefault="00E34260" w:rsidP="00E34260">
      <w:pPr>
        <w:ind w:right="-483"/>
        <w:jc w:val="both"/>
      </w:pPr>
    </w:p>
    <w:p w14:paraId="1EB30996" w14:textId="77777777" w:rsidR="00E34260" w:rsidRDefault="00E34260" w:rsidP="00E34260">
      <w:pPr>
        <w:rPr>
          <w:lang w:val="fr-FR"/>
        </w:rPr>
      </w:pPr>
      <w:r>
        <w:rPr>
          <w:lang w:val="fr-FR"/>
        </w:rPr>
        <w:t>-</w:t>
      </w:r>
      <w:r>
        <w:rPr>
          <w:i/>
          <w:lang w:val="fr-FR"/>
        </w:rPr>
        <w:t xml:space="preserve">Hommage à </w:t>
      </w:r>
      <w:proofErr w:type="spellStart"/>
      <w:proofErr w:type="gramStart"/>
      <w:r>
        <w:rPr>
          <w:i/>
          <w:lang w:val="fr-FR"/>
        </w:rPr>
        <w:t>Fr.Cheng</w:t>
      </w:r>
      <w:proofErr w:type="spellEnd"/>
      <w:proofErr w:type="gramEnd"/>
      <w:r>
        <w:rPr>
          <w:lang w:val="fr-FR"/>
        </w:rPr>
        <w:t>, « Revue de littérature comparée », 322, n°</w:t>
      </w:r>
      <w:proofErr w:type="gramStart"/>
      <w:r>
        <w:rPr>
          <w:lang w:val="fr-FR"/>
        </w:rPr>
        <w:t>2,  avril</w:t>
      </w:r>
      <w:proofErr w:type="gramEnd"/>
      <w:r>
        <w:rPr>
          <w:lang w:val="fr-FR"/>
        </w:rPr>
        <w:t>-juin 2007.</w:t>
      </w:r>
    </w:p>
    <w:p w14:paraId="5583822D" w14:textId="77777777" w:rsidR="00E34260" w:rsidRDefault="00E34260" w:rsidP="00E34260">
      <w:pPr>
        <w:rPr>
          <w:lang w:val="fr-FR"/>
        </w:rPr>
      </w:pPr>
    </w:p>
    <w:p w14:paraId="3125EB83" w14:textId="77777777" w:rsidR="00E34260" w:rsidRDefault="00E34260" w:rsidP="00E34260">
      <w:pPr>
        <w:rPr>
          <w:lang w:val="fr-FR"/>
        </w:rPr>
      </w:pPr>
      <w:r>
        <w:rPr>
          <w:lang w:val="fr-FR"/>
        </w:rPr>
        <w:t xml:space="preserve">-S. </w:t>
      </w:r>
      <w:proofErr w:type="spellStart"/>
      <w:r>
        <w:rPr>
          <w:lang w:val="fr-FR"/>
        </w:rPr>
        <w:t>Parizet</w:t>
      </w:r>
      <w:proofErr w:type="spellEnd"/>
      <w:r>
        <w:rPr>
          <w:lang w:val="fr-FR"/>
        </w:rPr>
        <w:t>,</w:t>
      </w:r>
      <w:r>
        <w:rPr>
          <w:i/>
          <w:lang w:val="fr-FR"/>
        </w:rPr>
        <w:t xml:space="preserve"> L’éternité n’est pas de trop </w:t>
      </w:r>
      <w:r>
        <w:rPr>
          <w:lang w:val="fr-FR"/>
        </w:rPr>
        <w:t xml:space="preserve">: </w:t>
      </w:r>
      <w:r>
        <w:rPr>
          <w:i/>
          <w:lang w:val="fr-FR"/>
        </w:rPr>
        <w:t>du roman d’amour au roman du vide médian</w:t>
      </w:r>
      <w:r>
        <w:rPr>
          <w:lang w:val="fr-FR"/>
        </w:rPr>
        <w:t xml:space="preserve">, in  </w:t>
      </w:r>
    </w:p>
    <w:p w14:paraId="16C8E166" w14:textId="77777777" w:rsidR="00E34260" w:rsidRDefault="00E34260" w:rsidP="00E34260">
      <w:pPr>
        <w:rPr>
          <w:lang w:val="fr-FR"/>
        </w:rPr>
      </w:pPr>
      <w:r>
        <w:rPr>
          <w:lang w:val="fr-FR"/>
        </w:rPr>
        <w:t xml:space="preserve">    « Revue de littérature comparée », </w:t>
      </w:r>
      <w:proofErr w:type="gramStart"/>
      <w:r>
        <w:rPr>
          <w:lang w:val="fr-FR"/>
        </w:rPr>
        <w:t>322,n</w:t>
      </w:r>
      <w:proofErr w:type="gramEnd"/>
      <w:r>
        <w:rPr>
          <w:lang w:val="fr-FR"/>
        </w:rPr>
        <w:t>°2, avril-juin 2007, pp.251-263.</w:t>
      </w:r>
    </w:p>
    <w:p w14:paraId="54F38CE9" w14:textId="77777777" w:rsidR="00C07644" w:rsidRDefault="00C07644" w:rsidP="00AC7785">
      <w:pPr>
        <w:rPr>
          <w:color w:val="000000"/>
          <w:lang w:val="fr-FR"/>
        </w:rPr>
      </w:pPr>
    </w:p>
    <w:p w14:paraId="2FD36EA0" w14:textId="5667534D" w:rsidR="00AC7785" w:rsidRPr="00831EBB" w:rsidRDefault="00AC7785" w:rsidP="00AC7785">
      <w:pPr>
        <w:rPr>
          <w:color w:val="000000"/>
          <w:lang w:val="fr-FR"/>
        </w:rPr>
      </w:pPr>
      <w:r w:rsidRPr="00831EBB">
        <w:rPr>
          <w:color w:val="000000"/>
          <w:lang w:val="fr-FR"/>
        </w:rPr>
        <w:t>-</w:t>
      </w:r>
      <w:r w:rsidRPr="00470B7F">
        <w:rPr>
          <w:smallCaps/>
          <w:color w:val="000000"/>
          <w:lang w:val="fr-FR"/>
        </w:rPr>
        <w:t>ZHANG</w:t>
      </w:r>
      <w:r w:rsidRPr="00831EBB">
        <w:rPr>
          <w:color w:val="000000"/>
          <w:lang w:val="fr-FR"/>
        </w:rPr>
        <w:t xml:space="preserve"> </w:t>
      </w:r>
      <w:proofErr w:type="spellStart"/>
      <w:proofErr w:type="gramStart"/>
      <w:r w:rsidRPr="00831EBB">
        <w:rPr>
          <w:color w:val="000000"/>
          <w:lang w:val="fr-FR"/>
        </w:rPr>
        <w:t>Yinde</w:t>
      </w:r>
      <w:proofErr w:type="spellEnd"/>
      <w:r w:rsidRPr="00831EBB">
        <w:rPr>
          <w:color w:val="000000"/>
          <w:lang w:val="fr-FR"/>
        </w:rPr>
        <w:t>,  </w:t>
      </w:r>
      <w:r w:rsidRPr="00831EBB">
        <w:rPr>
          <w:i/>
          <w:iCs/>
          <w:color w:val="000000"/>
          <w:lang w:val="fr-FR"/>
        </w:rPr>
        <w:t>François</w:t>
      </w:r>
      <w:proofErr w:type="gramEnd"/>
      <w:r w:rsidRPr="00831EBB">
        <w:rPr>
          <w:i/>
          <w:iCs/>
          <w:color w:val="000000"/>
          <w:lang w:val="fr-FR"/>
        </w:rPr>
        <w:t xml:space="preserve"> Cheng ou dire la Chine en </w:t>
      </w:r>
      <w:proofErr w:type="gramStart"/>
      <w:r w:rsidRPr="00831EBB">
        <w:rPr>
          <w:i/>
          <w:iCs/>
          <w:color w:val="000000"/>
          <w:lang w:val="fr-FR"/>
        </w:rPr>
        <w:t>français</w:t>
      </w:r>
      <w:r w:rsidRPr="00831EBB">
        <w:rPr>
          <w:color w:val="000000"/>
          <w:lang w:val="fr-FR"/>
        </w:rPr>
        <w:t> ,</w:t>
      </w:r>
      <w:proofErr w:type="gramEnd"/>
      <w:r w:rsidRPr="00831EBB">
        <w:rPr>
          <w:color w:val="000000"/>
          <w:lang w:val="fr-FR"/>
        </w:rPr>
        <w:t xml:space="preserve"> in</w:t>
      </w:r>
      <w:proofErr w:type="gramStart"/>
      <w:r w:rsidRPr="00831EBB">
        <w:rPr>
          <w:color w:val="000000"/>
          <w:lang w:val="fr-FR"/>
        </w:rPr>
        <w:t> «Revue</w:t>
      </w:r>
      <w:proofErr w:type="gramEnd"/>
      <w:r w:rsidRPr="00831EBB">
        <w:rPr>
          <w:color w:val="000000"/>
          <w:lang w:val="fr-FR"/>
        </w:rPr>
        <w:t xml:space="preserve"> de littérature  </w:t>
      </w:r>
    </w:p>
    <w:p w14:paraId="7C8906B6" w14:textId="5D47C95D" w:rsidR="00AC7785" w:rsidRDefault="00AC7785" w:rsidP="00AC7785">
      <w:pPr>
        <w:rPr>
          <w:lang w:val="fr-FR"/>
        </w:rPr>
      </w:pPr>
      <w:r w:rsidRPr="00831EBB">
        <w:rPr>
          <w:color w:val="000000"/>
          <w:lang w:val="fr-FR"/>
        </w:rPr>
        <w:t xml:space="preserve">                 </w:t>
      </w:r>
      <w:proofErr w:type="gramStart"/>
      <w:r w:rsidRPr="00831EBB">
        <w:rPr>
          <w:color w:val="000000"/>
          <w:lang w:val="fr-FR"/>
        </w:rPr>
        <w:t>comparée»</w:t>
      </w:r>
      <w:proofErr w:type="gramEnd"/>
      <w:r w:rsidRPr="00831EBB">
        <w:rPr>
          <w:color w:val="000000"/>
          <w:lang w:val="fr-FR"/>
        </w:rPr>
        <w:t>, n° 322, 2007, pp. 141-152.</w:t>
      </w:r>
      <w:r w:rsidRPr="00831EBB">
        <w:rPr>
          <w:color w:val="000000"/>
          <w:lang w:val="fr-FR"/>
        </w:rPr>
        <w:br/>
      </w:r>
    </w:p>
    <w:p w14:paraId="3071BB13" w14:textId="77777777" w:rsidR="00E34260" w:rsidRDefault="00E34260" w:rsidP="00E34260">
      <w:pPr>
        <w:rPr>
          <w:lang w:val="en-GB"/>
        </w:rPr>
      </w:pPr>
      <w:r>
        <w:rPr>
          <w:lang w:val="en-GB"/>
        </w:rPr>
        <w:t xml:space="preserve">- Madeleine Bertaud, </w:t>
      </w:r>
      <w:r>
        <w:rPr>
          <w:i/>
          <w:lang w:val="en-GB"/>
        </w:rPr>
        <w:t>Fr. Cheng</w:t>
      </w:r>
      <w:r>
        <w:rPr>
          <w:lang w:val="en-GB"/>
        </w:rPr>
        <w:t>, Paris, Hermann, 2009.</w:t>
      </w:r>
    </w:p>
    <w:p w14:paraId="1622929C" w14:textId="77777777" w:rsidR="00E34260" w:rsidRDefault="00E34260" w:rsidP="00E34260">
      <w:pPr>
        <w:rPr>
          <w:lang w:val="en-GB"/>
        </w:rPr>
      </w:pPr>
    </w:p>
    <w:p w14:paraId="475F21D2" w14:textId="77777777" w:rsidR="00E34260" w:rsidRDefault="00E34260" w:rsidP="00E34260">
      <w:pPr>
        <w:rPr>
          <w:lang w:val="fr-FR"/>
        </w:rPr>
      </w:pPr>
      <w:r>
        <w:rPr>
          <w:lang w:val="fr-FR"/>
        </w:rPr>
        <w:t xml:space="preserve">- </w:t>
      </w:r>
      <w:r>
        <w:rPr>
          <w:i/>
          <w:lang w:val="fr-FR"/>
        </w:rPr>
        <w:t>L’Ecriture singulière de François Cheng. Un dialogue fécond.</w:t>
      </w:r>
      <w:r>
        <w:rPr>
          <w:lang w:val="fr-FR"/>
        </w:rPr>
        <w:t xml:space="preserve"> Textes réunis par Fr. </w:t>
      </w:r>
      <w:proofErr w:type="spellStart"/>
      <w:r>
        <w:rPr>
          <w:lang w:val="fr-FR"/>
        </w:rPr>
        <w:t>Hanus</w:t>
      </w:r>
      <w:proofErr w:type="spellEnd"/>
      <w:r>
        <w:rPr>
          <w:lang w:val="fr-FR"/>
        </w:rPr>
        <w:t xml:space="preserve">,  </w:t>
      </w:r>
    </w:p>
    <w:p w14:paraId="27A14324" w14:textId="77777777" w:rsidR="00E34260" w:rsidRDefault="00E34260" w:rsidP="00E34260">
      <w:pPr>
        <w:rPr>
          <w:lang w:val="fr-FR"/>
        </w:rPr>
      </w:pPr>
      <w:r>
        <w:rPr>
          <w:lang w:val="fr-FR"/>
        </w:rPr>
        <w:t xml:space="preserve">   Cl.  </w:t>
      </w:r>
      <w:proofErr w:type="gramStart"/>
      <w:r>
        <w:rPr>
          <w:lang w:val="fr-FR"/>
        </w:rPr>
        <w:t>Herly  et</w:t>
      </w:r>
      <w:proofErr w:type="gramEnd"/>
      <w:r>
        <w:rPr>
          <w:lang w:val="fr-FR"/>
        </w:rPr>
        <w:t xml:space="preserve"> M.L. </w:t>
      </w:r>
      <w:proofErr w:type="spellStart"/>
      <w:r>
        <w:rPr>
          <w:lang w:val="fr-FR"/>
        </w:rPr>
        <w:t>Scheidhauer</w:t>
      </w:r>
      <w:proofErr w:type="spellEnd"/>
      <w:r>
        <w:rPr>
          <w:lang w:val="fr-FR"/>
        </w:rPr>
        <w:t xml:space="preserve">, Paris, </w:t>
      </w:r>
      <w:proofErr w:type="spellStart"/>
      <w:r>
        <w:rPr>
          <w:lang w:val="fr-FR"/>
        </w:rPr>
        <w:t>L’Harmattan</w:t>
      </w:r>
      <w:proofErr w:type="spellEnd"/>
      <w:r>
        <w:rPr>
          <w:lang w:val="fr-FR"/>
        </w:rPr>
        <w:t>, 2011.</w:t>
      </w:r>
    </w:p>
    <w:p w14:paraId="70998B5A" w14:textId="77777777" w:rsidR="00E34260" w:rsidRDefault="00E34260" w:rsidP="00E34260">
      <w:pPr>
        <w:rPr>
          <w:lang w:val="fr-FR"/>
        </w:rPr>
      </w:pPr>
    </w:p>
    <w:p w14:paraId="6DB3A30E" w14:textId="77777777" w:rsidR="00850F52" w:rsidRDefault="00E34260" w:rsidP="00B81477">
      <w:pPr>
        <w:autoSpaceDE w:val="0"/>
        <w:autoSpaceDN w:val="0"/>
        <w:adjustRightInd w:val="0"/>
        <w:spacing w:line="240" w:lineRule="atLeast"/>
        <w:rPr>
          <w:i/>
          <w:lang w:val="fr-FR"/>
        </w:rPr>
      </w:pPr>
      <w:r>
        <w:rPr>
          <w:i/>
          <w:lang w:val="fr-FR"/>
        </w:rPr>
        <w:t xml:space="preserve">- </w:t>
      </w:r>
      <w:proofErr w:type="spellStart"/>
      <w:proofErr w:type="gramStart"/>
      <w:r>
        <w:rPr>
          <w:lang w:val="fr-FR"/>
        </w:rPr>
        <w:t>D.Fabiani</w:t>
      </w:r>
      <w:proofErr w:type="spellEnd"/>
      <w:proofErr w:type="gramEnd"/>
      <w:r>
        <w:rPr>
          <w:lang w:val="fr-FR"/>
        </w:rPr>
        <w:t xml:space="preserve">, </w:t>
      </w:r>
      <w:r>
        <w:rPr>
          <w:i/>
          <w:lang w:val="fr-FR"/>
        </w:rPr>
        <w:t>L’Eternité n’est pas de trop’ ou le voyage de François Cheng</w:t>
      </w:r>
      <w:r>
        <w:rPr>
          <w:lang w:val="fr-FR"/>
        </w:rPr>
        <w:t xml:space="preserve">, in </w:t>
      </w:r>
      <w:r>
        <w:rPr>
          <w:i/>
          <w:lang w:val="fr-FR"/>
        </w:rPr>
        <w:t xml:space="preserve">L’Ecriture singulière  </w:t>
      </w:r>
    </w:p>
    <w:p w14:paraId="6BF3C23F" w14:textId="77777777" w:rsidR="00850F52" w:rsidRDefault="00850F52" w:rsidP="00B81477">
      <w:pPr>
        <w:autoSpaceDE w:val="0"/>
        <w:autoSpaceDN w:val="0"/>
        <w:adjustRightInd w:val="0"/>
        <w:spacing w:line="240" w:lineRule="atLeast"/>
        <w:rPr>
          <w:lang w:val="fr-FR"/>
        </w:rPr>
      </w:pPr>
      <w:r>
        <w:rPr>
          <w:i/>
          <w:lang w:val="fr-FR"/>
        </w:rPr>
        <w:t xml:space="preserve">    </w:t>
      </w:r>
      <w:proofErr w:type="gramStart"/>
      <w:r w:rsidR="00E34260">
        <w:rPr>
          <w:i/>
          <w:lang w:val="fr-FR"/>
        </w:rPr>
        <w:t>de</w:t>
      </w:r>
      <w:proofErr w:type="gramEnd"/>
      <w:r w:rsidR="00E34260">
        <w:rPr>
          <w:i/>
          <w:lang w:val="fr-FR"/>
        </w:rPr>
        <w:t xml:space="preserve"> François Cheng. Un dialogue fécond.</w:t>
      </w:r>
      <w:r w:rsidR="00E34260">
        <w:rPr>
          <w:lang w:val="fr-FR"/>
        </w:rPr>
        <w:t xml:space="preserve"> Textes réunis par </w:t>
      </w:r>
      <w:proofErr w:type="spellStart"/>
      <w:proofErr w:type="gramStart"/>
      <w:r w:rsidR="00E34260">
        <w:rPr>
          <w:lang w:val="fr-FR"/>
        </w:rPr>
        <w:t>Fr.Hanus</w:t>
      </w:r>
      <w:proofErr w:type="spellEnd"/>
      <w:proofErr w:type="gramEnd"/>
      <w:r w:rsidR="00E34260">
        <w:rPr>
          <w:lang w:val="fr-FR"/>
        </w:rPr>
        <w:t xml:space="preserve">, </w:t>
      </w:r>
      <w:proofErr w:type="spellStart"/>
      <w:proofErr w:type="gramStart"/>
      <w:r w:rsidR="00E34260">
        <w:rPr>
          <w:lang w:val="fr-FR"/>
        </w:rPr>
        <w:t>Cl.Herly</w:t>
      </w:r>
      <w:proofErr w:type="spellEnd"/>
      <w:proofErr w:type="gramEnd"/>
      <w:r w:rsidR="00E34260">
        <w:rPr>
          <w:lang w:val="fr-FR"/>
        </w:rPr>
        <w:t xml:space="preserve"> et M.L. </w:t>
      </w:r>
      <w:r>
        <w:rPr>
          <w:lang w:val="fr-FR"/>
        </w:rPr>
        <w:t xml:space="preserve">  </w:t>
      </w:r>
    </w:p>
    <w:p w14:paraId="4D83DC47" w14:textId="7189105B" w:rsidR="00E34260" w:rsidRDefault="00850F52" w:rsidP="00B81477">
      <w:pPr>
        <w:autoSpaceDE w:val="0"/>
        <w:autoSpaceDN w:val="0"/>
        <w:adjustRightInd w:val="0"/>
        <w:spacing w:line="240" w:lineRule="atLeast"/>
        <w:rPr>
          <w:lang w:val="fr-FR"/>
        </w:rPr>
      </w:pPr>
      <w:r>
        <w:rPr>
          <w:lang w:val="fr-FR"/>
        </w:rPr>
        <w:t xml:space="preserve">    </w:t>
      </w:r>
      <w:proofErr w:type="spellStart"/>
      <w:r w:rsidR="00E34260">
        <w:rPr>
          <w:lang w:val="fr-FR"/>
        </w:rPr>
        <w:t>Scheidhauer</w:t>
      </w:r>
      <w:proofErr w:type="spellEnd"/>
      <w:r w:rsidR="00E34260">
        <w:rPr>
          <w:lang w:val="fr-FR"/>
        </w:rPr>
        <w:t xml:space="preserve">, Paris, </w:t>
      </w:r>
      <w:proofErr w:type="spellStart"/>
      <w:r w:rsidR="00E34260">
        <w:rPr>
          <w:lang w:val="fr-FR"/>
        </w:rPr>
        <w:t>L’Harmattan</w:t>
      </w:r>
      <w:proofErr w:type="spellEnd"/>
      <w:r w:rsidR="00E34260">
        <w:rPr>
          <w:lang w:val="fr-FR"/>
        </w:rPr>
        <w:t>, 2011, pp.15-27.</w:t>
      </w:r>
    </w:p>
    <w:p w14:paraId="3919D66C" w14:textId="77777777" w:rsidR="00BD31C0" w:rsidRDefault="00BD31C0" w:rsidP="00254F46">
      <w:pPr>
        <w:autoSpaceDE w:val="0"/>
        <w:autoSpaceDN w:val="0"/>
        <w:adjustRightInd w:val="0"/>
        <w:spacing w:line="360" w:lineRule="auto"/>
        <w:rPr>
          <w:lang w:val="fr-FR"/>
        </w:rPr>
      </w:pPr>
    </w:p>
    <w:p w14:paraId="56A66EE0" w14:textId="7ADE3165" w:rsidR="00E34260" w:rsidRDefault="00E34260" w:rsidP="00254F46">
      <w:pPr>
        <w:autoSpaceDE w:val="0"/>
        <w:autoSpaceDN w:val="0"/>
        <w:adjustRightInd w:val="0"/>
        <w:spacing w:line="360" w:lineRule="auto"/>
        <w:rPr>
          <w:lang w:val="fr-FR"/>
        </w:rPr>
      </w:pPr>
      <w:r>
        <w:rPr>
          <w:lang w:val="fr-FR"/>
        </w:rPr>
        <w:t xml:space="preserve">- Françoise Siri, </w:t>
      </w:r>
      <w:r>
        <w:rPr>
          <w:i/>
          <w:lang w:val="fr-FR"/>
        </w:rPr>
        <w:t xml:space="preserve">Entretien avec </w:t>
      </w:r>
      <w:proofErr w:type="spellStart"/>
      <w:proofErr w:type="gramStart"/>
      <w:r>
        <w:rPr>
          <w:i/>
          <w:lang w:val="fr-FR"/>
        </w:rPr>
        <w:t>Fr.Cheng</w:t>
      </w:r>
      <w:proofErr w:type="spellEnd"/>
      <w:proofErr w:type="gramEnd"/>
      <w:r>
        <w:rPr>
          <w:lang w:val="fr-FR"/>
        </w:rPr>
        <w:t>, in « Phoenix », n° 7, septembre 2012, pp. 11-15.</w:t>
      </w:r>
    </w:p>
    <w:p w14:paraId="49F87478" w14:textId="77777777" w:rsidR="00E34260" w:rsidRDefault="00E34260" w:rsidP="00254F46">
      <w:pPr>
        <w:autoSpaceDE w:val="0"/>
        <w:autoSpaceDN w:val="0"/>
        <w:adjustRightInd w:val="0"/>
        <w:spacing w:line="360" w:lineRule="auto"/>
        <w:rPr>
          <w:lang w:val="fr-FR"/>
        </w:rPr>
      </w:pPr>
      <w:r>
        <w:rPr>
          <w:lang w:val="fr-FR"/>
        </w:rPr>
        <w:t xml:space="preserve">-Catherine </w:t>
      </w:r>
      <w:proofErr w:type="spellStart"/>
      <w:r>
        <w:rPr>
          <w:lang w:val="fr-FR"/>
        </w:rPr>
        <w:t>Mayaux</w:t>
      </w:r>
      <w:proofErr w:type="spellEnd"/>
      <w:r>
        <w:rPr>
          <w:lang w:val="fr-FR"/>
        </w:rPr>
        <w:t xml:space="preserve">, </w:t>
      </w:r>
      <w:proofErr w:type="spellStart"/>
      <w:proofErr w:type="gramStart"/>
      <w:r>
        <w:rPr>
          <w:i/>
          <w:lang w:val="fr-FR"/>
        </w:rPr>
        <w:t>Fr.Cheng</w:t>
      </w:r>
      <w:proofErr w:type="spellEnd"/>
      <w:proofErr w:type="gramEnd"/>
      <w:r>
        <w:rPr>
          <w:i/>
          <w:lang w:val="fr-FR"/>
        </w:rPr>
        <w:t> : écrire en français</w:t>
      </w:r>
      <w:r>
        <w:rPr>
          <w:lang w:val="fr-FR"/>
        </w:rPr>
        <w:t>, in « Phoenix », n° 7, septembre 2012, pp. 16-21.</w:t>
      </w:r>
    </w:p>
    <w:p w14:paraId="6EC9DD96" w14:textId="77777777" w:rsidR="00B81477" w:rsidRDefault="00E34260" w:rsidP="00B81477">
      <w:pPr>
        <w:autoSpaceDE w:val="0"/>
        <w:autoSpaceDN w:val="0"/>
        <w:adjustRightInd w:val="0"/>
        <w:spacing w:line="240" w:lineRule="atLeast"/>
        <w:rPr>
          <w:lang w:val="fr-FR"/>
        </w:rPr>
      </w:pPr>
      <w:r>
        <w:rPr>
          <w:lang w:val="fr-FR"/>
        </w:rPr>
        <w:t xml:space="preserve">-Catherine </w:t>
      </w:r>
      <w:proofErr w:type="spellStart"/>
      <w:r>
        <w:rPr>
          <w:lang w:val="fr-FR"/>
        </w:rPr>
        <w:t>Mayaux</w:t>
      </w:r>
      <w:proofErr w:type="spellEnd"/>
      <w:r>
        <w:rPr>
          <w:lang w:val="fr-FR"/>
        </w:rPr>
        <w:t xml:space="preserve">, </w:t>
      </w:r>
      <w:r>
        <w:rPr>
          <w:i/>
          <w:lang w:val="fr-FR"/>
        </w:rPr>
        <w:t xml:space="preserve">L’éternité n’est pas de trop : le commentaire poétique more </w:t>
      </w:r>
      <w:proofErr w:type="spellStart"/>
      <w:r>
        <w:rPr>
          <w:i/>
          <w:lang w:val="fr-FR"/>
        </w:rPr>
        <w:t>sinica</w:t>
      </w:r>
      <w:proofErr w:type="spellEnd"/>
      <w:r>
        <w:rPr>
          <w:lang w:val="fr-FR"/>
        </w:rPr>
        <w:t xml:space="preserve">, </w:t>
      </w:r>
      <w:r w:rsidR="002F3F3A">
        <w:rPr>
          <w:lang w:val="fr-FR"/>
        </w:rPr>
        <w:t>i</w:t>
      </w:r>
      <w:r>
        <w:rPr>
          <w:lang w:val="fr-FR"/>
        </w:rPr>
        <w:t>n</w:t>
      </w:r>
      <w:r w:rsidR="002F3F3A">
        <w:rPr>
          <w:lang w:val="fr-FR"/>
        </w:rPr>
        <w:t xml:space="preserve"> </w:t>
      </w:r>
      <w:r w:rsidR="00B81477">
        <w:rPr>
          <w:lang w:val="fr-FR"/>
        </w:rPr>
        <w:t xml:space="preserve">  </w:t>
      </w:r>
    </w:p>
    <w:p w14:paraId="5B990B6A" w14:textId="29893F08" w:rsidR="00E34260" w:rsidRDefault="00B81477" w:rsidP="00B81477">
      <w:pPr>
        <w:autoSpaceDE w:val="0"/>
        <w:autoSpaceDN w:val="0"/>
        <w:adjustRightInd w:val="0"/>
        <w:spacing w:line="240" w:lineRule="atLeast"/>
        <w:rPr>
          <w:lang w:val="fr-FR"/>
        </w:rPr>
      </w:pPr>
      <w:r>
        <w:rPr>
          <w:lang w:val="fr-FR"/>
        </w:rPr>
        <w:t xml:space="preserve">                  </w:t>
      </w:r>
      <w:r w:rsidR="00E34260">
        <w:rPr>
          <w:lang w:val="fr-FR"/>
        </w:rPr>
        <w:t>« Phoenix », n° 7, septembre 2012, pp.57- 62.</w:t>
      </w:r>
    </w:p>
    <w:p w14:paraId="796DFB95" w14:textId="77777777" w:rsidR="00E75B0E" w:rsidRDefault="00E75B0E" w:rsidP="00B81477">
      <w:pPr>
        <w:autoSpaceDE w:val="0"/>
        <w:autoSpaceDN w:val="0"/>
        <w:adjustRightInd w:val="0"/>
        <w:spacing w:line="240" w:lineRule="atLeast"/>
        <w:rPr>
          <w:lang w:val="fr-FR"/>
        </w:rPr>
      </w:pPr>
    </w:p>
    <w:p w14:paraId="16427666" w14:textId="2F43B8D7" w:rsidR="001A07BB" w:rsidRDefault="00E75B0E" w:rsidP="00E75B0E">
      <w:pPr>
        <w:autoSpaceDE w:val="0"/>
        <w:autoSpaceDN w:val="0"/>
        <w:adjustRightInd w:val="0"/>
        <w:rPr>
          <w:rFonts w:eastAsia="DejaVuSerif"/>
          <w:color w:val="222222"/>
          <w:lang w:eastAsia="en-US"/>
        </w:rPr>
      </w:pPr>
      <w:r>
        <w:rPr>
          <w:lang w:val="fr-FR"/>
        </w:rPr>
        <w:t>-</w:t>
      </w:r>
      <w:proofErr w:type="spellStart"/>
      <w:proofErr w:type="gramStart"/>
      <w:r>
        <w:rPr>
          <w:lang w:val="fr-FR"/>
        </w:rPr>
        <w:t>M.Bertaud</w:t>
      </w:r>
      <w:proofErr w:type="spellEnd"/>
      <w:proofErr w:type="gramEnd"/>
      <w:r>
        <w:rPr>
          <w:lang w:val="fr-FR"/>
        </w:rPr>
        <w:t>,</w:t>
      </w:r>
      <w:r>
        <w:rPr>
          <w:rFonts w:ascii="DejaVuSerif" w:eastAsia="DejaVuSerif" w:hAnsiTheme="minorHAnsi" w:cs="DejaVuSerif"/>
          <w:color w:val="222222"/>
          <w:sz w:val="20"/>
          <w:szCs w:val="20"/>
          <w:lang w:eastAsia="en-US"/>
        </w:rPr>
        <w:t xml:space="preserve"> </w:t>
      </w:r>
      <w:r w:rsidRPr="00BD31C0">
        <w:rPr>
          <w:rFonts w:eastAsia="DejaVuSerif"/>
          <w:i/>
          <w:iCs/>
          <w:color w:val="222222"/>
          <w:lang w:eastAsia="en-US"/>
        </w:rPr>
        <w:t>François Cheng,</w:t>
      </w:r>
      <w:r w:rsidRPr="00E75B0E">
        <w:rPr>
          <w:rFonts w:eastAsia="DejaVuSerif"/>
          <w:color w:val="222222"/>
          <w:lang w:eastAsia="en-US"/>
        </w:rPr>
        <w:t xml:space="preserve"> </w:t>
      </w:r>
      <w:proofErr w:type="spellStart"/>
      <w:r w:rsidRPr="00BD31C0">
        <w:rPr>
          <w:rFonts w:eastAsia="DejaVuSerif"/>
          <w:i/>
          <w:iCs/>
          <w:color w:val="222222"/>
          <w:lang w:eastAsia="en-US"/>
        </w:rPr>
        <w:t>Du</w:t>
      </w:r>
      <w:proofErr w:type="spellEnd"/>
      <w:r w:rsidRPr="00BD31C0">
        <w:rPr>
          <w:rFonts w:eastAsia="DejaVuSerif"/>
          <w:i/>
          <w:iCs/>
          <w:color w:val="222222"/>
          <w:lang w:eastAsia="en-US"/>
        </w:rPr>
        <w:t xml:space="preserve"> Tao à la « </w:t>
      </w:r>
      <w:proofErr w:type="spellStart"/>
      <w:r w:rsidRPr="00BD31C0">
        <w:rPr>
          <w:rFonts w:eastAsia="DejaVuSerif"/>
          <w:i/>
          <w:iCs/>
          <w:color w:val="222222"/>
          <w:lang w:eastAsia="en-US"/>
        </w:rPr>
        <w:t>Voie</w:t>
      </w:r>
      <w:proofErr w:type="spellEnd"/>
      <w:r w:rsidRPr="00BD31C0">
        <w:rPr>
          <w:rFonts w:eastAsia="DejaVuSerif"/>
          <w:i/>
          <w:iCs/>
          <w:color w:val="222222"/>
          <w:lang w:eastAsia="en-US"/>
        </w:rPr>
        <w:t xml:space="preserve"> </w:t>
      </w:r>
      <w:proofErr w:type="spellStart"/>
      <w:proofErr w:type="gramStart"/>
      <w:r w:rsidRPr="00BD31C0">
        <w:rPr>
          <w:rFonts w:eastAsia="DejaVuSerif"/>
          <w:i/>
          <w:iCs/>
          <w:color w:val="222222"/>
          <w:lang w:eastAsia="en-US"/>
        </w:rPr>
        <w:t>Christique</w:t>
      </w:r>
      <w:proofErr w:type="spellEnd"/>
      <w:r w:rsidRPr="00E75B0E">
        <w:rPr>
          <w:rFonts w:eastAsia="DejaVuSerif"/>
          <w:color w:val="222222"/>
          <w:lang w:eastAsia="en-US"/>
        </w:rPr>
        <w:t xml:space="preserve">  ,</w:t>
      </w:r>
      <w:proofErr w:type="gramEnd"/>
      <w:r w:rsidRPr="00E75B0E">
        <w:rPr>
          <w:rFonts w:eastAsia="DejaVuSerif"/>
          <w:color w:val="222222"/>
          <w:lang w:eastAsia="en-US"/>
        </w:rPr>
        <w:t xml:space="preserve">in </w:t>
      </w:r>
      <w:r w:rsidRPr="00E75B0E">
        <w:rPr>
          <w:rFonts w:eastAsia="DejaVuSerif"/>
          <w:lang w:eastAsia="en-US"/>
        </w:rPr>
        <w:t xml:space="preserve">« </w:t>
      </w:r>
      <w:proofErr w:type="spellStart"/>
      <w:r w:rsidRPr="00E75B0E">
        <w:rPr>
          <w:rFonts w:eastAsia="DejaVuSerif"/>
          <w:lang w:eastAsia="en-US"/>
        </w:rPr>
        <w:t>Transversalités</w:t>
      </w:r>
      <w:proofErr w:type="spellEnd"/>
      <w:r w:rsidRPr="00E75B0E">
        <w:rPr>
          <w:rFonts w:eastAsia="DejaVuSerif"/>
          <w:lang w:eastAsia="en-US"/>
        </w:rPr>
        <w:t xml:space="preserve"> »,</w:t>
      </w:r>
      <w:r w:rsidRPr="00E75B0E">
        <w:rPr>
          <w:rFonts w:eastAsia="DejaVuSerif"/>
          <w:color w:val="222222"/>
          <w:lang w:eastAsia="en-US"/>
        </w:rPr>
        <w:t xml:space="preserve">2012/4, n° </w:t>
      </w:r>
    </w:p>
    <w:p w14:paraId="6C17AB8B" w14:textId="36C777FD" w:rsidR="001A07BB" w:rsidRDefault="001A07BB" w:rsidP="00E75B0E">
      <w:pPr>
        <w:autoSpaceDE w:val="0"/>
        <w:autoSpaceDN w:val="0"/>
        <w:adjustRightInd w:val="0"/>
        <w:rPr>
          <w:rFonts w:eastAsia="DejaVuSerif"/>
          <w:color w:val="333333"/>
          <w:lang w:eastAsia="en-US"/>
        </w:rPr>
      </w:pPr>
      <w:r>
        <w:rPr>
          <w:rFonts w:eastAsia="DejaVuSerif"/>
          <w:color w:val="222222"/>
          <w:lang w:eastAsia="en-US"/>
        </w:rPr>
        <w:t xml:space="preserve">                  </w:t>
      </w:r>
      <w:r w:rsidR="00E75B0E" w:rsidRPr="00E75B0E">
        <w:rPr>
          <w:rFonts w:eastAsia="DejaVuSerif"/>
          <w:color w:val="222222"/>
          <w:lang w:eastAsia="en-US"/>
        </w:rPr>
        <w:t>124,</w:t>
      </w:r>
      <w:r w:rsidR="00E75B0E">
        <w:rPr>
          <w:rFonts w:eastAsia="DejaVuSerif"/>
          <w:color w:val="222222"/>
          <w:lang w:eastAsia="en-US"/>
        </w:rPr>
        <w:t xml:space="preserve"> </w:t>
      </w:r>
      <w:r w:rsidR="00E75B0E" w:rsidRPr="00E75B0E">
        <w:rPr>
          <w:rFonts w:eastAsia="DejaVuSerif"/>
          <w:color w:val="222222"/>
          <w:lang w:eastAsia="en-US"/>
        </w:rPr>
        <w:t xml:space="preserve">pp. 129- </w:t>
      </w:r>
      <w:proofErr w:type="gramStart"/>
      <w:r w:rsidR="00E75B0E" w:rsidRPr="00E75B0E">
        <w:rPr>
          <w:rFonts w:eastAsia="DejaVuSerif"/>
          <w:color w:val="222222"/>
          <w:lang w:eastAsia="en-US"/>
        </w:rPr>
        <w:t>143.(</w:t>
      </w:r>
      <w:proofErr w:type="gramEnd"/>
      <w:r w:rsidR="00E75B0E" w:rsidRPr="00E75B0E">
        <w:rPr>
          <w:rFonts w:eastAsia="DejaVuSerif"/>
          <w:color w:val="222222"/>
          <w:lang w:eastAsia="en-US"/>
        </w:rPr>
        <w:t>reperibile online</w:t>
      </w:r>
      <w:r w:rsidR="00E75B0E">
        <w:rPr>
          <w:rFonts w:eastAsia="DejaVuSerif"/>
          <w:color w:val="222222"/>
          <w:lang w:eastAsia="en-US"/>
        </w:rPr>
        <w:t xml:space="preserve"> </w:t>
      </w:r>
      <w:r w:rsidR="00E75B0E" w:rsidRPr="00E75B0E">
        <w:rPr>
          <w:rFonts w:eastAsia="DejaVuSerif"/>
          <w:color w:val="222222"/>
          <w:lang w:eastAsia="en-US"/>
        </w:rPr>
        <w:t xml:space="preserve">in  </w:t>
      </w:r>
      <w:hyperlink r:id="rId6" w:history="1">
        <w:r w:rsidRPr="001C63FA">
          <w:rPr>
            <w:rStyle w:val="Collegamentoipertestuale"/>
            <w:rFonts w:eastAsia="DejaVuSerif"/>
            <w:lang w:eastAsia="en-US"/>
          </w:rPr>
          <w:t>https://www.cairn.info/revue-transversalites-</w:t>
        </w:r>
      </w:hyperlink>
    </w:p>
    <w:p w14:paraId="470B9203" w14:textId="1487BF6D" w:rsidR="00E75B0E" w:rsidRPr="00E75B0E" w:rsidRDefault="001A07BB" w:rsidP="00E75B0E">
      <w:pPr>
        <w:autoSpaceDE w:val="0"/>
        <w:autoSpaceDN w:val="0"/>
        <w:adjustRightInd w:val="0"/>
        <w:rPr>
          <w:rFonts w:eastAsia="DejaVuSerif"/>
          <w:color w:val="4BB3AD"/>
          <w:lang w:eastAsia="en-US"/>
        </w:rPr>
      </w:pPr>
      <w:r>
        <w:rPr>
          <w:rFonts w:eastAsia="DejaVuSerif"/>
          <w:color w:val="333333"/>
          <w:lang w:eastAsia="en-US"/>
        </w:rPr>
        <w:t xml:space="preserve">                  </w:t>
      </w:r>
      <w:r w:rsidR="00E75B0E" w:rsidRPr="00E75B0E">
        <w:rPr>
          <w:rFonts w:eastAsia="DejaVuSerif"/>
          <w:color w:val="333333"/>
          <w:lang w:eastAsia="en-US"/>
        </w:rPr>
        <w:t>2012-4-page-129.htm</w:t>
      </w:r>
      <w:r w:rsidR="00E75B0E">
        <w:rPr>
          <w:rFonts w:eastAsia="DejaVuSerif"/>
          <w:color w:val="333333"/>
          <w:lang w:eastAsia="en-US"/>
        </w:rPr>
        <w:t>)</w:t>
      </w:r>
    </w:p>
    <w:p w14:paraId="3E53A3B6" w14:textId="301AB87D" w:rsidR="00CF3B84" w:rsidRDefault="00CF3B84" w:rsidP="00E75B0E">
      <w:pPr>
        <w:autoSpaceDE w:val="0"/>
        <w:autoSpaceDN w:val="0"/>
        <w:adjustRightInd w:val="0"/>
        <w:spacing w:line="240" w:lineRule="atLeast"/>
        <w:rPr>
          <w:lang w:val="fr-FR"/>
        </w:rPr>
      </w:pPr>
    </w:p>
    <w:p w14:paraId="018CFCE1" w14:textId="77777777" w:rsidR="00CF3B84" w:rsidRPr="00831EBB" w:rsidRDefault="00CF3B84" w:rsidP="00CF3B84">
      <w:pPr>
        <w:jc w:val="both"/>
        <w:rPr>
          <w:rStyle w:val="Enfasicorsivo"/>
          <w:color w:val="3A3A3A"/>
          <w:bdr w:val="none" w:sz="0" w:space="0" w:color="auto" w:frame="1"/>
          <w:shd w:val="clear" w:color="auto" w:fill="FFFFFF"/>
          <w:lang w:val="fr-FR"/>
        </w:rPr>
      </w:pPr>
      <w:r w:rsidRPr="00831EBB">
        <w:rPr>
          <w:rStyle w:val="Enfasigrassetto"/>
          <w:color w:val="3A3A3A"/>
          <w:bdr w:val="none" w:sz="0" w:space="0" w:color="auto" w:frame="1"/>
          <w:shd w:val="clear" w:color="auto" w:fill="FFFFFF"/>
          <w:lang w:val="fr-FR"/>
        </w:rPr>
        <w:t>-</w:t>
      </w:r>
      <w:proofErr w:type="spellStart"/>
      <w:r w:rsidRPr="00440753">
        <w:rPr>
          <w:rStyle w:val="Enfasigrassetto"/>
          <w:b w:val="0"/>
          <w:bCs w:val="0"/>
          <w:smallCaps/>
          <w:color w:val="3A3A3A"/>
          <w:bdr w:val="none" w:sz="0" w:space="0" w:color="auto" w:frame="1"/>
          <w:shd w:val="clear" w:color="auto" w:fill="FFFFFF"/>
          <w:lang w:val="fr-FR"/>
        </w:rPr>
        <w:t>Pröll</w:t>
      </w:r>
      <w:proofErr w:type="spellEnd"/>
      <w:r w:rsidRPr="00440753">
        <w:rPr>
          <w:rStyle w:val="Enfasigrassetto"/>
          <w:b w:val="0"/>
          <w:bCs w:val="0"/>
          <w:smallCaps/>
          <w:color w:val="3A3A3A"/>
          <w:bdr w:val="none" w:sz="0" w:space="0" w:color="auto" w:frame="1"/>
          <w:shd w:val="clear" w:color="auto" w:fill="FFFFFF"/>
          <w:lang w:val="fr-FR"/>
        </w:rPr>
        <w:t xml:space="preserve"> </w:t>
      </w:r>
      <w:r w:rsidRPr="00440753">
        <w:rPr>
          <w:rStyle w:val="Enfasigrassetto"/>
          <w:b w:val="0"/>
          <w:bCs w:val="0"/>
          <w:color w:val="3A3A3A"/>
          <w:bdr w:val="none" w:sz="0" w:space="0" w:color="auto" w:frame="1"/>
          <w:shd w:val="clear" w:color="auto" w:fill="FFFFFF"/>
          <w:lang w:val="fr-FR"/>
        </w:rPr>
        <w:t>JULIA,</w:t>
      </w:r>
      <w:r w:rsidRPr="00831EBB">
        <w:rPr>
          <w:rStyle w:val="Enfasigrassetto"/>
          <w:color w:val="3A3A3A"/>
          <w:bdr w:val="none" w:sz="0" w:space="0" w:color="auto" w:frame="1"/>
          <w:shd w:val="clear" w:color="auto" w:fill="FFFFFF"/>
          <w:lang w:val="fr-FR"/>
        </w:rPr>
        <w:t> </w:t>
      </w:r>
      <w:r w:rsidRPr="00831EBB">
        <w:rPr>
          <w:rStyle w:val="Enfasicorsivo"/>
          <w:color w:val="3A3A3A"/>
          <w:bdr w:val="none" w:sz="0" w:space="0" w:color="auto" w:frame="1"/>
          <w:shd w:val="clear" w:color="auto" w:fill="FFFFFF"/>
          <w:lang w:val="fr-FR"/>
        </w:rPr>
        <w:t xml:space="preserve">Quand différentes méthodes de guérison se rencontrent. Médecins et thérapeutes       </w:t>
      </w:r>
    </w:p>
    <w:p w14:paraId="18CDF2CC" w14:textId="77777777" w:rsidR="00CF3B84" w:rsidRDefault="00CF3B84" w:rsidP="00CF3B84">
      <w:pPr>
        <w:jc w:val="both"/>
        <w:rPr>
          <w:rStyle w:val="Enfasicorsivo"/>
          <w:color w:val="3A3A3A"/>
          <w:bdr w:val="none" w:sz="0" w:space="0" w:color="auto" w:frame="1"/>
          <w:shd w:val="clear" w:color="auto" w:fill="FFFFFF"/>
          <w:lang w:val="fr-FR"/>
        </w:rPr>
      </w:pPr>
      <w:r w:rsidRPr="00831EBB">
        <w:rPr>
          <w:rStyle w:val="Enfasicorsivo"/>
          <w:color w:val="3A3A3A"/>
          <w:bdr w:val="none" w:sz="0" w:space="0" w:color="auto" w:frame="1"/>
          <w:shd w:val="clear" w:color="auto" w:fill="FFFFFF"/>
          <w:lang w:val="fr-FR"/>
        </w:rPr>
        <w:t xml:space="preserve">                 </w:t>
      </w:r>
      <w:proofErr w:type="gramStart"/>
      <w:r w:rsidRPr="00831EBB">
        <w:rPr>
          <w:rStyle w:val="Enfasicorsivo"/>
          <w:color w:val="3A3A3A"/>
          <w:bdr w:val="none" w:sz="0" w:space="0" w:color="auto" w:frame="1"/>
          <w:shd w:val="clear" w:color="auto" w:fill="FFFFFF"/>
          <w:lang w:val="fr-FR"/>
        </w:rPr>
        <w:t>dans</w:t>
      </w:r>
      <w:proofErr w:type="gramEnd"/>
      <w:r w:rsidRPr="00831EBB">
        <w:rPr>
          <w:rStyle w:val="Enfasicorsivo"/>
          <w:color w:val="3A3A3A"/>
          <w:bdr w:val="none" w:sz="0" w:space="0" w:color="auto" w:frame="1"/>
          <w:shd w:val="clear" w:color="auto" w:fill="FFFFFF"/>
          <w:lang w:val="fr-FR"/>
        </w:rPr>
        <w:t xml:space="preserve"> "L'éternité n'est pas de trop" de François Cheng et "Le complexe de Di" de </w:t>
      </w:r>
      <w:proofErr w:type="spellStart"/>
      <w:r w:rsidRPr="00831EBB">
        <w:rPr>
          <w:rStyle w:val="Enfasicorsivo"/>
          <w:color w:val="3A3A3A"/>
          <w:bdr w:val="none" w:sz="0" w:space="0" w:color="auto" w:frame="1"/>
          <w:shd w:val="clear" w:color="auto" w:fill="FFFFFF"/>
          <w:lang w:val="fr-FR"/>
        </w:rPr>
        <w:t>Dai</w:t>
      </w:r>
      <w:proofErr w:type="spellEnd"/>
      <w:r w:rsidRPr="00831EBB">
        <w:rPr>
          <w:rStyle w:val="Enfasicorsivo"/>
          <w:color w:val="3A3A3A"/>
          <w:bdr w:val="none" w:sz="0" w:space="0" w:color="auto" w:frame="1"/>
          <w:shd w:val="clear" w:color="auto" w:fill="FFFFFF"/>
          <w:lang w:val="fr-FR"/>
        </w:rPr>
        <w:t xml:space="preserve"> </w:t>
      </w:r>
      <w:r>
        <w:rPr>
          <w:rStyle w:val="Enfasicorsivo"/>
          <w:color w:val="3A3A3A"/>
          <w:bdr w:val="none" w:sz="0" w:space="0" w:color="auto" w:frame="1"/>
          <w:shd w:val="clear" w:color="auto" w:fill="FFFFFF"/>
          <w:lang w:val="fr-FR"/>
        </w:rPr>
        <w:t xml:space="preserve">   </w:t>
      </w:r>
    </w:p>
    <w:p w14:paraId="2FE83249" w14:textId="77777777" w:rsidR="00CF3B84" w:rsidRDefault="00CF3B84" w:rsidP="00CF3B84">
      <w:pPr>
        <w:jc w:val="both"/>
        <w:rPr>
          <w:rStyle w:val="Enfasigrassetto"/>
          <w:color w:val="3A3A3A"/>
          <w:bdr w:val="none" w:sz="0" w:space="0" w:color="auto" w:frame="1"/>
          <w:shd w:val="clear" w:color="auto" w:fill="FFFFFF"/>
        </w:rPr>
      </w:pPr>
      <w:r>
        <w:rPr>
          <w:rStyle w:val="Enfasicorsivo"/>
          <w:color w:val="3A3A3A"/>
          <w:bdr w:val="none" w:sz="0" w:space="0" w:color="auto" w:frame="1"/>
          <w:shd w:val="clear" w:color="auto" w:fill="FFFFFF"/>
          <w:lang w:val="fr-FR"/>
        </w:rPr>
        <w:t xml:space="preserve">                </w:t>
      </w:r>
      <w:proofErr w:type="spellStart"/>
      <w:proofErr w:type="gramStart"/>
      <w:r w:rsidRPr="00831EBB">
        <w:rPr>
          <w:rStyle w:val="Enfasicorsivo"/>
          <w:color w:val="3A3A3A"/>
          <w:bdr w:val="none" w:sz="0" w:space="0" w:color="auto" w:frame="1"/>
          <w:shd w:val="clear" w:color="auto" w:fill="FFFFFF"/>
          <w:lang w:val="fr-FR"/>
        </w:rPr>
        <w:t>Sijie</w:t>
      </w:r>
      <w:proofErr w:type="spellEnd"/>
      <w:r w:rsidRPr="00831EBB">
        <w:rPr>
          <w:rStyle w:val="Enfasicorsivo"/>
          <w:color w:val="3A3A3A"/>
          <w:bdr w:val="none" w:sz="0" w:space="0" w:color="auto" w:frame="1"/>
          <w:shd w:val="clear" w:color="auto" w:fill="FFFFFF"/>
          <w:lang w:val="fr-FR"/>
        </w:rPr>
        <w:t>:</w:t>
      </w:r>
      <w:proofErr w:type="gramEnd"/>
      <w:r w:rsidRPr="00831EBB">
        <w:rPr>
          <w:rStyle w:val="Enfasicorsivo"/>
          <w:color w:val="3A3A3A"/>
          <w:bdr w:val="none" w:sz="0" w:space="0" w:color="auto" w:frame="1"/>
          <w:shd w:val="clear" w:color="auto" w:fill="FFFFFF"/>
          <w:lang w:val="fr-FR"/>
        </w:rPr>
        <w:t xml:space="preserve"> Perspectives transculturelles</w:t>
      </w:r>
      <w:r w:rsidRPr="00831EBB">
        <w:rPr>
          <w:rStyle w:val="Enfasicorsivo"/>
          <w:i w:val="0"/>
          <w:iCs w:val="0"/>
          <w:color w:val="3A3A3A"/>
          <w:bdr w:val="none" w:sz="0" w:space="0" w:color="auto" w:frame="1"/>
          <w:shd w:val="clear" w:color="auto" w:fill="FFFFFF"/>
          <w:lang w:val="fr-FR"/>
        </w:rPr>
        <w:t>,</w:t>
      </w:r>
      <w:r w:rsidRPr="00831EBB">
        <w:rPr>
          <w:rStyle w:val="Enfasicorsivo"/>
          <w:color w:val="3A3A3A"/>
          <w:bdr w:val="none" w:sz="0" w:space="0" w:color="auto" w:frame="1"/>
          <w:shd w:val="clear" w:color="auto" w:fill="FFFFFF"/>
          <w:lang w:val="fr-FR"/>
        </w:rPr>
        <w:t xml:space="preserve"> </w:t>
      </w:r>
      <w:r w:rsidRPr="00831EBB">
        <w:rPr>
          <w:rStyle w:val="Enfasicorsivo"/>
          <w:i w:val="0"/>
          <w:iCs w:val="0"/>
          <w:color w:val="3A3A3A"/>
          <w:bdr w:val="none" w:sz="0" w:space="0" w:color="auto" w:frame="1"/>
          <w:shd w:val="clear" w:color="auto" w:fill="FFFFFF"/>
          <w:lang w:val="fr-FR"/>
        </w:rPr>
        <w:t>in</w:t>
      </w:r>
      <w:proofErr w:type="gramStart"/>
      <w:r w:rsidRPr="00831EBB">
        <w:rPr>
          <w:rStyle w:val="Enfasicorsivo"/>
          <w:color w:val="3A3A3A"/>
          <w:bdr w:val="none" w:sz="0" w:space="0" w:color="auto" w:frame="1"/>
          <w:shd w:val="clear" w:color="auto" w:fill="FFFFFF"/>
          <w:lang w:val="fr-FR"/>
        </w:rPr>
        <w:t xml:space="preserve"> «</w:t>
      </w:r>
      <w:proofErr w:type="spellStart"/>
      <w:r w:rsidRPr="00831EBB">
        <w:rPr>
          <w:rStyle w:val="Enfasicorsivo"/>
          <w:i w:val="0"/>
          <w:iCs w:val="0"/>
          <w:color w:val="3A3A3A"/>
          <w:bdr w:val="none" w:sz="0" w:space="0" w:color="auto" w:frame="1"/>
          <w:shd w:val="clear" w:color="auto" w:fill="FFFFFF"/>
          <w:lang w:val="fr-FR"/>
        </w:rPr>
        <w:t>Scritture</w:t>
      </w:r>
      <w:proofErr w:type="spellEnd"/>
      <w:proofErr w:type="gramEnd"/>
      <w:r w:rsidRPr="00831EBB">
        <w:rPr>
          <w:rStyle w:val="Enfasicorsivo"/>
          <w:i w:val="0"/>
          <w:iCs w:val="0"/>
          <w:color w:val="3A3A3A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831EBB">
        <w:rPr>
          <w:rStyle w:val="Enfasicorsivo"/>
          <w:i w:val="0"/>
          <w:iCs w:val="0"/>
          <w:color w:val="3A3A3A"/>
          <w:bdr w:val="none" w:sz="0" w:space="0" w:color="auto" w:frame="1"/>
          <w:shd w:val="clear" w:color="auto" w:fill="FFFFFF"/>
          <w:lang w:val="fr-FR"/>
        </w:rPr>
        <w:t>migranti</w:t>
      </w:r>
      <w:proofErr w:type="spellEnd"/>
      <w:r w:rsidRPr="00831EBB">
        <w:rPr>
          <w:rStyle w:val="Enfasicorsivo"/>
          <w:i w:val="0"/>
          <w:iCs w:val="0"/>
          <w:color w:val="3A3A3A"/>
          <w:bdr w:val="none" w:sz="0" w:space="0" w:color="auto" w:frame="1"/>
          <w:shd w:val="clear" w:color="auto" w:fill="FFFFFF"/>
          <w:lang w:val="fr-FR"/>
        </w:rPr>
        <w:t xml:space="preserve">. </w:t>
      </w:r>
      <w:r w:rsidRPr="00E92A04">
        <w:rPr>
          <w:rStyle w:val="Enfasicorsivo"/>
          <w:i w:val="0"/>
          <w:iCs w:val="0"/>
          <w:color w:val="3A3A3A"/>
          <w:bdr w:val="none" w:sz="0" w:space="0" w:color="auto" w:frame="1"/>
          <w:shd w:val="clear" w:color="auto" w:fill="FFFFFF"/>
        </w:rPr>
        <w:t>Rivista di studi interculturali»</w:t>
      </w:r>
      <w:r w:rsidRPr="00E92A04">
        <w:rPr>
          <w:rStyle w:val="Enfasigrassetto"/>
          <w:i/>
          <w:iCs/>
          <w:color w:val="3A3A3A"/>
          <w:bdr w:val="none" w:sz="0" w:space="0" w:color="auto" w:frame="1"/>
          <w:shd w:val="clear" w:color="auto" w:fill="FFFFFF"/>
        </w:rPr>
        <w:t>,</w:t>
      </w:r>
      <w:r w:rsidRPr="00E92A04">
        <w:rPr>
          <w:rStyle w:val="Enfasigrassetto"/>
          <w:color w:val="3A3A3A"/>
          <w:bdr w:val="none" w:sz="0" w:space="0" w:color="auto" w:frame="1"/>
          <w:shd w:val="clear" w:color="auto" w:fill="FFFFFF"/>
        </w:rPr>
        <w:t xml:space="preserve"> </w:t>
      </w:r>
    </w:p>
    <w:p w14:paraId="79DDE602" w14:textId="77777777" w:rsidR="00CF3B84" w:rsidRPr="001B317F" w:rsidRDefault="00CF3B84" w:rsidP="00CF3B84">
      <w:pPr>
        <w:jc w:val="both"/>
        <w:rPr>
          <w:rStyle w:val="Enfasigrassetto"/>
          <w:b w:val="0"/>
          <w:bCs w:val="0"/>
          <w:i/>
          <w:iCs/>
          <w:color w:val="3A3A3A"/>
          <w:bdr w:val="none" w:sz="0" w:space="0" w:color="auto" w:frame="1"/>
          <w:shd w:val="clear" w:color="auto" w:fill="FFFFFF"/>
          <w:lang w:val="fr-FR"/>
        </w:rPr>
      </w:pPr>
      <w:r>
        <w:rPr>
          <w:rStyle w:val="Enfasigrassetto"/>
          <w:color w:val="3A3A3A"/>
          <w:bdr w:val="none" w:sz="0" w:space="0" w:color="auto" w:frame="1"/>
          <w:shd w:val="clear" w:color="auto" w:fill="FFFFFF"/>
        </w:rPr>
        <w:t xml:space="preserve">                </w:t>
      </w:r>
      <w:r w:rsidRPr="001B317F">
        <w:rPr>
          <w:rStyle w:val="Enfasigrassetto"/>
          <w:b w:val="0"/>
          <w:bCs w:val="0"/>
          <w:color w:val="3A3A3A"/>
          <w:bdr w:val="none" w:sz="0" w:space="0" w:color="auto" w:frame="1"/>
          <w:shd w:val="clear" w:color="auto" w:fill="FFFFFF"/>
        </w:rPr>
        <w:t xml:space="preserve">n° </w:t>
      </w:r>
      <w:proofErr w:type="gramStart"/>
      <w:r w:rsidRPr="001B317F">
        <w:rPr>
          <w:rStyle w:val="Enfasigrassetto"/>
          <w:b w:val="0"/>
          <w:bCs w:val="0"/>
          <w:color w:val="3A3A3A"/>
          <w:bdr w:val="none" w:sz="0" w:space="0" w:color="auto" w:frame="1"/>
          <w:shd w:val="clear" w:color="auto" w:fill="FFFFFF"/>
        </w:rPr>
        <w:t>6,  2014</w:t>
      </w:r>
      <w:proofErr w:type="gramEnd"/>
      <w:r w:rsidRPr="001B317F">
        <w:rPr>
          <w:rStyle w:val="Enfasigrassetto"/>
          <w:b w:val="0"/>
          <w:bCs w:val="0"/>
          <w:color w:val="3A3A3A"/>
          <w:bdr w:val="none" w:sz="0" w:space="0" w:color="auto" w:frame="1"/>
          <w:shd w:val="clear" w:color="auto" w:fill="FFFFFF"/>
        </w:rPr>
        <w:t>(on line sul sito della rivista)</w:t>
      </w:r>
    </w:p>
    <w:p w14:paraId="096A7F8E" w14:textId="77777777" w:rsidR="00440753" w:rsidRDefault="00440753" w:rsidP="00B81477">
      <w:pPr>
        <w:autoSpaceDE w:val="0"/>
        <w:autoSpaceDN w:val="0"/>
        <w:adjustRightInd w:val="0"/>
        <w:spacing w:line="240" w:lineRule="atLeast"/>
        <w:rPr>
          <w:lang w:val="fr-FR"/>
        </w:rPr>
      </w:pPr>
    </w:p>
    <w:p w14:paraId="3C30DD62" w14:textId="77777777" w:rsidR="00C45F52" w:rsidRDefault="00C45F52" w:rsidP="00C45F52">
      <w:pPr>
        <w:autoSpaceDE w:val="0"/>
        <w:autoSpaceDN w:val="0"/>
        <w:adjustRightInd w:val="0"/>
        <w:spacing w:line="360" w:lineRule="auto"/>
        <w:rPr>
          <w:lang w:val="fr-FR"/>
        </w:rPr>
      </w:pPr>
      <w:r>
        <w:rPr>
          <w:lang w:val="fr-FR"/>
        </w:rPr>
        <w:t xml:space="preserve">- </w:t>
      </w:r>
      <w:proofErr w:type="spellStart"/>
      <w:proofErr w:type="gramStart"/>
      <w:r>
        <w:rPr>
          <w:lang w:val="fr-FR"/>
        </w:rPr>
        <w:t>V.Brient</w:t>
      </w:r>
      <w:proofErr w:type="spellEnd"/>
      <w:proofErr w:type="gramEnd"/>
      <w:r>
        <w:rPr>
          <w:lang w:val="fr-FR"/>
        </w:rPr>
        <w:t xml:space="preserve">, </w:t>
      </w:r>
      <w:r w:rsidRPr="00E72D8F">
        <w:rPr>
          <w:i/>
          <w:iCs/>
          <w:lang w:val="fr-FR"/>
        </w:rPr>
        <w:t>Fr. Cheng entre Orient et Occident</w:t>
      </w:r>
      <w:r>
        <w:rPr>
          <w:lang w:val="fr-FR"/>
        </w:rPr>
        <w:t>, Paris, Champion, 2018.</w:t>
      </w:r>
    </w:p>
    <w:p w14:paraId="066BEEED" w14:textId="77777777" w:rsidR="00365390" w:rsidRPr="00831EBB" w:rsidRDefault="00365390" w:rsidP="00365390">
      <w:pPr>
        <w:shd w:val="clear" w:color="auto" w:fill="FFFFFF"/>
        <w:rPr>
          <w:color w:val="000000"/>
          <w:lang w:val="fr-FR"/>
        </w:rPr>
      </w:pPr>
      <w:r w:rsidRPr="00831EBB">
        <w:rPr>
          <w:smallCaps/>
          <w:color w:val="000000"/>
          <w:lang w:val="fr-FR"/>
        </w:rPr>
        <w:t>-</w:t>
      </w:r>
      <w:proofErr w:type="spellStart"/>
      <w:r w:rsidRPr="00831EBB">
        <w:rPr>
          <w:smallCaps/>
          <w:color w:val="000000"/>
          <w:lang w:val="fr-FR"/>
        </w:rPr>
        <w:t>Guochuan</w:t>
      </w:r>
      <w:proofErr w:type="spellEnd"/>
      <w:r w:rsidRPr="00831EBB">
        <w:rPr>
          <w:smallCaps/>
          <w:color w:val="000000"/>
          <w:lang w:val="fr-FR"/>
        </w:rPr>
        <w:t> </w:t>
      </w:r>
      <w:r w:rsidRPr="00831EBB">
        <w:rPr>
          <w:color w:val="000000"/>
          <w:lang w:val="fr-FR"/>
        </w:rPr>
        <w:t>Zhang, </w:t>
      </w:r>
      <w:r w:rsidRPr="00831EBB">
        <w:rPr>
          <w:i/>
          <w:iCs/>
          <w:color w:val="000000"/>
          <w:lang w:val="fr-FR"/>
        </w:rPr>
        <w:t xml:space="preserve">La symbiose entre l’homme et la nature chez François </w:t>
      </w:r>
      <w:proofErr w:type="gramStart"/>
      <w:r w:rsidRPr="00831EBB">
        <w:rPr>
          <w:i/>
          <w:iCs/>
          <w:color w:val="000000"/>
          <w:lang w:val="fr-FR"/>
        </w:rPr>
        <w:t>Cheng</w:t>
      </w:r>
      <w:r w:rsidRPr="00831EBB">
        <w:rPr>
          <w:color w:val="000000"/>
          <w:lang w:val="fr-FR"/>
        </w:rPr>
        <w:t> ,</w:t>
      </w:r>
      <w:proofErr w:type="gramEnd"/>
      <w:r w:rsidRPr="00831EBB">
        <w:rPr>
          <w:color w:val="000000"/>
          <w:lang w:val="fr-FR"/>
        </w:rPr>
        <w:t xml:space="preserve"> in   </w:t>
      </w:r>
    </w:p>
    <w:p w14:paraId="75B9A52E" w14:textId="77777777" w:rsidR="00365390" w:rsidRPr="00831EBB" w:rsidRDefault="00365390" w:rsidP="00365390">
      <w:pPr>
        <w:shd w:val="clear" w:color="auto" w:fill="FFFFFF"/>
        <w:rPr>
          <w:color w:val="000000"/>
          <w:lang w:val="fr-FR"/>
        </w:rPr>
      </w:pPr>
      <w:r w:rsidRPr="00831EBB">
        <w:rPr>
          <w:color w:val="000000"/>
          <w:lang w:val="fr-FR"/>
        </w:rPr>
        <w:t xml:space="preserve">                 </w:t>
      </w:r>
      <w:proofErr w:type="gramStart"/>
      <w:r w:rsidRPr="00831EBB">
        <w:rPr>
          <w:color w:val="000000"/>
          <w:lang w:val="fr-FR"/>
        </w:rPr>
        <w:t>«</w:t>
      </w:r>
      <w:r w:rsidRPr="00831EBB">
        <w:rPr>
          <w:i/>
          <w:iCs/>
          <w:color w:val="000000"/>
          <w:lang w:val="fr-FR"/>
        </w:rPr>
        <w:t>Traduire</w:t>
      </w:r>
      <w:proofErr w:type="gramEnd"/>
      <w:r w:rsidRPr="00831EBB">
        <w:rPr>
          <w:i/>
          <w:iCs/>
          <w:color w:val="000000"/>
          <w:lang w:val="fr-FR"/>
        </w:rPr>
        <w:t>»</w:t>
      </w:r>
      <w:proofErr w:type="gramStart"/>
      <w:r w:rsidRPr="00831EBB">
        <w:rPr>
          <w:i/>
          <w:iCs/>
          <w:color w:val="000000"/>
          <w:lang w:val="fr-FR"/>
        </w:rPr>
        <w:t xml:space="preserve">  </w:t>
      </w:r>
      <w:r w:rsidRPr="00831EBB">
        <w:rPr>
          <w:color w:val="000000"/>
          <w:lang w:val="fr-FR"/>
        </w:rPr>
        <w:t> [</w:t>
      </w:r>
      <w:proofErr w:type="gramEnd"/>
      <w:r w:rsidRPr="00831EBB">
        <w:rPr>
          <w:color w:val="000000"/>
          <w:lang w:val="fr-FR"/>
        </w:rPr>
        <w:t xml:space="preserve">En ligne], 242 | 2020 </w:t>
      </w:r>
      <w:proofErr w:type="gramStart"/>
      <w:r w:rsidRPr="00831EBB">
        <w:rPr>
          <w:color w:val="000000"/>
          <w:lang w:val="fr-FR"/>
        </w:rPr>
        <w:t xml:space="preserve">( </w:t>
      </w:r>
      <w:proofErr w:type="spellStart"/>
      <w:r w:rsidRPr="00831EBB">
        <w:rPr>
          <w:color w:val="000000"/>
          <w:lang w:val="fr-FR"/>
        </w:rPr>
        <w:t>cons</w:t>
      </w:r>
      <w:proofErr w:type="gramEnd"/>
      <w:r w:rsidRPr="00831EBB">
        <w:rPr>
          <w:color w:val="000000"/>
          <w:lang w:val="fr-FR"/>
        </w:rPr>
        <w:t>.</w:t>
      </w:r>
      <w:proofErr w:type="gramStart"/>
      <w:r w:rsidRPr="00831EBB">
        <w:rPr>
          <w:color w:val="000000"/>
          <w:lang w:val="fr-FR"/>
        </w:rPr>
        <w:t>online</w:t>
      </w:r>
      <w:proofErr w:type="spellEnd"/>
      <w:r w:rsidRPr="00831EBB">
        <w:rPr>
          <w:color w:val="000000"/>
          <w:lang w:val="fr-FR"/>
        </w:rPr>
        <w:t>:</w:t>
      </w:r>
      <w:proofErr w:type="gramEnd"/>
      <w:r w:rsidRPr="00831EBB">
        <w:rPr>
          <w:color w:val="000000"/>
          <w:lang w:val="fr-FR"/>
        </w:rPr>
        <w:t xml:space="preserve">  http:// </w:t>
      </w:r>
      <w:proofErr w:type="spellStart"/>
      <w:r w:rsidRPr="00831EBB">
        <w:rPr>
          <w:color w:val="000000"/>
          <w:lang w:val="fr-FR"/>
        </w:rPr>
        <w:t>journals</w:t>
      </w:r>
      <w:proofErr w:type="spellEnd"/>
      <w:r w:rsidRPr="00831EBB">
        <w:rPr>
          <w:color w:val="000000"/>
          <w:lang w:val="fr-FR"/>
        </w:rPr>
        <w:t xml:space="preserve">. </w:t>
      </w:r>
      <w:proofErr w:type="spellStart"/>
      <w:proofErr w:type="gramStart"/>
      <w:r w:rsidRPr="00831EBB">
        <w:rPr>
          <w:color w:val="000000"/>
          <w:lang w:val="fr-FR"/>
        </w:rPr>
        <w:t>openedition</w:t>
      </w:r>
      <w:proofErr w:type="spellEnd"/>
      <w:proofErr w:type="gramEnd"/>
      <w:r w:rsidRPr="00831EBB">
        <w:rPr>
          <w:color w:val="000000"/>
          <w:lang w:val="fr-FR"/>
        </w:rPr>
        <w:t xml:space="preserve">. </w:t>
      </w:r>
      <w:proofErr w:type="spellStart"/>
      <w:proofErr w:type="gramStart"/>
      <w:r w:rsidRPr="00831EBB">
        <w:rPr>
          <w:color w:val="000000"/>
          <w:lang w:val="fr-FR"/>
        </w:rPr>
        <w:t>org</w:t>
      </w:r>
      <w:proofErr w:type="spellEnd"/>
      <w:proofErr w:type="gramEnd"/>
      <w:r w:rsidRPr="00831EBB">
        <w:rPr>
          <w:color w:val="000000"/>
          <w:lang w:val="fr-FR"/>
        </w:rPr>
        <w:t xml:space="preserve">/ </w:t>
      </w:r>
    </w:p>
    <w:p w14:paraId="6E02C08E" w14:textId="77777777" w:rsidR="00365390" w:rsidRPr="00831EBB" w:rsidRDefault="00365390" w:rsidP="00365390">
      <w:pPr>
        <w:shd w:val="clear" w:color="auto" w:fill="FFFFFF"/>
        <w:rPr>
          <w:color w:val="000000"/>
          <w:lang w:val="fr-FR"/>
        </w:rPr>
      </w:pPr>
      <w:r w:rsidRPr="00831EBB">
        <w:rPr>
          <w:color w:val="000000"/>
          <w:lang w:val="fr-FR"/>
        </w:rPr>
        <w:t xml:space="preserve">                  </w:t>
      </w:r>
      <w:proofErr w:type="gramStart"/>
      <w:r w:rsidRPr="00831EBB">
        <w:rPr>
          <w:color w:val="000000"/>
          <w:lang w:val="fr-FR"/>
        </w:rPr>
        <w:t>traduire</w:t>
      </w:r>
      <w:proofErr w:type="gramEnd"/>
      <w:r w:rsidRPr="00831EBB">
        <w:rPr>
          <w:color w:val="000000"/>
          <w:lang w:val="fr-FR"/>
        </w:rPr>
        <w:t>/</w:t>
      </w:r>
      <w:proofErr w:type="gramStart"/>
      <w:r w:rsidRPr="00831EBB">
        <w:rPr>
          <w:color w:val="000000"/>
          <w:lang w:val="fr-FR"/>
        </w:rPr>
        <w:t>2053 )</w:t>
      </w:r>
      <w:proofErr w:type="gramEnd"/>
      <w:r w:rsidRPr="00831EBB">
        <w:rPr>
          <w:color w:val="000000"/>
          <w:lang w:val="fr-FR"/>
        </w:rPr>
        <w:t>.</w:t>
      </w:r>
    </w:p>
    <w:p w14:paraId="3586A9AB" w14:textId="77777777" w:rsidR="00365390" w:rsidRDefault="00365390" w:rsidP="00C45F52">
      <w:pPr>
        <w:autoSpaceDE w:val="0"/>
        <w:autoSpaceDN w:val="0"/>
        <w:adjustRightInd w:val="0"/>
        <w:spacing w:line="360" w:lineRule="auto"/>
        <w:rPr>
          <w:lang w:val="fr-FR"/>
        </w:rPr>
      </w:pPr>
    </w:p>
    <w:p w14:paraId="6681F0EB" w14:textId="0F49B243" w:rsidR="00991CAF" w:rsidRDefault="00991CAF" w:rsidP="00254F46">
      <w:pPr>
        <w:autoSpaceDE w:val="0"/>
        <w:autoSpaceDN w:val="0"/>
        <w:adjustRightInd w:val="0"/>
        <w:spacing w:line="360" w:lineRule="auto"/>
        <w:rPr>
          <w:lang w:val="fr-FR"/>
        </w:rPr>
      </w:pPr>
      <w:r>
        <w:rPr>
          <w:lang w:val="fr-FR"/>
        </w:rPr>
        <w:t xml:space="preserve">-  </w:t>
      </w:r>
      <w:r w:rsidRPr="009C0E5C">
        <w:rPr>
          <w:i/>
          <w:iCs/>
          <w:lang w:val="fr-FR"/>
        </w:rPr>
        <w:t>Fr. Cheng</w:t>
      </w:r>
      <w:r>
        <w:rPr>
          <w:lang w:val="fr-FR"/>
        </w:rPr>
        <w:t>, i</w:t>
      </w:r>
      <w:r w:rsidR="007E0411">
        <w:rPr>
          <w:lang w:val="fr-FR"/>
        </w:rPr>
        <w:t>n</w:t>
      </w:r>
      <w:proofErr w:type="gramStart"/>
      <w:r w:rsidR="007E0411">
        <w:rPr>
          <w:lang w:val="fr-FR"/>
        </w:rPr>
        <w:t xml:space="preserve"> «Cahiers</w:t>
      </w:r>
      <w:proofErr w:type="gramEnd"/>
      <w:r w:rsidR="007E0411">
        <w:rPr>
          <w:lang w:val="fr-FR"/>
        </w:rPr>
        <w:t xml:space="preserve"> de </w:t>
      </w:r>
      <w:proofErr w:type="gramStart"/>
      <w:r w:rsidR="007E0411">
        <w:rPr>
          <w:lang w:val="fr-FR"/>
        </w:rPr>
        <w:t>L’Herne»</w:t>
      </w:r>
      <w:proofErr w:type="gramEnd"/>
      <w:r w:rsidR="007E0411">
        <w:rPr>
          <w:lang w:val="fr-FR"/>
        </w:rPr>
        <w:t xml:space="preserve"> , Paris, 2022</w:t>
      </w:r>
      <w:r w:rsidR="009C0E5C">
        <w:rPr>
          <w:lang w:val="fr-FR"/>
        </w:rPr>
        <w:t>.</w:t>
      </w:r>
    </w:p>
    <w:p w14:paraId="1F8352B9" w14:textId="77B11494" w:rsidR="00B32787" w:rsidRDefault="002F3F3A" w:rsidP="00254F46">
      <w:pPr>
        <w:autoSpaceDE w:val="0"/>
        <w:autoSpaceDN w:val="0"/>
        <w:adjustRightInd w:val="0"/>
        <w:spacing w:line="360" w:lineRule="auto"/>
        <w:rPr>
          <w:lang w:val="fr-FR"/>
        </w:rPr>
      </w:pPr>
      <w:r>
        <w:rPr>
          <w:lang w:val="fr-FR"/>
        </w:rPr>
        <w:t xml:space="preserve">- </w:t>
      </w:r>
      <w:proofErr w:type="spellStart"/>
      <w:proofErr w:type="gramStart"/>
      <w:r w:rsidR="00B32787">
        <w:rPr>
          <w:lang w:val="fr-FR"/>
        </w:rPr>
        <w:t>M.Bert</w:t>
      </w:r>
      <w:r w:rsidR="008F3FD4">
        <w:rPr>
          <w:lang w:val="fr-FR"/>
        </w:rPr>
        <w:t>au</w:t>
      </w:r>
      <w:r w:rsidR="00B32787">
        <w:rPr>
          <w:lang w:val="fr-FR"/>
        </w:rPr>
        <w:t>d</w:t>
      </w:r>
      <w:proofErr w:type="spellEnd"/>
      <w:proofErr w:type="gramEnd"/>
      <w:r w:rsidR="00B32787">
        <w:rPr>
          <w:lang w:val="fr-FR"/>
        </w:rPr>
        <w:t xml:space="preserve">, </w:t>
      </w:r>
      <w:r w:rsidR="00B32787" w:rsidRPr="00E72D8F">
        <w:rPr>
          <w:i/>
          <w:iCs/>
          <w:lang w:val="fr-FR"/>
        </w:rPr>
        <w:t>Autour des visages</w:t>
      </w:r>
      <w:r w:rsidR="00E72D8F" w:rsidRPr="00E72D8F">
        <w:rPr>
          <w:i/>
          <w:iCs/>
          <w:lang w:val="fr-FR"/>
        </w:rPr>
        <w:t xml:space="preserve"> dans l’œuvre de Fr. Cheng</w:t>
      </w:r>
      <w:r w:rsidR="00E72D8F">
        <w:rPr>
          <w:lang w:val="fr-FR"/>
        </w:rPr>
        <w:t>, Paris, Herman, 2025.</w:t>
      </w:r>
    </w:p>
    <w:p w14:paraId="76ADF4B4" w14:textId="77777777" w:rsidR="00E34260" w:rsidRDefault="00E34260" w:rsidP="00E34260">
      <w:pPr>
        <w:autoSpaceDE w:val="0"/>
        <w:autoSpaceDN w:val="0"/>
        <w:adjustRightInd w:val="0"/>
        <w:rPr>
          <w:lang w:val="fr-FR"/>
        </w:rPr>
      </w:pPr>
    </w:p>
    <w:p w14:paraId="1B5FB0FB" w14:textId="6B5BDB36" w:rsidR="00C07644" w:rsidRDefault="00C07644" w:rsidP="00C07644">
      <w:pPr>
        <w:rPr>
          <w:rStyle w:val="Enfasigrassetto"/>
          <w:rFonts w:ascii="Lucida Sans Unicode" w:hAnsi="Lucida Sans Unicode" w:cs="Lucida Sans Unicode"/>
          <w:color w:val="3A3A3A"/>
          <w:sz w:val="20"/>
          <w:szCs w:val="20"/>
          <w:bdr w:val="none" w:sz="0" w:space="0" w:color="auto" w:frame="1"/>
          <w:shd w:val="clear" w:color="auto" w:fill="FFFFFF"/>
        </w:rPr>
      </w:pPr>
    </w:p>
    <w:p w14:paraId="0E382EE7" w14:textId="77777777" w:rsidR="00E34260" w:rsidRDefault="00E34260" w:rsidP="00E34260">
      <w:pPr>
        <w:autoSpaceDE w:val="0"/>
        <w:autoSpaceDN w:val="0"/>
        <w:adjustRightInd w:val="0"/>
        <w:rPr>
          <w:lang w:val="fr-FR"/>
        </w:rPr>
      </w:pPr>
    </w:p>
    <w:p w14:paraId="76E3252E" w14:textId="0B1C275B" w:rsidR="00E34260" w:rsidRDefault="00E34260" w:rsidP="00E34260">
      <w:pPr>
        <w:autoSpaceDE w:val="0"/>
        <w:autoSpaceDN w:val="0"/>
        <w:adjustRightInd w:val="0"/>
        <w:rPr>
          <w:b/>
          <w:bCs/>
          <w:lang w:val="fr-FR"/>
        </w:rPr>
      </w:pPr>
      <w:r>
        <w:rPr>
          <w:b/>
          <w:bCs/>
          <w:lang w:val="fr-FR"/>
        </w:rPr>
        <w:t xml:space="preserve">Su </w:t>
      </w:r>
      <w:r w:rsidRPr="00E34260">
        <w:rPr>
          <w:b/>
          <w:bCs/>
          <w:lang w:val="fr-FR"/>
        </w:rPr>
        <w:t>Fatou Diome</w:t>
      </w:r>
    </w:p>
    <w:p w14:paraId="589A43EE" w14:textId="09EF4A92" w:rsidR="00E34260" w:rsidRDefault="00E34260" w:rsidP="00E34260">
      <w:pPr>
        <w:rPr>
          <w:lang w:val="fr-FR"/>
        </w:rPr>
      </w:pPr>
      <w:r>
        <w:rPr>
          <w:lang w:val="fr-FR"/>
        </w:rPr>
        <w:t xml:space="preserve"> -</w:t>
      </w:r>
      <w:r w:rsidRPr="00FE425B">
        <w:rPr>
          <w:lang w:val="fr-FR"/>
        </w:rPr>
        <w:t>P</w:t>
      </w:r>
      <w:r w:rsidRPr="00E84A6D">
        <w:rPr>
          <w:smallCaps/>
          <w:lang w:val="fr-FR"/>
        </w:rPr>
        <w:t xml:space="preserve">.-Robert </w:t>
      </w:r>
      <w:proofErr w:type="spellStart"/>
      <w:r w:rsidRPr="00E84A6D">
        <w:rPr>
          <w:smallCaps/>
          <w:lang w:val="fr-FR"/>
        </w:rPr>
        <w:t>Leclerq</w:t>
      </w:r>
      <w:proofErr w:type="spellEnd"/>
      <w:r w:rsidRPr="00FE425B">
        <w:rPr>
          <w:lang w:val="fr-FR"/>
        </w:rPr>
        <w:t xml:space="preserve">, </w:t>
      </w:r>
      <w:r w:rsidRPr="00FE425B">
        <w:rPr>
          <w:i/>
          <w:lang w:val="fr-FR"/>
        </w:rPr>
        <w:t>Le ventre de l’</w:t>
      </w:r>
      <w:r w:rsidR="00BD31C0">
        <w:rPr>
          <w:i/>
          <w:lang w:val="fr-FR"/>
        </w:rPr>
        <w:t>A</w:t>
      </w:r>
      <w:r w:rsidRPr="00FE425B">
        <w:rPr>
          <w:i/>
          <w:lang w:val="fr-FR"/>
        </w:rPr>
        <w:t>tlantique</w:t>
      </w:r>
      <w:r w:rsidRPr="00FE425B">
        <w:rPr>
          <w:lang w:val="fr-FR"/>
        </w:rPr>
        <w:t>, in « Magazine littéraire », 426,</w:t>
      </w:r>
      <w:r>
        <w:rPr>
          <w:lang w:val="fr-FR"/>
        </w:rPr>
        <w:t xml:space="preserve"> </w:t>
      </w:r>
      <w:r w:rsidRPr="00FE425B">
        <w:rPr>
          <w:lang w:val="fr-FR"/>
        </w:rPr>
        <w:t>décembre 2003,</w:t>
      </w:r>
      <w:r>
        <w:rPr>
          <w:lang w:val="fr-FR"/>
        </w:rPr>
        <w:t xml:space="preserve">    </w:t>
      </w:r>
    </w:p>
    <w:p w14:paraId="4A570E9F" w14:textId="312CE81D" w:rsidR="00E34260" w:rsidRDefault="00E34260" w:rsidP="00E34260">
      <w:pPr>
        <w:rPr>
          <w:lang w:val="fr-FR"/>
        </w:rPr>
      </w:pPr>
      <w:r>
        <w:rPr>
          <w:lang w:val="fr-FR"/>
        </w:rPr>
        <w:t xml:space="preserve">           </w:t>
      </w:r>
      <w:r w:rsidRPr="00FE425B">
        <w:rPr>
          <w:lang w:val="fr-FR"/>
        </w:rPr>
        <w:t>p.70</w:t>
      </w:r>
      <w:r>
        <w:rPr>
          <w:lang w:val="fr-FR"/>
        </w:rPr>
        <w:t>.</w:t>
      </w:r>
    </w:p>
    <w:p w14:paraId="08D8B42B" w14:textId="77777777" w:rsidR="00E34260" w:rsidRDefault="00E34260" w:rsidP="00E34260">
      <w:pPr>
        <w:rPr>
          <w:b/>
          <w:lang w:val="fr-FR"/>
        </w:rPr>
      </w:pPr>
    </w:p>
    <w:p w14:paraId="7C849741" w14:textId="77777777" w:rsidR="00E34260" w:rsidRDefault="00E34260" w:rsidP="00E34260">
      <w:pPr>
        <w:rPr>
          <w:lang w:val="fr-FR"/>
        </w:rPr>
      </w:pPr>
      <w:r w:rsidRPr="00D35540">
        <w:rPr>
          <w:b/>
          <w:lang w:val="fr-FR"/>
        </w:rPr>
        <w:t>-</w:t>
      </w:r>
      <w:r w:rsidRPr="00E84A6D">
        <w:rPr>
          <w:smallCaps/>
          <w:lang w:val="fr-FR"/>
        </w:rPr>
        <w:t xml:space="preserve">Papa </w:t>
      </w:r>
      <w:proofErr w:type="spellStart"/>
      <w:r w:rsidRPr="00E84A6D">
        <w:rPr>
          <w:smallCaps/>
          <w:lang w:val="fr-FR"/>
        </w:rPr>
        <w:t>Samban</w:t>
      </w:r>
      <w:proofErr w:type="spellEnd"/>
      <w:r w:rsidRPr="00E84A6D">
        <w:rPr>
          <w:smallCaps/>
          <w:lang w:val="fr-FR"/>
        </w:rPr>
        <w:t xml:space="preserve"> DIOP</w:t>
      </w:r>
      <w:r w:rsidRPr="00D35540">
        <w:rPr>
          <w:b/>
          <w:lang w:val="fr-FR"/>
        </w:rPr>
        <w:t xml:space="preserve">, </w:t>
      </w:r>
      <w:r w:rsidRPr="00D35540">
        <w:rPr>
          <w:i/>
          <w:lang w:val="fr-FR"/>
        </w:rPr>
        <w:t>Astres et désastres dans l’écriture romanesque de Fatou Diome</w:t>
      </w:r>
      <w:r>
        <w:rPr>
          <w:lang w:val="fr-FR"/>
        </w:rPr>
        <w:t xml:space="preserve">, in </w:t>
      </w:r>
    </w:p>
    <w:p w14:paraId="05AB9D51" w14:textId="77777777" w:rsidR="00E34260" w:rsidRDefault="00E34260" w:rsidP="00E34260">
      <w:pPr>
        <w:rPr>
          <w:lang w:val="fr-FR"/>
        </w:rPr>
      </w:pPr>
      <w:r>
        <w:rPr>
          <w:lang w:val="fr-FR"/>
        </w:rPr>
        <w:t xml:space="preserve">                « Ponti/Ponts », n° 4, 2004, pp.249-256.</w:t>
      </w:r>
    </w:p>
    <w:p w14:paraId="23BED3EA" w14:textId="77777777" w:rsidR="00E34260" w:rsidRDefault="00E34260" w:rsidP="00E34260">
      <w:pPr>
        <w:rPr>
          <w:lang w:val="fr-FR"/>
        </w:rPr>
      </w:pPr>
    </w:p>
    <w:p w14:paraId="6AD48748" w14:textId="77777777" w:rsidR="00E34260" w:rsidRDefault="00E34260" w:rsidP="00E34260">
      <w:pPr>
        <w:rPr>
          <w:bCs/>
          <w:i/>
          <w:lang w:val="fr-FR"/>
        </w:rPr>
      </w:pPr>
      <w:r>
        <w:rPr>
          <w:lang w:val="fr-FR"/>
        </w:rPr>
        <w:t>-</w:t>
      </w:r>
      <w:hyperlink r:id="rId7" w:history="1">
        <w:r w:rsidRPr="004C1557">
          <w:rPr>
            <w:rStyle w:val="Collegamentoipertestuale"/>
            <w:rFonts w:eastAsiaTheme="majorEastAsia"/>
            <w:smallCaps/>
            <w:color w:val="auto"/>
            <w:u w:val="none"/>
            <w:lang w:val="fr-FR"/>
          </w:rPr>
          <w:t xml:space="preserve">Bi Kacou Parfait </w:t>
        </w:r>
        <w:proofErr w:type="spellStart"/>
        <w:r w:rsidRPr="004C1557">
          <w:rPr>
            <w:rStyle w:val="Collegamentoipertestuale"/>
            <w:rFonts w:eastAsiaTheme="majorEastAsia"/>
            <w:smallCaps/>
            <w:color w:val="auto"/>
            <w:u w:val="none"/>
            <w:lang w:val="fr-FR"/>
          </w:rPr>
          <w:t>Diandue</w:t>
        </w:r>
        <w:proofErr w:type="spellEnd"/>
      </w:hyperlink>
      <w:r w:rsidRPr="00AC3669">
        <w:rPr>
          <w:lang w:val="fr-FR"/>
        </w:rPr>
        <w:t>,</w:t>
      </w:r>
      <w:r w:rsidRPr="00AC3669">
        <w:rPr>
          <w:rFonts w:ascii="Arial" w:hAnsi="Arial" w:cs="Arial"/>
          <w:bCs/>
          <w:sz w:val="21"/>
          <w:szCs w:val="21"/>
          <w:lang w:val="fr-FR"/>
        </w:rPr>
        <w:t xml:space="preserve"> </w:t>
      </w:r>
      <w:r w:rsidRPr="00AC3669">
        <w:rPr>
          <w:bCs/>
          <w:i/>
          <w:lang w:val="fr-FR"/>
        </w:rPr>
        <w:t xml:space="preserve">Le Ventre de l’Atlantique, métaphore aquatique d’un mirage : idéal </w:t>
      </w:r>
    </w:p>
    <w:p w14:paraId="7656B5BC" w14:textId="77777777" w:rsidR="00E34260" w:rsidRDefault="00E34260" w:rsidP="00E34260">
      <w:pPr>
        <w:rPr>
          <w:lang w:val="fr-FR"/>
        </w:rPr>
      </w:pPr>
      <w:r>
        <w:rPr>
          <w:bCs/>
          <w:i/>
          <w:lang w:val="fr-FR"/>
        </w:rPr>
        <w:t xml:space="preserve">                </w:t>
      </w:r>
      <w:proofErr w:type="gramStart"/>
      <w:r w:rsidRPr="00AC3669">
        <w:rPr>
          <w:bCs/>
          <w:i/>
          <w:lang w:val="fr-FR"/>
        </w:rPr>
        <w:t>brisé</w:t>
      </w:r>
      <w:proofErr w:type="gramEnd"/>
      <w:r w:rsidRPr="00AC3669">
        <w:rPr>
          <w:bCs/>
          <w:i/>
          <w:lang w:val="fr-FR"/>
        </w:rPr>
        <w:t xml:space="preserve"> de </w:t>
      </w:r>
      <w:proofErr w:type="gramStart"/>
      <w:r w:rsidRPr="00AC3669">
        <w:rPr>
          <w:bCs/>
          <w:i/>
          <w:lang w:val="fr-FR"/>
        </w:rPr>
        <w:t>l’ailleurs?,</w:t>
      </w:r>
      <w:proofErr w:type="gramEnd"/>
      <w:r>
        <w:rPr>
          <w:bCs/>
          <w:i/>
          <w:lang w:val="fr-FR"/>
        </w:rPr>
        <w:t xml:space="preserve"> </w:t>
      </w:r>
      <w:r w:rsidRPr="00D35540">
        <w:rPr>
          <w:bCs/>
          <w:lang w:val="fr-FR"/>
        </w:rPr>
        <w:t>in</w:t>
      </w:r>
      <w:r w:rsidRPr="00AC3669">
        <w:rPr>
          <w:bCs/>
          <w:i/>
          <w:lang w:val="fr-FR"/>
        </w:rPr>
        <w:t xml:space="preserve"> « </w:t>
      </w:r>
      <w:r w:rsidRPr="00D35540">
        <w:rPr>
          <w:lang w:val="fr-FR"/>
        </w:rPr>
        <w:t>Ethiopiques »</w:t>
      </w:r>
      <w:r>
        <w:rPr>
          <w:lang w:val="fr-FR"/>
        </w:rPr>
        <w:t>, n° 74,</w:t>
      </w:r>
      <w:r w:rsidRPr="002348C8">
        <w:rPr>
          <w:lang w:val="fr-FR"/>
        </w:rPr>
        <w:t xml:space="preserve"> 1er semestre 2005</w:t>
      </w:r>
      <w:r>
        <w:rPr>
          <w:lang w:val="fr-FR"/>
        </w:rPr>
        <w:t xml:space="preserve"> </w:t>
      </w:r>
      <w:r w:rsidRPr="00AC3669">
        <w:rPr>
          <w:lang w:val="fr-FR"/>
        </w:rPr>
        <w:t>(</w:t>
      </w:r>
      <w:proofErr w:type="spellStart"/>
      <w:r w:rsidRPr="00AC3669">
        <w:rPr>
          <w:lang w:val="fr-FR"/>
        </w:rPr>
        <w:t>consultabile</w:t>
      </w:r>
      <w:proofErr w:type="spellEnd"/>
      <w:r w:rsidRPr="00AC3669">
        <w:rPr>
          <w:lang w:val="fr-FR"/>
        </w:rPr>
        <w:t xml:space="preserve"> on line</w:t>
      </w:r>
      <w:r w:rsidRPr="000673EA">
        <w:rPr>
          <w:b/>
          <w:lang w:val="fr-FR"/>
        </w:rPr>
        <w:t xml:space="preserve"> </w:t>
      </w:r>
      <w:proofErr w:type="spellStart"/>
      <w:r w:rsidRPr="000673EA">
        <w:rPr>
          <w:lang w:val="fr-FR"/>
        </w:rPr>
        <w:t>sul</w:t>
      </w:r>
      <w:proofErr w:type="spellEnd"/>
      <w:r w:rsidRPr="000673EA">
        <w:rPr>
          <w:lang w:val="fr-FR"/>
        </w:rPr>
        <w:t xml:space="preserve"> </w:t>
      </w:r>
      <w:r>
        <w:rPr>
          <w:lang w:val="fr-FR"/>
        </w:rPr>
        <w:t xml:space="preserve"> </w:t>
      </w:r>
    </w:p>
    <w:p w14:paraId="7786F2BE" w14:textId="77777777" w:rsidR="00E34260" w:rsidRPr="000673EA" w:rsidRDefault="00E34260" w:rsidP="00E34260">
      <w:pPr>
        <w:rPr>
          <w:lang w:val="fr-FR"/>
        </w:rPr>
      </w:pPr>
      <w:r>
        <w:rPr>
          <w:lang w:val="fr-FR"/>
        </w:rPr>
        <w:t xml:space="preserve">                </w:t>
      </w:r>
      <w:proofErr w:type="spellStart"/>
      <w:proofErr w:type="gramStart"/>
      <w:r w:rsidRPr="000673EA">
        <w:rPr>
          <w:lang w:val="fr-FR"/>
        </w:rPr>
        <w:t>sito</w:t>
      </w:r>
      <w:proofErr w:type="spellEnd"/>
      <w:proofErr w:type="gramEnd"/>
      <w:r w:rsidRPr="000673EA">
        <w:rPr>
          <w:lang w:val="fr-FR"/>
        </w:rPr>
        <w:t xml:space="preserve"> </w:t>
      </w:r>
      <w:proofErr w:type="spellStart"/>
      <w:r w:rsidRPr="000673EA">
        <w:rPr>
          <w:lang w:val="fr-FR"/>
        </w:rPr>
        <w:t>della</w:t>
      </w:r>
      <w:proofErr w:type="spellEnd"/>
      <w:r w:rsidRPr="000673EA">
        <w:rPr>
          <w:lang w:val="fr-FR"/>
        </w:rPr>
        <w:t xml:space="preserve"> </w:t>
      </w:r>
      <w:proofErr w:type="spellStart"/>
      <w:r w:rsidRPr="000673EA">
        <w:rPr>
          <w:lang w:val="fr-FR"/>
        </w:rPr>
        <w:t>rivista</w:t>
      </w:r>
      <w:proofErr w:type="spellEnd"/>
      <w:r w:rsidRPr="000673EA">
        <w:rPr>
          <w:rFonts w:ascii="Verdana" w:hAnsi="Verdana"/>
          <w:sz w:val="22"/>
          <w:szCs w:val="22"/>
          <w:lang w:val="fr-FR"/>
        </w:rPr>
        <w:t>)</w:t>
      </w:r>
    </w:p>
    <w:p w14:paraId="0F1B5033" w14:textId="77777777" w:rsidR="00E34260" w:rsidRDefault="00E34260" w:rsidP="00E34260">
      <w:pPr>
        <w:rPr>
          <w:lang w:val="fr-FR"/>
        </w:rPr>
      </w:pPr>
    </w:p>
    <w:p w14:paraId="25E05AAB" w14:textId="77777777" w:rsidR="00E34260" w:rsidRDefault="00E34260" w:rsidP="00E34260">
      <w:pPr>
        <w:rPr>
          <w:bCs/>
          <w:i/>
          <w:lang w:val="fr-FR"/>
        </w:rPr>
      </w:pPr>
      <w:r>
        <w:rPr>
          <w:lang w:val="fr-FR"/>
        </w:rPr>
        <w:t>-</w:t>
      </w:r>
      <w:r w:rsidRPr="00E84A6D">
        <w:rPr>
          <w:smallCaps/>
          <w:lang w:val="fr-FR"/>
        </w:rPr>
        <w:t xml:space="preserve">Cheick </w:t>
      </w:r>
      <w:proofErr w:type="spellStart"/>
      <w:r w:rsidRPr="00E84A6D">
        <w:rPr>
          <w:smallCaps/>
          <w:lang w:val="fr-FR"/>
        </w:rPr>
        <w:t>Sakho</w:t>
      </w:r>
      <w:proofErr w:type="spellEnd"/>
      <w:r>
        <w:rPr>
          <w:bCs/>
          <w:lang w:val="fr-FR"/>
        </w:rPr>
        <w:t xml:space="preserve">, </w:t>
      </w:r>
      <w:r w:rsidRPr="00FE2E95">
        <w:rPr>
          <w:bCs/>
          <w:i/>
          <w:lang w:val="fr-FR"/>
        </w:rPr>
        <w:t xml:space="preserve">Citoyenneté universelle : la quête obsédante d’une identité dans ‘Le ventre de </w:t>
      </w:r>
    </w:p>
    <w:p w14:paraId="2B03170F" w14:textId="77777777" w:rsidR="00E34260" w:rsidRPr="00831EBB" w:rsidRDefault="00E34260" w:rsidP="00E34260">
      <w:pPr>
        <w:rPr>
          <w:rFonts w:ascii="Verdana" w:hAnsi="Verdana"/>
          <w:sz w:val="22"/>
          <w:szCs w:val="22"/>
        </w:rPr>
      </w:pPr>
      <w:r>
        <w:rPr>
          <w:bCs/>
          <w:i/>
          <w:lang w:val="fr-FR"/>
        </w:rPr>
        <w:t xml:space="preserve">                </w:t>
      </w:r>
      <w:proofErr w:type="gramStart"/>
      <w:r w:rsidRPr="00831EBB">
        <w:rPr>
          <w:bCs/>
          <w:i/>
        </w:rPr>
        <w:t>l’Atlantique</w:t>
      </w:r>
      <w:r w:rsidRPr="00831EBB">
        <w:rPr>
          <w:bCs/>
        </w:rPr>
        <w:t xml:space="preserve"> ,</w:t>
      </w:r>
      <w:proofErr w:type="gramEnd"/>
      <w:r w:rsidRPr="00831EBB">
        <w:rPr>
          <w:bCs/>
        </w:rPr>
        <w:t xml:space="preserve"> in </w:t>
      </w:r>
      <w:proofErr w:type="gramStart"/>
      <w:r w:rsidRPr="00831EBB">
        <w:rPr>
          <w:bCs/>
        </w:rPr>
        <w:t>« </w:t>
      </w:r>
      <w:proofErr w:type="spellStart"/>
      <w:r w:rsidRPr="00831EBB">
        <w:t>Ethiopiques</w:t>
      </w:r>
      <w:proofErr w:type="spellEnd"/>
      <w:proofErr w:type="gramEnd"/>
      <w:r w:rsidRPr="00831EBB">
        <w:t> », 2007, n° 78</w:t>
      </w:r>
      <w:r w:rsidRPr="00831EBB">
        <w:rPr>
          <w:rFonts w:ascii="Verdana" w:hAnsi="Verdana"/>
          <w:sz w:val="22"/>
          <w:szCs w:val="22"/>
        </w:rPr>
        <w:t xml:space="preserve">. </w:t>
      </w:r>
      <w:r w:rsidRPr="00831EBB">
        <w:t>(consultabile on line sul sito della rivista</w:t>
      </w:r>
      <w:r w:rsidRPr="00831EBB">
        <w:rPr>
          <w:rFonts w:ascii="Verdana" w:hAnsi="Verdana"/>
          <w:sz w:val="22"/>
          <w:szCs w:val="22"/>
        </w:rPr>
        <w:t>)</w:t>
      </w:r>
    </w:p>
    <w:p w14:paraId="3098521F" w14:textId="77777777" w:rsidR="00E34260" w:rsidRPr="00831EBB" w:rsidRDefault="00E34260" w:rsidP="00E34260"/>
    <w:p w14:paraId="5E934787" w14:textId="77777777" w:rsidR="00E34260" w:rsidRDefault="00E34260" w:rsidP="00E34260">
      <w:pPr>
        <w:rPr>
          <w:i/>
          <w:lang w:val="fr-FR"/>
        </w:rPr>
      </w:pPr>
      <w:r>
        <w:rPr>
          <w:lang w:val="fr-FR"/>
        </w:rPr>
        <w:t>-</w:t>
      </w:r>
      <w:r w:rsidRPr="00E84A6D">
        <w:rPr>
          <w:smallCaps/>
          <w:lang w:val="fr-FR"/>
        </w:rPr>
        <w:t>Mbaye Diouf</w:t>
      </w:r>
      <w:r>
        <w:rPr>
          <w:lang w:val="fr-FR"/>
        </w:rPr>
        <w:t xml:space="preserve">, </w:t>
      </w:r>
      <w:r w:rsidRPr="00543F4F">
        <w:rPr>
          <w:i/>
          <w:lang w:val="fr-FR"/>
        </w:rPr>
        <w:t xml:space="preserve">Ecriture de l’immigration et traversée des discours dans </w:t>
      </w:r>
      <w:r>
        <w:rPr>
          <w:i/>
          <w:lang w:val="fr-FR"/>
        </w:rPr>
        <w:t>‘</w:t>
      </w:r>
      <w:r w:rsidRPr="00543F4F">
        <w:rPr>
          <w:i/>
          <w:lang w:val="fr-FR"/>
        </w:rPr>
        <w:t xml:space="preserve">Le ventre de </w:t>
      </w:r>
      <w:r>
        <w:rPr>
          <w:i/>
          <w:lang w:val="fr-FR"/>
        </w:rPr>
        <w:t xml:space="preserve">  </w:t>
      </w:r>
    </w:p>
    <w:p w14:paraId="532BDED5" w14:textId="77777777" w:rsidR="00E34260" w:rsidRDefault="00E34260" w:rsidP="00E34260">
      <w:pPr>
        <w:rPr>
          <w:lang w:val="fr-FR"/>
        </w:rPr>
      </w:pPr>
      <w:r>
        <w:rPr>
          <w:i/>
          <w:lang w:val="fr-FR"/>
        </w:rPr>
        <w:t xml:space="preserve">                </w:t>
      </w:r>
      <w:proofErr w:type="gramStart"/>
      <w:r w:rsidRPr="00543F4F">
        <w:rPr>
          <w:i/>
          <w:lang w:val="fr-FR"/>
        </w:rPr>
        <w:t>l’Atlantique</w:t>
      </w:r>
      <w:proofErr w:type="gramEnd"/>
      <w:r>
        <w:rPr>
          <w:i/>
          <w:lang w:val="fr-FR"/>
        </w:rPr>
        <w:t xml:space="preserve">’ </w:t>
      </w:r>
      <w:r w:rsidRPr="00E84A6D">
        <w:rPr>
          <w:i/>
          <w:lang w:val="fr-FR"/>
        </w:rPr>
        <w:t>de Fatou Diome</w:t>
      </w:r>
      <w:r w:rsidRPr="00E84A6D">
        <w:rPr>
          <w:lang w:val="fr-FR"/>
        </w:rPr>
        <w:t>, in « </w:t>
      </w:r>
      <w:proofErr w:type="spellStart"/>
      <w:r w:rsidRPr="00E84A6D">
        <w:rPr>
          <w:lang w:val="fr-FR"/>
        </w:rPr>
        <w:t>Francofonia</w:t>
      </w:r>
      <w:proofErr w:type="spellEnd"/>
      <w:r w:rsidRPr="00E84A6D">
        <w:rPr>
          <w:lang w:val="fr-FR"/>
        </w:rPr>
        <w:t xml:space="preserve"> », A. XXX, n°58, </w:t>
      </w:r>
      <w:proofErr w:type="spellStart"/>
      <w:r w:rsidRPr="00E84A6D">
        <w:rPr>
          <w:lang w:val="fr-FR"/>
        </w:rPr>
        <w:t>primavera</w:t>
      </w:r>
      <w:proofErr w:type="spellEnd"/>
      <w:r w:rsidRPr="00E84A6D">
        <w:rPr>
          <w:lang w:val="fr-FR"/>
        </w:rPr>
        <w:t xml:space="preserve"> 2010, pp.55-</w:t>
      </w:r>
      <w:r>
        <w:rPr>
          <w:lang w:val="fr-FR"/>
        </w:rPr>
        <w:t xml:space="preserve">  </w:t>
      </w:r>
    </w:p>
    <w:p w14:paraId="55107495" w14:textId="77777777" w:rsidR="00E34260" w:rsidRPr="00E84A6D" w:rsidRDefault="00E34260" w:rsidP="00E34260">
      <w:pPr>
        <w:rPr>
          <w:i/>
          <w:lang w:val="fr-FR"/>
        </w:rPr>
      </w:pPr>
      <w:r>
        <w:rPr>
          <w:lang w:val="fr-FR"/>
        </w:rPr>
        <w:lastRenderedPageBreak/>
        <w:t xml:space="preserve">                </w:t>
      </w:r>
      <w:r w:rsidRPr="00E84A6D">
        <w:rPr>
          <w:lang w:val="fr-FR"/>
        </w:rPr>
        <w:t>66.</w:t>
      </w:r>
    </w:p>
    <w:p w14:paraId="735564D9" w14:textId="77777777" w:rsidR="00E34260" w:rsidRPr="00E84A6D" w:rsidRDefault="00E34260" w:rsidP="00E34260">
      <w:pPr>
        <w:rPr>
          <w:lang w:val="fr-FR"/>
        </w:rPr>
      </w:pPr>
    </w:p>
    <w:p w14:paraId="2E0AC82D" w14:textId="77777777" w:rsidR="00E34260" w:rsidRDefault="00E34260" w:rsidP="00E34260">
      <w:pPr>
        <w:spacing w:line="240" w:lineRule="atLeast"/>
        <w:rPr>
          <w:i/>
          <w:lang w:val="fr-FR"/>
        </w:rPr>
      </w:pPr>
      <w:r>
        <w:rPr>
          <w:lang w:val="fr-FR"/>
        </w:rPr>
        <w:t>-</w:t>
      </w:r>
      <w:r w:rsidRPr="00E84A6D">
        <w:rPr>
          <w:smallCaps/>
          <w:lang w:val="fr-FR"/>
        </w:rPr>
        <w:t xml:space="preserve">Jean-Christophe </w:t>
      </w:r>
      <w:proofErr w:type="spellStart"/>
      <w:r w:rsidRPr="00E84A6D">
        <w:rPr>
          <w:smallCaps/>
          <w:lang w:val="fr-FR"/>
        </w:rPr>
        <w:t>Kasende</w:t>
      </w:r>
      <w:proofErr w:type="spellEnd"/>
      <w:r>
        <w:rPr>
          <w:lang w:val="fr-FR"/>
        </w:rPr>
        <w:t xml:space="preserve">, </w:t>
      </w:r>
      <w:r w:rsidRPr="009F2A71">
        <w:rPr>
          <w:i/>
          <w:lang w:val="fr-FR"/>
        </w:rPr>
        <w:t xml:space="preserve">(Ė)migration et imaginaire africain dans </w:t>
      </w:r>
      <w:r>
        <w:rPr>
          <w:i/>
          <w:lang w:val="fr-FR"/>
        </w:rPr>
        <w:t>‘</w:t>
      </w:r>
      <w:r w:rsidRPr="009F2A71">
        <w:rPr>
          <w:i/>
          <w:lang w:val="fr-FR"/>
        </w:rPr>
        <w:t>Le ventre de l’Atlantique</w:t>
      </w:r>
      <w:r>
        <w:rPr>
          <w:i/>
          <w:lang w:val="fr-FR"/>
        </w:rPr>
        <w:t>’</w:t>
      </w:r>
      <w:r w:rsidRPr="009F2A71">
        <w:rPr>
          <w:i/>
          <w:lang w:val="fr-FR"/>
        </w:rPr>
        <w:t xml:space="preserve"> </w:t>
      </w:r>
      <w:r>
        <w:rPr>
          <w:i/>
          <w:lang w:val="fr-FR"/>
        </w:rPr>
        <w:t xml:space="preserve">  </w:t>
      </w:r>
    </w:p>
    <w:p w14:paraId="6EAE3D30" w14:textId="77777777" w:rsidR="00E34260" w:rsidRPr="00E84A6D" w:rsidRDefault="00E34260" w:rsidP="00E34260">
      <w:pPr>
        <w:spacing w:line="240" w:lineRule="atLeast"/>
        <w:rPr>
          <w:i/>
          <w:lang w:val="fr-FR"/>
        </w:rPr>
      </w:pPr>
      <w:r>
        <w:rPr>
          <w:i/>
          <w:lang w:val="fr-FR"/>
        </w:rPr>
        <w:t xml:space="preserve">               </w:t>
      </w:r>
      <w:proofErr w:type="gramStart"/>
      <w:r>
        <w:rPr>
          <w:i/>
          <w:lang w:val="fr-FR"/>
        </w:rPr>
        <w:t>d</w:t>
      </w:r>
      <w:r w:rsidRPr="009F2A71">
        <w:rPr>
          <w:i/>
          <w:lang w:val="fr-FR"/>
        </w:rPr>
        <w:t>e</w:t>
      </w:r>
      <w:proofErr w:type="gramEnd"/>
      <w:r>
        <w:rPr>
          <w:i/>
          <w:lang w:val="fr-FR"/>
        </w:rPr>
        <w:t xml:space="preserve"> </w:t>
      </w:r>
      <w:proofErr w:type="spellStart"/>
      <w:proofErr w:type="gramStart"/>
      <w:r w:rsidRPr="009F2A71">
        <w:rPr>
          <w:i/>
          <w:lang w:val="fr-FR"/>
        </w:rPr>
        <w:t>F.Diome</w:t>
      </w:r>
      <w:proofErr w:type="spellEnd"/>
      <w:proofErr w:type="gramEnd"/>
      <w:r w:rsidRPr="009F2A71">
        <w:rPr>
          <w:i/>
          <w:lang w:val="fr-FR"/>
        </w:rPr>
        <w:t xml:space="preserve"> : </w:t>
      </w:r>
      <w:r>
        <w:rPr>
          <w:i/>
          <w:lang w:val="fr-FR"/>
        </w:rPr>
        <w:t>c</w:t>
      </w:r>
      <w:r w:rsidRPr="009F2A71">
        <w:rPr>
          <w:i/>
          <w:lang w:val="fr-FR"/>
        </w:rPr>
        <w:t>onstruction discursive et référence au mythe de l’Odyssée</w:t>
      </w:r>
      <w:r>
        <w:rPr>
          <w:lang w:val="fr-FR"/>
        </w:rPr>
        <w:t xml:space="preserve">, in « Etudes          </w:t>
      </w:r>
    </w:p>
    <w:p w14:paraId="2D6E4849" w14:textId="77777777" w:rsidR="00E34260" w:rsidRDefault="00E34260" w:rsidP="00E34260">
      <w:pPr>
        <w:rPr>
          <w:lang w:val="fr-FR"/>
        </w:rPr>
      </w:pPr>
      <w:r>
        <w:rPr>
          <w:lang w:val="fr-FR"/>
        </w:rPr>
        <w:t xml:space="preserve">              </w:t>
      </w:r>
      <w:proofErr w:type="gramStart"/>
      <w:r>
        <w:rPr>
          <w:lang w:val="fr-FR"/>
        </w:rPr>
        <w:t>francophones</w:t>
      </w:r>
      <w:proofErr w:type="gramEnd"/>
      <w:r>
        <w:rPr>
          <w:lang w:val="fr-FR"/>
        </w:rPr>
        <w:t> », vol.26, 1&amp;2, printemps et automne 2011, pp.38-55.</w:t>
      </w:r>
    </w:p>
    <w:p w14:paraId="7AD7D715" w14:textId="77777777" w:rsidR="00E34260" w:rsidRPr="00831EBB" w:rsidRDefault="00E34260" w:rsidP="00E34260">
      <w:pPr>
        <w:rPr>
          <w:lang w:val="fr-FR"/>
        </w:rPr>
      </w:pPr>
      <w:r>
        <w:rPr>
          <w:lang w:val="fr-FR"/>
        </w:rPr>
        <w:t>-</w:t>
      </w:r>
      <w:r w:rsidRPr="00831EBB">
        <w:rPr>
          <w:lang w:val="fr-FR"/>
        </w:rPr>
        <w:t xml:space="preserve">Mbaye Diouf, </w:t>
      </w:r>
      <w:r w:rsidRPr="00831EBB">
        <w:rPr>
          <w:i/>
          <w:iCs/>
          <w:lang w:val="fr-FR"/>
        </w:rPr>
        <w:t xml:space="preserve">De Sow </w:t>
      </w:r>
      <w:proofErr w:type="spellStart"/>
      <w:r w:rsidRPr="00831EBB">
        <w:rPr>
          <w:i/>
          <w:iCs/>
          <w:lang w:val="fr-FR"/>
        </w:rPr>
        <w:t>Fall</w:t>
      </w:r>
      <w:proofErr w:type="spellEnd"/>
      <w:r w:rsidRPr="00831EBB">
        <w:rPr>
          <w:i/>
          <w:iCs/>
          <w:lang w:val="fr-FR"/>
        </w:rPr>
        <w:t xml:space="preserve"> à Fatou Diome : mécanismes d’une métafiction de l’immigration</w:t>
      </w:r>
      <w:r w:rsidRPr="00831EBB">
        <w:rPr>
          <w:lang w:val="fr-FR"/>
        </w:rPr>
        <w:t xml:space="preserve">, in  </w:t>
      </w:r>
    </w:p>
    <w:p w14:paraId="4563342B" w14:textId="77777777" w:rsidR="00E34260" w:rsidRPr="00831EBB" w:rsidRDefault="00E34260" w:rsidP="00E34260">
      <w:pPr>
        <w:rPr>
          <w:lang w:val="fr-FR"/>
        </w:rPr>
      </w:pPr>
      <w:r w:rsidRPr="00831EBB">
        <w:rPr>
          <w:lang w:val="fr-FR"/>
        </w:rPr>
        <w:t xml:space="preserve">             </w:t>
      </w:r>
      <w:proofErr w:type="gramStart"/>
      <w:r w:rsidRPr="00831EBB">
        <w:rPr>
          <w:lang w:val="fr-FR"/>
        </w:rPr>
        <w:t>«Revue</w:t>
      </w:r>
      <w:proofErr w:type="gramEnd"/>
      <w:r w:rsidRPr="00831EBB">
        <w:rPr>
          <w:lang w:val="fr-FR"/>
        </w:rPr>
        <w:t xml:space="preserve"> de l’Université de </w:t>
      </w:r>
      <w:proofErr w:type="gramStart"/>
      <w:r w:rsidRPr="00831EBB">
        <w:rPr>
          <w:lang w:val="fr-FR"/>
        </w:rPr>
        <w:t>Moncton»</w:t>
      </w:r>
      <w:proofErr w:type="gramEnd"/>
      <w:r w:rsidRPr="00831EBB">
        <w:rPr>
          <w:lang w:val="fr-FR"/>
        </w:rPr>
        <w:t xml:space="preserve">, Volume 47, numéro 1, 2016, pp. 23–42, </w:t>
      </w:r>
      <w:proofErr w:type="gramStart"/>
      <w:r w:rsidRPr="00831EBB">
        <w:rPr>
          <w:lang w:val="fr-FR"/>
        </w:rPr>
        <w:t>(  online</w:t>
      </w:r>
      <w:proofErr w:type="gramEnd"/>
      <w:r w:rsidRPr="00831EBB">
        <w:rPr>
          <w:lang w:val="fr-FR"/>
        </w:rPr>
        <w:t xml:space="preserve">          </w:t>
      </w:r>
    </w:p>
    <w:p w14:paraId="09D5330F" w14:textId="77777777" w:rsidR="00E34260" w:rsidRDefault="00E34260" w:rsidP="00E34260">
      <w:pPr>
        <w:spacing w:line="240" w:lineRule="atLeast"/>
      </w:pPr>
      <w:r w:rsidRPr="00831EBB">
        <w:rPr>
          <w:lang w:val="fr-FR"/>
        </w:rPr>
        <w:t xml:space="preserve">             </w:t>
      </w:r>
      <w:proofErr w:type="gramStart"/>
      <w:r>
        <w:t>URI :</w:t>
      </w:r>
      <w:proofErr w:type="gramEnd"/>
      <w:r>
        <w:t xml:space="preserve"> https://id.erudit.org/iderudit/1039044ar </w:t>
      </w:r>
      <w:proofErr w:type="gramStart"/>
      <w:r>
        <w:t>DOI :</w:t>
      </w:r>
      <w:proofErr w:type="gramEnd"/>
      <w:r>
        <w:t xml:space="preserve"> </w:t>
      </w:r>
      <w:hyperlink r:id="rId8" w:history="1">
        <w:r w:rsidRPr="005301A6">
          <w:rPr>
            <w:rStyle w:val="Collegamentoipertestuale"/>
            <w:rFonts w:eastAsiaTheme="majorEastAsia"/>
          </w:rPr>
          <w:t>https://doi.org/10.7202/1039044ar</w:t>
        </w:r>
      </w:hyperlink>
      <w:r>
        <w:t>).</w:t>
      </w:r>
    </w:p>
    <w:p w14:paraId="7A7E325B" w14:textId="77777777" w:rsidR="00E34260" w:rsidRDefault="00E34260" w:rsidP="00E34260">
      <w:pPr>
        <w:shd w:val="clear" w:color="auto" w:fill="FFFFFF"/>
        <w:spacing w:after="150" w:line="240" w:lineRule="atLeast"/>
        <w:rPr>
          <w:color w:val="111111"/>
        </w:rPr>
      </w:pPr>
    </w:p>
    <w:p w14:paraId="567EC946" w14:textId="521E9670" w:rsidR="00E34260" w:rsidRDefault="00E34260" w:rsidP="00E34260">
      <w:pPr>
        <w:shd w:val="clear" w:color="auto" w:fill="FFFFFF"/>
        <w:spacing w:after="150" w:line="240" w:lineRule="atLeast"/>
        <w:rPr>
          <w:color w:val="111111"/>
          <w:lang w:val="fr-FR"/>
        </w:rPr>
      </w:pPr>
      <w:r>
        <w:rPr>
          <w:color w:val="111111"/>
          <w:lang w:val="fr-FR"/>
        </w:rPr>
        <w:t>-</w:t>
      </w:r>
      <w:r w:rsidRPr="004629BF">
        <w:rPr>
          <w:color w:val="111111"/>
          <w:lang w:val="fr-FR"/>
        </w:rPr>
        <w:t>Issa Hassane</w:t>
      </w:r>
      <w:r>
        <w:rPr>
          <w:color w:val="111111"/>
          <w:lang w:val="fr-FR"/>
        </w:rPr>
        <w:t>,</w:t>
      </w:r>
      <w:r w:rsidRPr="004629BF">
        <w:rPr>
          <w:spacing w:val="15"/>
          <w:kern w:val="36"/>
          <w:sz w:val="28"/>
          <w:szCs w:val="28"/>
          <w:lang w:val="fr-FR"/>
        </w:rPr>
        <w:t xml:space="preserve"> </w:t>
      </w:r>
      <w:r w:rsidRPr="00E34260">
        <w:rPr>
          <w:i/>
          <w:iCs/>
          <w:spacing w:val="15"/>
          <w:kern w:val="36"/>
          <w:lang w:val="fr-FR"/>
        </w:rPr>
        <w:t>Fatou Diome, une écriture du combat</w:t>
      </w:r>
      <w:r w:rsidRPr="00DA0913">
        <w:rPr>
          <w:i/>
          <w:iCs/>
          <w:spacing w:val="15"/>
          <w:kern w:val="36"/>
          <w:lang w:val="fr-FR"/>
        </w:rPr>
        <w:t>,</w:t>
      </w:r>
      <w:r w:rsidRPr="004629BF">
        <w:rPr>
          <w:color w:val="111111"/>
          <w:sz w:val="28"/>
          <w:szCs w:val="28"/>
          <w:lang w:val="fr-FR"/>
        </w:rPr>
        <w:t xml:space="preserve"> </w:t>
      </w:r>
      <w:r w:rsidRPr="004629BF">
        <w:rPr>
          <w:color w:val="111111"/>
          <w:lang w:val="fr-FR"/>
        </w:rPr>
        <w:t xml:space="preserve">in </w:t>
      </w:r>
      <w:hyperlink r:id="rId9" w:history="1">
        <w:r w:rsidRPr="005301A6">
          <w:rPr>
            <w:rStyle w:val="Collegamentoipertestuale"/>
            <w:rFonts w:eastAsiaTheme="majorEastAsia"/>
            <w:lang w:val="fr-FR"/>
          </w:rPr>
          <w:t>https://traversees-</w:t>
        </w:r>
      </w:hyperlink>
      <w:r>
        <w:rPr>
          <w:rStyle w:val="Collegamentoipertestuale"/>
          <w:rFonts w:eastAsiaTheme="majorEastAsia"/>
          <w:lang w:val="fr-FR"/>
        </w:rPr>
        <w:t xml:space="preserve"> </w:t>
      </w:r>
      <w:proofErr w:type="spellStart"/>
      <w:r w:rsidRPr="004629BF">
        <w:rPr>
          <w:color w:val="111111"/>
          <w:lang w:val="fr-FR"/>
        </w:rPr>
        <w:t>mauritanides</w:t>
      </w:r>
      <w:proofErr w:type="spellEnd"/>
      <w:r w:rsidRPr="004629BF">
        <w:rPr>
          <w:color w:val="111111"/>
          <w:lang w:val="fr-FR"/>
        </w:rPr>
        <w:t>.</w:t>
      </w:r>
      <w:r>
        <w:rPr>
          <w:color w:val="111111"/>
          <w:lang w:val="fr-FR"/>
        </w:rPr>
        <w:t xml:space="preserve"> </w:t>
      </w:r>
      <w:proofErr w:type="gramStart"/>
      <w:r w:rsidRPr="004629BF">
        <w:rPr>
          <w:color w:val="111111"/>
          <w:lang w:val="fr-FR"/>
        </w:rPr>
        <w:t>com</w:t>
      </w:r>
      <w:proofErr w:type="gramEnd"/>
      <w:r w:rsidRPr="004629BF">
        <w:rPr>
          <w:color w:val="111111"/>
          <w:lang w:val="fr-FR"/>
        </w:rPr>
        <w:t>/</w:t>
      </w:r>
      <w:r>
        <w:rPr>
          <w:color w:val="111111"/>
          <w:lang w:val="fr-FR"/>
        </w:rPr>
        <w:t xml:space="preserve">   </w:t>
      </w:r>
    </w:p>
    <w:p w14:paraId="58FC62A3" w14:textId="4393C94F" w:rsidR="00E34260" w:rsidRDefault="00E34260" w:rsidP="00E34260">
      <w:pPr>
        <w:shd w:val="clear" w:color="auto" w:fill="FFFFFF"/>
        <w:spacing w:after="150" w:line="240" w:lineRule="atLeast"/>
        <w:rPr>
          <w:color w:val="111111"/>
          <w:lang w:val="fr-FR"/>
        </w:rPr>
      </w:pPr>
      <w:r>
        <w:rPr>
          <w:color w:val="111111"/>
          <w:lang w:val="fr-FR"/>
        </w:rPr>
        <w:t xml:space="preserve">             </w:t>
      </w:r>
      <w:proofErr w:type="gramStart"/>
      <w:r w:rsidRPr="004629BF">
        <w:rPr>
          <w:color w:val="111111"/>
          <w:lang w:val="fr-FR"/>
        </w:rPr>
        <w:t>articles</w:t>
      </w:r>
      <w:proofErr w:type="gramEnd"/>
      <w:r w:rsidRPr="004629BF">
        <w:rPr>
          <w:color w:val="111111"/>
          <w:lang w:val="fr-FR"/>
        </w:rPr>
        <w:t>/afficher/182</w:t>
      </w:r>
      <w:r>
        <w:rPr>
          <w:color w:val="111111"/>
          <w:lang w:val="fr-FR"/>
        </w:rPr>
        <w:t>.</w:t>
      </w:r>
    </w:p>
    <w:p w14:paraId="73AC582C" w14:textId="77777777" w:rsidR="00C54E7E" w:rsidRDefault="00C54E7E" w:rsidP="00815D25">
      <w:pPr>
        <w:shd w:val="clear" w:color="auto" w:fill="FFFFFF"/>
        <w:spacing w:after="150" w:line="240" w:lineRule="atLeast"/>
        <w:rPr>
          <w:i/>
          <w:iCs/>
          <w:lang w:val="fr-FR"/>
        </w:rPr>
      </w:pPr>
      <w:r>
        <w:rPr>
          <w:lang w:val="fr-FR"/>
        </w:rPr>
        <w:t>-</w:t>
      </w:r>
      <w:proofErr w:type="spellStart"/>
      <w:proofErr w:type="gramStart"/>
      <w:r w:rsidR="00C7721F" w:rsidRPr="00C54E7E">
        <w:rPr>
          <w:lang w:val="fr-FR"/>
        </w:rPr>
        <w:t>V.Tarquini</w:t>
      </w:r>
      <w:proofErr w:type="spellEnd"/>
      <w:proofErr w:type="gramEnd"/>
      <w:r w:rsidR="00C7721F" w:rsidRPr="00C54E7E">
        <w:rPr>
          <w:lang w:val="fr-FR"/>
        </w:rPr>
        <w:t xml:space="preserve">, </w:t>
      </w:r>
      <w:r w:rsidR="00C7721F" w:rsidRPr="00C54E7E">
        <w:rPr>
          <w:i/>
          <w:iCs/>
          <w:lang w:val="fr-FR"/>
        </w:rPr>
        <w:t>De la préférence nationale</w:t>
      </w:r>
      <w:r w:rsidR="00FB73CA" w:rsidRPr="00C54E7E">
        <w:rPr>
          <w:i/>
          <w:iCs/>
          <w:lang w:val="fr-FR"/>
        </w:rPr>
        <w:t xml:space="preserve"> à Marianne. L’esprit ‘mauve’ de l’identité </w:t>
      </w:r>
      <w:r w:rsidR="00245F56" w:rsidRPr="00C54E7E">
        <w:rPr>
          <w:i/>
          <w:iCs/>
          <w:lang w:val="fr-FR"/>
        </w:rPr>
        <w:t xml:space="preserve">française dans </w:t>
      </w:r>
    </w:p>
    <w:p w14:paraId="559F79E9" w14:textId="77777777" w:rsidR="00C54E7E" w:rsidRDefault="00C54E7E" w:rsidP="00815D25">
      <w:pPr>
        <w:shd w:val="clear" w:color="auto" w:fill="FFFFFF"/>
        <w:spacing w:after="150" w:line="240" w:lineRule="atLeast"/>
        <w:rPr>
          <w:lang w:val="fr-FR"/>
        </w:rPr>
      </w:pPr>
      <w:r>
        <w:rPr>
          <w:i/>
          <w:iCs/>
          <w:lang w:val="fr-FR"/>
        </w:rPr>
        <w:t xml:space="preserve">           </w:t>
      </w:r>
      <w:proofErr w:type="gramStart"/>
      <w:r w:rsidR="00245F56" w:rsidRPr="00C54E7E">
        <w:rPr>
          <w:i/>
          <w:iCs/>
          <w:lang w:val="fr-FR"/>
        </w:rPr>
        <w:t>la</w:t>
      </w:r>
      <w:proofErr w:type="gramEnd"/>
      <w:r w:rsidR="00245F56" w:rsidRPr="00C54E7E">
        <w:rPr>
          <w:i/>
          <w:iCs/>
          <w:lang w:val="fr-FR"/>
        </w:rPr>
        <w:t xml:space="preserve"> prose de Fatou Diome</w:t>
      </w:r>
      <w:r w:rsidR="00245F56" w:rsidRPr="00C54E7E">
        <w:rPr>
          <w:lang w:val="fr-FR"/>
        </w:rPr>
        <w:t xml:space="preserve">, in « Revue critique de </w:t>
      </w:r>
      <w:proofErr w:type="spellStart"/>
      <w:r w:rsidR="00245F56" w:rsidRPr="00C54E7E">
        <w:rPr>
          <w:lang w:val="fr-FR"/>
        </w:rPr>
        <w:t>fixxion</w:t>
      </w:r>
      <w:proofErr w:type="spellEnd"/>
      <w:r w:rsidR="00245F56" w:rsidRPr="00C54E7E">
        <w:rPr>
          <w:lang w:val="fr-FR"/>
        </w:rPr>
        <w:t xml:space="preserve"> française </w:t>
      </w:r>
      <w:proofErr w:type="gramStart"/>
      <w:r w:rsidR="00245F56" w:rsidRPr="00C54E7E">
        <w:rPr>
          <w:lang w:val="fr-FR"/>
        </w:rPr>
        <w:t>contemporaine</w:t>
      </w:r>
      <w:r w:rsidR="001C148B" w:rsidRPr="00C54E7E">
        <w:rPr>
          <w:lang w:val="fr-FR"/>
        </w:rPr>
        <w:t>»</w:t>
      </w:r>
      <w:proofErr w:type="gramEnd"/>
      <w:r w:rsidR="001C148B" w:rsidRPr="00C54E7E">
        <w:rPr>
          <w:lang w:val="fr-FR"/>
        </w:rPr>
        <w:t xml:space="preserve">, </w:t>
      </w:r>
      <w:r w:rsidR="00DB5B7D" w:rsidRPr="00C54E7E">
        <w:rPr>
          <w:lang w:val="fr-FR"/>
        </w:rPr>
        <w:t xml:space="preserve">n° 19, </w:t>
      </w:r>
    </w:p>
    <w:p w14:paraId="7D93156B" w14:textId="12A94BC2" w:rsidR="00BC038A" w:rsidRPr="00C54E7E" w:rsidRDefault="00C54E7E" w:rsidP="00815D25">
      <w:pPr>
        <w:shd w:val="clear" w:color="auto" w:fill="FFFFFF"/>
        <w:spacing w:after="150" w:line="240" w:lineRule="atLeast"/>
        <w:rPr>
          <w:lang w:val="fr-FR"/>
        </w:rPr>
      </w:pPr>
      <w:r>
        <w:rPr>
          <w:lang w:val="fr-FR"/>
        </w:rPr>
        <w:t xml:space="preserve">          </w:t>
      </w:r>
      <w:r w:rsidR="00DB5B7D" w:rsidRPr="00C54E7E">
        <w:rPr>
          <w:lang w:val="fr-FR"/>
        </w:rPr>
        <w:t>2019, pp. 122-135</w:t>
      </w:r>
      <w:r w:rsidR="00464010">
        <w:rPr>
          <w:lang w:val="fr-FR"/>
        </w:rPr>
        <w:t xml:space="preserve"> (</w:t>
      </w:r>
      <w:proofErr w:type="spellStart"/>
      <w:r w:rsidR="00464010">
        <w:rPr>
          <w:lang w:val="fr-FR"/>
        </w:rPr>
        <w:t>reperibile</w:t>
      </w:r>
      <w:proofErr w:type="spellEnd"/>
      <w:r w:rsidR="00464010">
        <w:rPr>
          <w:lang w:val="fr-FR"/>
        </w:rPr>
        <w:t xml:space="preserve"> online</w:t>
      </w:r>
      <w:r w:rsidR="00B55BB6">
        <w:rPr>
          <w:lang w:val="fr-FR"/>
        </w:rPr>
        <w:t xml:space="preserve"> </w:t>
      </w:r>
      <w:proofErr w:type="spellStart"/>
      <w:r w:rsidR="00BD31C0">
        <w:rPr>
          <w:lang w:val="fr-FR"/>
        </w:rPr>
        <w:t>su</w:t>
      </w:r>
      <w:r w:rsidR="00B55BB6">
        <w:rPr>
          <w:lang w:val="fr-FR"/>
        </w:rPr>
        <w:t>l</w:t>
      </w:r>
      <w:proofErr w:type="spellEnd"/>
      <w:r w:rsidR="00B55BB6">
        <w:rPr>
          <w:lang w:val="fr-FR"/>
        </w:rPr>
        <w:t xml:space="preserve"> </w:t>
      </w:r>
      <w:proofErr w:type="spellStart"/>
      <w:r w:rsidR="00B55BB6">
        <w:rPr>
          <w:lang w:val="fr-FR"/>
        </w:rPr>
        <w:t>sito</w:t>
      </w:r>
      <w:proofErr w:type="spellEnd"/>
      <w:r w:rsidR="00B55BB6">
        <w:rPr>
          <w:lang w:val="fr-FR"/>
        </w:rPr>
        <w:t xml:space="preserve"> </w:t>
      </w:r>
      <w:proofErr w:type="spellStart"/>
      <w:r w:rsidR="00B55BB6">
        <w:rPr>
          <w:lang w:val="fr-FR"/>
        </w:rPr>
        <w:t>della</w:t>
      </w:r>
      <w:proofErr w:type="spellEnd"/>
      <w:r w:rsidR="00B55BB6">
        <w:rPr>
          <w:lang w:val="fr-FR"/>
        </w:rPr>
        <w:t xml:space="preserve"> </w:t>
      </w:r>
      <w:proofErr w:type="spellStart"/>
      <w:r w:rsidR="00B55BB6">
        <w:rPr>
          <w:lang w:val="fr-FR"/>
        </w:rPr>
        <w:t>rivista</w:t>
      </w:r>
      <w:proofErr w:type="spellEnd"/>
      <w:r w:rsidR="00B55BB6">
        <w:rPr>
          <w:lang w:val="fr-FR"/>
        </w:rPr>
        <w:t>)</w:t>
      </w:r>
    </w:p>
    <w:p w14:paraId="6560E9BE" w14:textId="77777777" w:rsidR="00E34260" w:rsidRPr="00D35540" w:rsidRDefault="00E34260" w:rsidP="00E34260">
      <w:pPr>
        <w:jc w:val="center"/>
        <w:rPr>
          <w:b/>
          <w:lang w:val="fr-FR"/>
        </w:rPr>
      </w:pPr>
    </w:p>
    <w:p w14:paraId="0D14DDEF" w14:textId="77777777" w:rsidR="00E34260" w:rsidRPr="00E34260" w:rsidRDefault="00E34260" w:rsidP="00E34260">
      <w:pPr>
        <w:autoSpaceDE w:val="0"/>
        <w:autoSpaceDN w:val="0"/>
        <w:adjustRightInd w:val="0"/>
        <w:rPr>
          <w:b/>
          <w:bCs/>
          <w:lang w:val="fr-FR"/>
        </w:rPr>
      </w:pPr>
    </w:p>
    <w:p w14:paraId="1957C9F6" w14:textId="77777777" w:rsidR="00E34260" w:rsidRDefault="00E34260" w:rsidP="00E34260">
      <w:pPr>
        <w:rPr>
          <w:lang w:val="fr-FR"/>
        </w:rPr>
      </w:pPr>
    </w:p>
    <w:p w14:paraId="69166C66" w14:textId="77777777" w:rsidR="00E34260" w:rsidRDefault="00E34260" w:rsidP="00E34260">
      <w:pPr>
        <w:spacing w:line="360" w:lineRule="auto"/>
        <w:ind w:right="98"/>
        <w:jc w:val="both"/>
        <w:rPr>
          <w:lang w:val="fr-FR"/>
        </w:rPr>
      </w:pPr>
      <w:r>
        <w:rPr>
          <w:b/>
          <w:lang w:val="fr-FR"/>
        </w:rPr>
        <w:t xml:space="preserve">Su I. </w:t>
      </w:r>
      <w:proofErr w:type="spellStart"/>
      <w:r>
        <w:rPr>
          <w:b/>
          <w:lang w:val="fr-FR"/>
        </w:rPr>
        <w:t>Némirovsky</w:t>
      </w:r>
      <w:proofErr w:type="spellEnd"/>
      <w:r>
        <w:rPr>
          <w:lang w:val="fr-FR"/>
        </w:rPr>
        <w:t> :</w:t>
      </w:r>
    </w:p>
    <w:p w14:paraId="1C497659" w14:textId="77777777" w:rsidR="00E34260" w:rsidRDefault="00E34260" w:rsidP="00E34260">
      <w:pPr>
        <w:spacing w:line="360" w:lineRule="auto"/>
        <w:ind w:right="98"/>
        <w:jc w:val="both"/>
        <w:rPr>
          <w:lang w:val="fr-FR"/>
        </w:rPr>
      </w:pPr>
      <w:r>
        <w:rPr>
          <w:lang w:val="fr-FR"/>
        </w:rPr>
        <w:t xml:space="preserve">- El. Gille, </w:t>
      </w:r>
      <w:r>
        <w:rPr>
          <w:i/>
          <w:iCs/>
          <w:lang w:val="fr-FR"/>
        </w:rPr>
        <w:t>Le Mirador. Mémoires rêvés d’El. Gille</w:t>
      </w:r>
      <w:r>
        <w:rPr>
          <w:lang w:val="fr-FR"/>
        </w:rPr>
        <w:t>, Paris, Stock,1992.</w:t>
      </w:r>
    </w:p>
    <w:p w14:paraId="494E0062" w14:textId="77777777" w:rsidR="00E34260" w:rsidRDefault="00E34260" w:rsidP="00E34260">
      <w:pPr>
        <w:ind w:right="96"/>
        <w:jc w:val="both"/>
        <w:rPr>
          <w:lang w:val="fr-FR"/>
        </w:rPr>
      </w:pPr>
      <w:r>
        <w:rPr>
          <w:lang w:val="fr-FR"/>
        </w:rPr>
        <w:t xml:space="preserve">- </w:t>
      </w:r>
      <w:proofErr w:type="spellStart"/>
      <w:proofErr w:type="gramStart"/>
      <w:r>
        <w:rPr>
          <w:lang w:val="fr-FR"/>
        </w:rPr>
        <w:t>B.Fauconnier</w:t>
      </w:r>
      <w:proofErr w:type="spellEnd"/>
      <w:proofErr w:type="gramEnd"/>
      <w:r>
        <w:rPr>
          <w:lang w:val="fr-FR"/>
        </w:rPr>
        <w:t xml:space="preserve">, </w:t>
      </w:r>
      <w:r>
        <w:rPr>
          <w:i/>
          <w:iCs/>
          <w:lang w:val="fr-FR"/>
        </w:rPr>
        <w:t xml:space="preserve">I. </w:t>
      </w:r>
      <w:proofErr w:type="spellStart"/>
      <w:r>
        <w:rPr>
          <w:i/>
          <w:iCs/>
          <w:lang w:val="fr-FR"/>
        </w:rPr>
        <w:t>Némirovsky</w:t>
      </w:r>
      <w:proofErr w:type="spellEnd"/>
      <w:r>
        <w:rPr>
          <w:i/>
          <w:iCs/>
          <w:lang w:val="fr-FR"/>
        </w:rPr>
        <w:t>. Chronique d’une guerre perdue</w:t>
      </w:r>
      <w:r>
        <w:rPr>
          <w:lang w:val="fr-FR"/>
        </w:rPr>
        <w:t xml:space="preserve">, in « Magazine Littéraire », </w:t>
      </w:r>
    </w:p>
    <w:p w14:paraId="50719774" w14:textId="77777777" w:rsidR="00E34260" w:rsidRDefault="00E34260" w:rsidP="00E34260">
      <w:pPr>
        <w:ind w:right="96"/>
        <w:jc w:val="both"/>
        <w:rPr>
          <w:lang w:val="fr-FR"/>
        </w:rPr>
      </w:pPr>
      <w:r>
        <w:rPr>
          <w:lang w:val="fr-FR"/>
        </w:rPr>
        <w:t xml:space="preserve">                   </w:t>
      </w:r>
      <w:proofErr w:type="gramStart"/>
      <w:r>
        <w:rPr>
          <w:lang w:val="fr-FR"/>
        </w:rPr>
        <w:t>n</w:t>
      </w:r>
      <w:proofErr w:type="gramEnd"/>
      <w:r>
        <w:rPr>
          <w:lang w:val="fr-FR"/>
        </w:rPr>
        <w:t>° 437, décembre 2004, pp. 66-67.</w:t>
      </w:r>
    </w:p>
    <w:p w14:paraId="30CC0D8A" w14:textId="77777777" w:rsidR="00E34260" w:rsidRDefault="00E34260" w:rsidP="00E34260">
      <w:pPr>
        <w:ind w:right="96"/>
        <w:jc w:val="both"/>
        <w:rPr>
          <w:lang w:val="fr-FR"/>
        </w:rPr>
      </w:pPr>
    </w:p>
    <w:p w14:paraId="1F303D27" w14:textId="77777777" w:rsidR="00E34260" w:rsidRDefault="00E34260" w:rsidP="00E34260">
      <w:pPr>
        <w:spacing w:line="360" w:lineRule="auto"/>
        <w:ind w:right="98"/>
        <w:jc w:val="both"/>
        <w:rPr>
          <w:lang w:val="fr-FR"/>
        </w:rPr>
      </w:pPr>
      <w:r>
        <w:rPr>
          <w:lang w:val="fr-FR"/>
        </w:rPr>
        <w:t xml:space="preserve">- </w:t>
      </w:r>
      <w:r>
        <w:rPr>
          <w:i/>
          <w:iCs/>
          <w:lang w:val="fr-FR"/>
        </w:rPr>
        <w:t xml:space="preserve">Le Renaudot à feue Irène </w:t>
      </w:r>
      <w:proofErr w:type="spellStart"/>
      <w:r>
        <w:rPr>
          <w:i/>
          <w:iCs/>
          <w:lang w:val="fr-FR"/>
        </w:rPr>
        <w:t>Némirovsky</w:t>
      </w:r>
      <w:proofErr w:type="spellEnd"/>
      <w:r>
        <w:rPr>
          <w:lang w:val="fr-FR"/>
        </w:rPr>
        <w:t>, in « Libération », 8 novembre 2004.</w:t>
      </w:r>
    </w:p>
    <w:p w14:paraId="18A6C8BA" w14:textId="77777777" w:rsidR="00E34260" w:rsidRDefault="00E34260" w:rsidP="00E34260">
      <w:pPr>
        <w:spacing w:line="360" w:lineRule="auto"/>
        <w:ind w:right="98"/>
        <w:jc w:val="both"/>
        <w:rPr>
          <w:lang w:val="fr-FR"/>
        </w:rPr>
      </w:pPr>
      <w:r>
        <w:rPr>
          <w:lang w:val="fr-FR"/>
        </w:rPr>
        <w:t xml:space="preserve">-Cl. </w:t>
      </w:r>
      <w:proofErr w:type="spellStart"/>
      <w:r>
        <w:rPr>
          <w:lang w:val="fr-FR"/>
        </w:rPr>
        <w:t>Boulouque</w:t>
      </w:r>
      <w:proofErr w:type="spellEnd"/>
      <w:r>
        <w:rPr>
          <w:lang w:val="fr-FR"/>
        </w:rPr>
        <w:t xml:space="preserve">, </w:t>
      </w:r>
      <w:proofErr w:type="spellStart"/>
      <w:proofErr w:type="gramStart"/>
      <w:r>
        <w:rPr>
          <w:i/>
          <w:iCs/>
          <w:lang w:val="fr-FR"/>
        </w:rPr>
        <w:t>I.Némirovsky</w:t>
      </w:r>
      <w:proofErr w:type="spellEnd"/>
      <w:proofErr w:type="gramEnd"/>
      <w:r>
        <w:rPr>
          <w:i/>
          <w:iCs/>
          <w:lang w:val="fr-FR"/>
        </w:rPr>
        <w:t> : échec à l’oubli</w:t>
      </w:r>
      <w:r>
        <w:rPr>
          <w:lang w:val="fr-FR"/>
        </w:rPr>
        <w:t>, in « Le Figaro », 9 novembre 2004.</w:t>
      </w:r>
    </w:p>
    <w:p w14:paraId="516F4CF4" w14:textId="77777777" w:rsidR="00E34260" w:rsidRDefault="00E34260" w:rsidP="00E34260">
      <w:pPr>
        <w:spacing w:line="360" w:lineRule="auto"/>
        <w:ind w:right="98"/>
        <w:jc w:val="both"/>
        <w:rPr>
          <w:lang w:val="fr-FR"/>
        </w:rPr>
      </w:pPr>
      <w:r>
        <w:rPr>
          <w:lang w:val="fr-FR"/>
        </w:rPr>
        <w:t>-</w:t>
      </w:r>
      <w:proofErr w:type="spellStart"/>
      <w:proofErr w:type="gramStart"/>
      <w:r>
        <w:rPr>
          <w:lang w:val="fr-FR"/>
        </w:rPr>
        <w:t>P.Bruckner</w:t>
      </w:r>
      <w:proofErr w:type="spellEnd"/>
      <w:proofErr w:type="gramEnd"/>
      <w:r>
        <w:rPr>
          <w:lang w:val="fr-FR"/>
        </w:rPr>
        <w:t xml:space="preserve">, </w:t>
      </w:r>
      <w:r>
        <w:rPr>
          <w:i/>
          <w:iCs/>
          <w:lang w:val="fr-FR"/>
        </w:rPr>
        <w:t>Elle s’appelait Irène</w:t>
      </w:r>
      <w:r>
        <w:rPr>
          <w:lang w:val="fr-FR"/>
        </w:rPr>
        <w:t xml:space="preserve">, in « Le Nouvel Observateur », </w:t>
      </w:r>
      <w:proofErr w:type="gramStart"/>
      <w:r>
        <w:rPr>
          <w:lang w:val="fr-FR"/>
        </w:rPr>
        <w:t>21  octobre</w:t>
      </w:r>
      <w:proofErr w:type="gramEnd"/>
      <w:r>
        <w:rPr>
          <w:lang w:val="fr-FR"/>
        </w:rPr>
        <w:t xml:space="preserve"> 2004.</w:t>
      </w:r>
    </w:p>
    <w:p w14:paraId="35E80E20" w14:textId="77777777" w:rsidR="00E34260" w:rsidRDefault="00E34260" w:rsidP="00E34260">
      <w:pPr>
        <w:spacing w:line="360" w:lineRule="auto"/>
        <w:ind w:right="98"/>
        <w:jc w:val="both"/>
        <w:rPr>
          <w:lang w:val="fr-FR"/>
        </w:rPr>
      </w:pPr>
      <w:r>
        <w:rPr>
          <w:lang w:val="fr-FR"/>
        </w:rPr>
        <w:t xml:space="preserve">-O. Le </w:t>
      </w:r>
      <w:proofErr w:type="spellStart"/>
      <w:r>
        <w:rPr>
          <w:lang w:val="fr-FR"/>
        </w:rPr>
        <w:t>Naire</w:t>
      </w:r>
      <w:proofErr w:type="spellEnd"/>
      <w:r>
        <w:rPr>
          <w:lang w:val="fr-FR"/>
        </w:rPr>
        <w:t xml:space="preserve">, </w:t>
      </w:r>
      <w:r>
        <w:rPr>
          <w:i/>
          <w:iCs/>
          <w:lang w:val="fr-FR"/>
        </w:rPr>
        <w:t>La passion d’Irène</w:t>
      </w:r>
      <w:r>
        <w:rPr>
          <w:lang w:val="fr-FR"/>
        </w:rPr>
        <w:t>, in « L’Express », 27 septembre 2004.</w:t>
      </w:r>
    </w:p>
    <w:p w14:paraId="2272A12B" w14:textId="77777777" w:rsidR="00E34260" w:rsidRDefault="00E34260" w:rsidP="00E34260">
      <w:pPr>
        <w:ind w:right="96"/>
        <w:jc w:val="both"/>
        <w:rPr>
          <w:lang w:val="fr-FR"/>
        </w:rPr>
      </w:pPr>
      <w:r>
        <w:rPr>
          <w:lang w:val="fr-FR"/>
        </w:rPr>
        <w:t xml:space="preserve">-R.de Ceccatty, </w:t>
      </w:r>
      <w:r>
        <w:rPr>
          <w:i/>
          <w:iCs/>
          <w:lang w:val="fr-FR"/>
        </w:rPr>
        <w:t xml:space="preserve">La Guerre et Paix d’Irène </w:t>
      </w:r>
      <w:proofErr w:type="spellStart"/>
      <w:r>
        <w:rPr>
          <w:i/>
          <w:iCs/>
          <w:lang w:val="fr-FR"/>
        </w:rPr>
        <w:t>Némirovsky</w:t>
      </w:r>
      <w:proofErr w:type="spellEnd"/>
      <w:r>
        <w:rPr>
          <w:lang w:val="fr-FR"/>
        </w:rPr>
        <w:t xml:space="preserve">, in « Le Monde des livres », 30 </w:t>
      </w:r>
    </w:p>
    <w:p w14:paraId="229DA34C" w14:textId="77777777" w:rsidR="00E34260" w:rsidRDefault="00E34260" w:rsidP="00E34260">
      <w:pPr>
        <w:ind w:right="96"/>
        <w:jc w:val="both"/>
        <w:rPr>
          <w:lang w:val="fr-FR"/>
        </w:rPr>
      </w:pPr>
      <w:r>
        <w:rPr>
          <w:lang w:val="fr-FR"/>
        </w:rPr>
        <w:t xml:space="preserve">           </w:t>
      </w:r>
      <w:proofErr w:type="gramStart"/>
      <w:r>
        <w:rPr>
          <w:lang w:val="fr-FR"/>
        </w:rPr>
        <w:t>septembre</w:t>
      </w:r>
      <w:proofErr w:type="gramEnd"/>
      <w:r>
        <w:rPr>
          <w:lang w:val="fr-FR"/>
        </w:rPr>
        <w:t xml:space="preserve">   2004.</w:t>
      </w:r>
    </w:p>
    <w:p w14:paraId="148E68B0" w14:textId="77777777" w:rsidR="00E34260" w:rsidRDefault="00E34260" w:rsidP="00E34260">
      <w:pPr>
        <w:ind w:right="96"/>
        <w:jc w:val="both"/>
        <w:rPr>
          <w:lang w:val="fr-FR"/>
        </w:rPr>
      </w:pPr>
    </w:p>
    <w:p w14:paraId="3652E5C1" w14:textId="77777777" w:rsidR="00E34260" w:rsidRDefault="00E34260" w:rsidP="00E34260">
      <w:pPr>
        <w:spacing w:line="360" w:lineRule="auto"/>
        <w:ind w:right="98"/>
        <w:jc w:val="both"/>
        <w:rPr>
          <w:lang w:val="fr-FR"/>
        </w:rPr>
      </w:pPr>
      <w:r>
        <w:rPr>
          <w:b/>
          <w:bCs/>
          <w:lang w:val="fr-FR"/>
        </w:rPr>
        <w:t xml:space="preserve">- </w:t>
      </w:r>
      <w:proofErr w:type="spellStart"/>
      <w:proofErr w:type="gramStart"/>
      <w:r>
        <w:rPr>
          <w:lang w:val="fr-FR"/>
        </w:rPr>
        <w:t>J.Weiss</w:t>
      </w:r>
      <w:proofErr w:type="spellEnd"/>
      <w:proofErr w:type="gramEnd"/>
      <w:r>
        <w:rPr>
          <w:lang w:val="fr-FR"/>
        </w:rPr>
        <w:t xml:space="preserve">, </w:t>
      </w:r>
      <w:r>
        <w:rPr>
          <w:i/>
          <w:iCs/>
          <w:lang w:val="fr-FR"/>
        </w:rPr>
        <w:t xml:space="preserve">Irène </w:t>
      </w:r>
      <w:proofErr w:type="spellStart"/>
      <w:proofErr w:type="gramStart"/>
      <w:r>
        <w:rPr>
          <w:i/>
          <w:iCs/>
          <w:lang w:val="fr-FR"/>
        </w:rPr>
        <w:t>Némirosky</w:t>
      </w:r>
      <w:proofErr w:type="spellEnd"/>
      <w:r>
        <w:rPr>
          <w:i/>
          <w:iCs/>
          <w:lang w:val="fr-FR"/>
        </w:rPr>
        <w:t>:</w:t>
      </w:r>
      <w:proofErr w:type="gramEnd"/>
      <w:r>
        <w:rPr>
          <w:i/>
          <w:iCs/>
          <w:lang w:val="fr-FR"/>
        </w:rPr>
        <w:t xml:space="preserve"> biographie</w:t>
      </w:r>
      <w:r>
        <w:rPr>
          <w:lang w:val="fr-FR"/>
        </w:rPr>
        <w:t xml:space="preserve">, Paris, Le </w:t>
      </w:r>
      <w:proofErr w:type="spellStart"/>
      <w:r>
        <w:rPr>
          <w:lang w:val="fr-FR"/>
        </w:rPr>
        <w:t>Felin</w:t>
      </w:r>
      <w:proofErr w:type="spellEnd"/>
      <w:r>
        <w:rPr>
          <w:lang w:val="fr-FR"/>
        </w:rPr>
        <w:t>, 2005.</w:t>
      </w:r>
    </w:p>
    <w:p w14:paraId="2544F156" w14:textId="77777777" w:rsidR="00E34260" w:rsidRDefault="00E34260" w:rsidP="00E34260">
      <w:pPr>
        <w:spacing w:line="360" w:lineRule="auto"/>
        <w:ind w:right="98"/>
        <w:jc w:val="both"/>
        <w:rPr>
          <w:lang w:val="fr-FR"/>
        </w:rPr>
      </w:pPr>
      <w:r>
        <w:rPr>
          <w:lang w:val="fr-FR"/>
        </w:rPr>
        <w:t xml:space="preserve">- Cr. </w:t>
      </w:r>
      <w:proofErr w:type="spellStart"/>
      <w:r>
        <w:rPr>
          <w:lang w:val="fr-FR"/>
        </w:rPr>
        <w:t>Ferniot</w:t>
      </w:r>
      <w:proofErr w:type="spellEnd"/>
      <w:r>
        <w:rPr>
          <w:lang w:val="fr-FR"/>
        </w:rPr>
        <w:t xml:space="preserve">, </w:t>
      </w:r>
      <w:r>
        <w:rPr>
          <w:i/>
          <w:iCs/>
          <w:lang w:val="fr-FR"/>
        </w:rPr>
        <w:t>Tout un monde évanoui</w:t>
      </w:r>
      <w:r>
        <w:rPr>
          <w:lang w:val="fr-FR"/>
        </w:rPr>
        <w:t xml:space="preserve">, in « Lire », n° 337, été 2005, </w:t>
      </w:r>
      <w:proofErr w:type="gramStart"/>
      <w:r>
        <w:rPr>
          <w:lang w:val="fr-FR"/>
        </w:rPr>
        <w:t>p.63 .</w:t>
      </w:r>
      <w:proofErr w:type="gramEnd"/>
    </w:p>
    <w:p w14:paraId="60EB2A03" w14:textId="77777777" w:rsidR="00E34260" w:rsidRDefault="00E34260" w:rsidP="00E34260">
      <w:pPr>
        <w:spacing w:line="360" w:lineRule="auto"/>
        <w:ind w:right="98"/>
        <w:jc w:val="both"/>
        <w:rPr>
          <w:lang w:val="fr-FR"/>
        </w:rPr>
      </w:pPr>
      <w:r>
        <w:rPr>
          <w:lang w:val="fr-FR"/>
        </w:rPr>
        <w:t>-</w:t>
      </w:r>
      <w:proofErr w:type="spellStart"/>
      <w:r>
        <w:rPr>
          <w:lang w:val="fr-FR"/>
        </w:rPr>
        <w:t>Ol</w:t>
      </w:r>
      <w:proofErr w:type="spellEnd"/>
      <w:r>
        <w:rPr>
          <w:lang w:val="fr-FR"/>
        </w:rPr>
        <w:t xml:space="preserve">. </w:t>
      </w:r>
      <w:proofErr w:type="spellStart"/>
      <w:r>
        <w:rPr>
          <w:lang w:val="fr-FR"/>
        </w:rPr>
        <w:t>Philipponnat</w:t>
      </w:r>
      <w:proofErr w:type="spellEnd"/>
      <w:r>
        <w:rPr>
          <w:lang w:val="fr-FR"/>
        </w:rPr>
        <w:t xml:space="preserve"> &amp; </w:t>
      </w:r>
      <w:proofErr w:type="spellStart"/>
      <w:proofErr w:type="gramStart"/>
      <w:r>
        <w:rPr>
          <w:lang w:val="fr-FR"/>
        </w:rPr>
        <w:t>P.Lienhardt</w:t>
      </w:r>
      <w:proofErr w:type="spellEnd"/>
      <w:proofErr w:type="gramEnd"/>
      <w:r>
        <w:rPr>
          <w:lang w:val="fr-FR"/>
        </w:rPr>
        <w:t xml:space="preserve">, </w:t>
      </w:r>
      <w:r>
        <w:rPr>
          <w:i/>
          <w:iCs/>
          <w:lang w:val="fr-FR"/>
        </w:rPr>
        <w:t xml:space="preserve">La vie d’Irène </w:t>
      </w:r>
      <w:proofErr w:type="spellStart"/>
      <w:r>
        <w:rPr>
          <w:i/>
          <w:iCs/>
          <w:lang w:val="fr-FR"/>
        </w:rPr>
        <w:t>Némirovsky</w:t>
      </w:r>
      <w:proofErr w:type="spellEnd"/>
      <w:r>
        <w:rPr>
          <w:lang w:val="fr-FR"/>
        </w:rPr>
        <w:t>, Paris, Grasset- Denoël, 2007.</w:t>
      </w:r>
    </w:p>
    <w:p w14:paraId="38B790A7" w14:textId="4592EB76" w:rsidR="00E34260" w:rsidRDefault="00E34260" w:rsidP="00E34260">
      <w:pPr>
        <w:ind w:right="96"/>
        <w:jc w:val="both"/>
        <w:rPr>
          <w:lang w:val="fr-FR"/>
        </w:rPr>
      </w:pPr>
      <w:r>
        <w:rPr>
          <w:lang w:val="fr-FR"/>
        </w:rPr>
        <w:t>-</w:t>
      </w:r>
      <w:proofErr w:type="spellStart"/>
      <w:proofErr w:type="gramStart"/>
      <w:r>
        <w:rPr>
          <w:lang w:val="fr-FR"/>
        </w:rPr>
        <w:t>D.Fernandez</w:t>
      </w:r>
      <w:proofErr w:type="spellEnd"/>
      <w:proofErr w:type="gramEnd"/>
      <w:r>
        <w:rPr>
          <w:lang w:val="fr-FR"/>
        </w:rPr>
        <w:t xml:space="preserve">, </w:t>
      </w:r>
      <w:r>
        <w:rPr>
          <w:i/>
          <w:iCs/>
          <w:lang w:val="fr-FR"/>
        </w:rPr>
        <w:t xml:space="preserve">Irène </w:t>
      </w:r>
      <w:proofErr w:type="spellStart"/>
      <w:r>
        <w:rPr>
          <w:i/>
          <w:iCs/>
          <w:lang w:val="fr-FR"/>
        </w:rPr>
        <w:t>Nérmirovsky</w:t>
      </w:r>
      <w:proofErr w:type="spellEnd"/>
      <w:r>
        <w:rPr>
          <w:i/>
          <w:iCs/>
          <w:lang w:val="fr-FR"/>
        </w:rPr>
        <w:t>, Suite française</w:t>
      </w:r>
      <w:r>
        <w:rPr>
          <w:lang w:val="fr-FR"/>
        </w:rPr>
        <w:t>, in « Le Nouvel Observateur », 19 septembre 2007, p.112-114</w:t>
      </w:r>
    </w:p>
    <w:p w14:paraId="75352F28" w14:textId="77777777" w:rsidR="00E34260" w:rsidRDefault="00E34260" w:rsidP="00E34260">
      <w:pPr>
        <w:ind w:right="96"/>
        <w:jc w:val="both"/>
        <w:rPr>
          <w:lang w:val="fr-FR"/>
        </w:rPr>
      </w:pPr>
    </w:p>
    <w:p w14:paraId="145EFF3B" w14:textId="77777777" w:rsidR="00E34260" w:rsidRDefault="00E34260" w:rsidP="00E34260">
      <w:r>
        <w:t xml:space="preserve">-L. Zecchi, </w:t>
      </w:r>
      <w:r>
        <w:rPr>
          <w:i/>
        </w:rPr>
        <w:t>Il doppio esilio di I. Némirovsky</w:t>
      </w:r>
      <w:r>
        <w:t xml:space="preserve">, in </w:t>
      </w:r>
      <w:proofErr w:type="gramStart"/>
      <w:r>
        <w:t>« DEP</w:t>
      </w:r>
      <w:proofErr w:type="gramEnd"/>
      <w:r>
        <w:t> </w:t>
      </w:r>
      <w:proofErr w:type="gramStart"/>
      <w:r>
        <w:t>»,n</w:t>
      </w:r>
      <w:proofErr w:type="gramEnd"/>
      <w:r>
        <w:t>°8, 2008, pp. 1-14.</w:t>
      </w:r>
    </w:p>
    <w:p w14:paraId="1B722AEA" w14:textId="77777777" w:rsidR="00E34260" w:rsidRDefault="00E34260" w:rsidP="00E34260">
      <w:pPr>
        <w:ind w:right="96"/>
        <w:jc w:val="both"/>
      </w:pPr>
    </w:p>
    <w:p w14:paraId="05E51A7E" w14:textId="77777777" w:rsidR="00E34260" w:rsidRDefault="00E34260" w:rsidP="00E34260">
      <w:pPr>
        <w:rPr>
          <w:lang w:val="fr-FR"/>
        </w:rPr>
      </w:pPr>
      <w:r>
        <w:rPr>
          <w:lang w:val="fr-FR"/>
        </w:rPr>
        <w:t>-</w:t>
      </w:r>
      <w:proofErr w:type="spellStart"/>
      <w:proofErr w:type="gramStart"/>
      <w:r>
        <w:rPr>
          <w:lang w:val="fr-FR"/>
        </w:rPr>
        <w:t>D.Fabiani</w:t>
      </w:r>
      <w:proofErr w:type="spellEnd"/>
      <w:proofErr w:type="gramEnd"/>
      <w:r>
        <w:rPr>
          <w:lang w:val="fr-FR"/>
        </w:rPr>
        <w:t xml:space="preserve">, </w:t>
      </w:r>
      <w:proofErr w:type="spellStart"/>
      <w:proofErr w:type="gramStart"/>
      <w:r>
        <w:rPr>
          <w:i/>
          <w:lang w:val="fr-FR"/>
        </w:rPr>
        <w:t>I.Némirovsky</w:t>
      </w:r>
      <w:proofErr w:type="spellEnd"/>
      <w:proofErr w:type="gramEnd"/>
      <w:r>
        <w:rPr>
          <w:i/>
          <w:lang w:val="fr-FR"/>
        </w:rPr>
        <w:t xml:space="preserve"> entre Russie et France</w:t>
      </w:r>
      <w:r>
        <w:rPr>
          <w:lang w:val="fr-FR"/>
        </w:rPr>
        <w:t>, in “</w:t>
      </w:r>
      <w:proofErr w:type="spellStart"/>
      <w:r>
        <w:rPr>
          <w:lang w:val="fr-FR"/>
        </w:rPr>
        <w:t>Intervoix</w:t>
      </w:r>
      <w:proofErr w:type="spellEnd"/>
      <w:r>
        <w:rPr>
          <w:lang w:val="fr-FR"/>
        </w:rPr>
        <w:t>”, n° 27, Mai 2012, pp.9-11.</w:t>
      </w:r>
    </w:p>
    <w:p w14:paraId="41361230" w14:textId="77777777" w:rsidR="00E34260" w:rsidRDefault="00E34260" w:rsidP="00E34260">
      <w:pPr>
        <w:rPr>
          <w:lang w:val="fr-FR"/>
        </w:rPr>
      </w:pPr>
    </w:p>
    <w:p w14:paraId="5264A10A" w14:textId="77777777" w:rsidR="00E34260" w:rsidRDefault="00E34260" w:rsidP="00E34260">
      <w:pPr>
        <w:ind w:right="96"/>
        <w:jc w:val="both"/>
        <w:rPr>
          <w:i/>
          <w:lang w:val="fr-FR"/>
        </w:rPr>
      </w:pPr>
      <w:r>
        <w:rPr>
          <w:lang w:val="fr-FR"/>
        </w:rPr>
        <w:t xml:space="preserve">- </w:t>
      </w:r>
      <w:proofErr w:type="spellStart"/>
      <w:proofErr w:type="gramStart"/>
      <w:r>
        <w:rPr>
          <w:lang w:val="fr-FR"/>
        </w:rPr>
        <w:t>D.Fabiani</w:t>
      </w:r>
      <w:proofErr w:type="spellEnd"/>
      <w:proofErr w:type="gramEnd"/>
      <w:r>
        <w:rPr>
          <w:lang w:val="fr-FR"/>
        </w:rPr>
        <w:t xml:space="preserve">, </w:t>
      </w:r>
      <w:r>
        <w:rPr>
          <w:i/>
          <w:lang w:val="fr-FR"/>
        </w:rPr>
        <w:t xml:space="preserve">Guerra e </w:t>
      </w:r>
      <w:proofErr w:type="spellStart"/>
      <w:r>
        <w:rPr>
          <w:i/>
          <w:lang w:val="fr-FR"/>
        </w:rPr>
        <w:t>società</w:t>
      </w:r>
      <w:proofErr w:type="spellEnd"/>
      <w:r>
        <w:rPr>
          <w:i/>
          <w:lang w:val="fr-FR"/>
        </w:rPr>
        <w:t xml:space="preserve"> in ‘Suite Française’ d’Irène </w:t>
      </w:r>
      <w:proofErr w:type="spellStart"/>
      <w:r>
        <w:rPr>
          <w:i/>
          <w:lang w:val="fr-FR"/>
        </w:rPr>
        <w:t>Némirovsky</w:t>
      </w:r>
      <w:proofErr w:type="spellEnd"/>
      <w:r>
        <w:rPr>
          <w:lang w:val="fr-FR"/>
        </w:rPr>
        <w:t xml:space="preserve">, </w:t>
      </w:r>
      <w:proofErr w:type="gramStart"/>
      <w:r>
        <w:rPr>
          <w:lang w:val="fr-FR"/>
        </w:rPr>
        <w:t xml:space="preserve">in  </w:t>
      </w:r>
      <w:r>
        <w:rPr>
          <w:i/>
          <w:lang w:val="fr-FR"/>
        </w:rPr>
        <w:t>Ravy</w:t>
      </w:r>
      <w:proofErr w:type="gramEnd"/>
      <w:r>
        <w:rPr>
          <w:i/>
          <w:lang w:val="fr-FR"/>
        </w:rPr>
        <w:t xml:space="preserve"> en </w:t>
      </w:r>
      <w:proofErr w:type="spellStart"/>
      <w:r>
        <w:rPr>
          <w:i/>
          <w:lang w:val="fr-FR"/>
        </w:rPr>
        <w:t>pensee</w:t>
      </w:r>
      <w:proofErr w:type="spellEnd"/>
      <w:r>
        <w:rPr>
          <w:i/>
          <w:lang w:val="fr-FR"/>
        </w:rPr>
        <w:t xml:space="preserve">   </w:t>
      </w:r>
    </w:p>
    <w:p w14:paraId="7982E228" w14:textId="77777777" w:rsidR="00E34260" w:rsidRDefault="00E34260" w:rsidP="00E34260">
      <w:pPr>
        <w:ind w:right="96"/>
        <w:jc w:val="both"/>
      </w:pPr>
      <w:r>
        <w:rPr>
          <w:i/>
          <w:lang w:val="fr-FR"/>
        </w:rPr>
        <w:t xml:space="preserve">          </w:t>
      </w:r>
      <w:proofErr w:type="gramStart"/>
      <w:r>
        <w:rPr>
          <w:i/>
          <w:lang w:val="fr-FR"/>
        </w:rPr>
        <w:t>plaisante</w:t>
      </w:r>
      <w:proofErr w:type="gramEnd"/>
      <w:r>
        <w:rPr>
          <w:i/>
          <w:lang w:val="fr-FR"/>
        </w:rPr>
        <w:t xml:space="preserve"> et lie.</w:t>
      </w:r>
      <w:r>
        <w:rPr>
          <w:lang w:val="fr-FR"/>
        </w:rPr>
        <w:t xml:space="preserve"> </w:t>
      </w:r>
      <w:r>
        <w:t xml:space="preserve">Cura &amp; pensiero di Luca Pierdominici, Fano, Ed. Aras, </w:t>
      </w:r>
      <w:proofErr w:type="gramStart"/>
      <w:r>
        <w:t>2012,pp.</w:t>
      </w:r>
      <w:proofErr w:type="gramEnd"/>
      <w:r>
        <w:t>167-</w:t>
      </w:r>
    </w:p>
    <w:p w14:paraId="2D2B1D75" w14:textId="77777777" w:rsidR="00E34260" w:rsidRDefault="00E34260" w:rsidP="00E34260">
      <w:pPr>
        <w:ind w:right="96"/>
        <w:jc w:val="both"/>
      </w:pPr>
      <w:r>
        <w:t xml:space="preserve">          184.</w:t>
      </w:r>
    </w:p>
    <w:p w14:paraId="6A15CDF8" w14:textId="77777777" w:rsidR="00E34260" w:rsidRDefault="00E34260" w:rsidP="00E34260">
      <w:pPr>
        <w:ind w:right="96"/>
        <w:jc w:val="both"/>
      </w:pPr>
    </w:p>
    <w:p w14:paraId="618B9356" w14:textId="77777777" w:rsidR="00E34260" w:rsidRDefault="00E34260" w:rsidP="00E34260">
      <w:pPr>
        <w:jc w:val="both"/>
        <w:rPr>
          <w:lang w:val="fr-FR"/>
        </w:rPr>
      </w:pPr>
      <w:r>
        <w:rPr>
          <w:lang w:val="fr-FR"/>
        </w:rPr>
        <w:t>-</w:t>
      </w:r>
      <w:proofErr w:type="spellStart"/>
      <w:proofErr w:type="gramStart"/>
      <w:r>
        <w:rPr>
          <w:lang w:val="fr-FR"/>
        </w:rPr>
        <w:t>D.Fabiani</w:t>
      </w:r>
      <w:proofErr w:type="spellEnd"/>
      <w:proofErr w:type="gramEnd"/>
      <w:r>
        <w:rPr>
          <w:lang w:val="fr-FR"/>
        </w:rPr>
        <w:t xml:space="preserve">, </w:t>
      </w:r>
      <w:r>
        <w:rPr>
          <w:i/>
          <w:lang w:val="fr-FR"/>
        </w:rPr>
        <w:t>L’identité juive dans l’œuvre d’</w:t>
      </w:r>
      <w:proofErr w:type="spellStart"/>
      <w:r>
        <w:rPr>
          <w:i/>
          <w:lang w:val="fr-FR"/>
        </w:rPr>
        <w:t>I.Némirovsky</w:t>
      </w:r>
      <w:proofErr w:type="spellEnd"/>
      <w:r>
        <w:rPr>
          <w:lang w:val="fr-FR"/>
        </w:rPr>
        <w:t xml:space="preserve">, in </w:t>
      </w:r>
      <w:r>
        <w:rPr>
          <w:i/>
          <w:lang w:val="fr-FR"/>
        </w:rPr>
        <w:t xml:space="preserve">Ecriture et identité. </w:t>
      </w:r>
      <w:r>
        <w:rPr>
          <w:lang w:val="fr-FR"/>
        </w:rPr>
        <w:t xml:space="preserve">Textes réunis </w:t>
      </w:r>
    </w:p>
    <w:p w14:paraId="42A027D4" w14:textId="3B309F71" w:rsidR="00E34260" w:rsidRDefault="00E34260" w:rsidP="00E34260">
      <w:pPr>
        <w:jc w:val="both"/>
        <w:rPr>
          <w:lang w:val="fr-FR"/>
        </w:rPr>
      </w:pPr>
      <w:r>
        <w:rPr>
          <w:lang w:val="fr-FR"/>
        </w:rPr>
        <w:lastRenderedPageBreak/>
        <w:t xml:space="preserve">           </w:t>
      </w:r>
      <w:proofErr w:type="gramStart"/>
      <w:r>
        <w:rPr>
          <w:lang w:val="fr-FR"/>
        </w:rPr>
        <w:t>par</w:t>
      </w:r>
      <w:proofErr w:type="gramEnd"/>
      <w:r>
        <w:rPr>
          <w:lang w:val="fr-FR"/>
        </w:rPr>
        <w:t xml:space="preserve"> </w:t>
      </w:r>
      <w:proofErr w:type="spellStart"/>
      <w:proofErr w:type="gramStart"/>
      <w:r>
        <w:rPr>
          <w:lang w:val="fr-FR"/>
        </w:rPr>
        <w:t>Fr.Hanus</w:t>
      </w:r>
      <w:proofErr w:type="spellEnd"/>
      <w:proofErr w:type="gramEnd"/>
      <w:r>
        <w:rPr>
          <w:lang w:val="fr-FR"/>
        </w:rPr>
        <w:t xml:space="preserve"> et </w:t>
      </w:r>
      <w:proofErr w:type="spellStart"/>
      <w:proofErr w:type="gramStart"/>
      <w:r>
        <w:rPr>
          <w:lang w:val="fr-FR"/>
        </w:rPr>
        <w:t>N.Nazarova</w:t>
      </w:r>
      <w:proofErr w:type="spellEnd"/>
      <w:proofErr w:type="gramEnd"/>
      <w:r>
        <w:rPr>
          <w:lang w:val="fr-FR"/>
        </w:rPr>
        <w:t xml:space="preserve">, Paris, </w:t>
      </w:r>
      <w:proofErr w:type="spellStart"/>
      <w:r>
        <w:rPr>
          <w:lang w:val="fr-FR"/>
        </w:rPr>
        <w:t>L’Harmattan</w:t>
      </w:r>
      <w:proofErr w:type="spellEnd"/>
      <w:r>
        <w:rPr>
          <w:lang w:val="fr-FR"/>
        </w:rPr>
        <w:t xml:space="preserve">, 2015, pp.195-208. </w:t>
      </w:r>
    </w:p>
    <w:p w14:paraId="2C5A3900" w14:textId="77777777" w:rsidR="003D042D" w:rsidRDefault="003D042D" w:rsidP="00E34260">
      <w:pPr>
        <w:jc w:val="both"/>
        <w:rPr>
          <w:lang w:val="fr-FR"/>
        </w:rPr>
      </w:pPr>
    </w:p>
    <w:p w14:paraId="733A3C6F" w14:textId="12DA8B2F" w:rsidR="003D042D" w:rsidRPr="003D042D" w:rsidRDefault="003D042D" w:rsidP="003D042D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lang w:val="fr-FR"/>
        </w:rPr>
        <w:t xml:space="preserve">-Teresa M. </w:t>
      </w:r>
      <w:proofErr w:type="spellStart"/>
      <w:r>
        <w:rPr>
          <w:lang w:val="fr-FR"/>
        </w:rPr>
        <w:t>Lissone</w:t>
      </w:r>
      <w:proofErr w:type="spellEnd"/>
      <w:r>
        <w:rPr>
          <w:lang w:val="fr-FR"/>
        </w:rPr>
        <w:t xml:space="preserve">, </w:t>
      </w:r>
      <w:r w:rsidRPr="003D042D">
        <w:rPr>
          <w:rFonts w:eastAsiaTheme="minorHAnsi"/>
          <w:i/>
          <w:iCs/>
          <w:lang w:eastAsia="en-US"/>
        </w:rPr>
        <w:t xml:space="preserve">Une </w:t>
      </w:r>
      <w:proofErr w:type="spellStart"/>
      <w:r w:rsidRPr="003D042D">
        <w:rPr>
          <w:rFonts w:eastAsiaTheme="minorHAnsi"/>
          <w:i/>
          <w:iCs/>
          <w:lang w:eastAsia="en-US"/>
        </w:rPr>
        <w:t>oubliée</w:t>
      </w:r>
      <w:proofErr w:type="spellEnd"/>
      <w:r w:rsidRPr="003D042D">
        <w:rPr>
          <w:rFonts w:eastAsiaTheme="minorHAnsi"/>
          <w:i/>
          <w:iCs/>
          <w:lang w:eastAsia="en-US"/>
        </w:rPr>
        <w:t xml:space="preserve"> </w:t>
      </w:r>
      <w:proofErr w:type="spellStart"/>
      <w:r w:rsidRPr="003D042D">
        <w:rPr>
          <w:rFonts w:eastAsiaTheme="minorHAnsi"/>
          <w:i/>
          <w:iCs/>
          <w:lang w:eastAsia="en-US"/>
        </w:rPr>
        <w:t>sous</w:t>
      </w:r>
      <w:proofErr w:type="spellEnd"/>
      <w:r w:rsidRPr="003D042D">
        <w:rPr>
          <w:rFonts w:eastAsiaTheme="minorHAnsi"/>
          <w:i/>
          <w:iCs/>
          <w:lang w:eastAsia="en-US"/>
        </w:rPr>
        <w:t xml:space="preserve"> </w:t>
      </w:r>
      <w:proofErr w:type="spellStart"/>
      <w:r w:rsidRPr="003D042D">
        <w:rPr>
          <w:rFonts w:eastAsiaTheme="minorHAnsi"/>
          <w:i/>
          <w:iCs/>
          <w:lang w:eastAsia="en-US"/>
        </w:rPr>
        <w:t>les</w:t>
      </w:r>
      <w:proofErr w:type="spellEnd"/>
      <w:r w:rsidRPr="003D042D">
        <w:rPr>
          <w:rFonts w:eastAsiaTheme="minorHAnsi"/>
          <w:i/>
          <w:iCs/>
          <w:lang w:eastAsia="en-US"/>
        </w:rPr>
        <w:t xml:space="preserve"> </w:t>
      </w:r>
      <w:proofErr w:type="spellStart"/>
      <w:r w:rsidRPr="003D042D">
        <w:rPr>
          <w:rFonts w:eastAsiaTheme="minorHAnsi"/>
          <w:i/>
          <w:iCs/>
          <w:lang w:eastAsia="en-US"/>
        </w:rPr>
        <w:t>feux</w:t>
      </w:r>
      <w:proofErr w:type="spellEnd"/>
      <w:r w:rsidRPr="003D042D">
        <w:rPr>
          <w:rFonts w:eastAsiaTheme="minorHAnsi"/>
          <w:i/>
          <w:iCs/>
          <w:lang w:eastAsia="en-US"/>
        </w:rPr>
        <w:t xml:space="preserve"> de la rampe : le </w:t>
      </w:r>
      <w:proofErr w:type="spellStart"/>
      <w:r w:rsidRPr="003D042D">
        <w:rPr>
          <w:rFonts w:eastAsiaTheme="minorHAnsi"/>
          <w:i/>
          <w:iCs/>
          <w:lang w:eastAsia="en-US"/>
        </w:rPr>
        <w:t>cas</w:t>
      </w:r>
      <w:proofErr w:type="spellEnd"/>
      <w:r w:rsidRPr="003D042D">
        <w:rPr>
          <w:rFonts w:ascii="GentiumBookBasic" w:eastAsiaTheme="minorHAnsi" w:hAnsi="GentiumBookBasic" w:cs="GentiumBookBasic"/>
          <w:i/>
          <w:iCs/>
          <w:sz w:val="34"/>
          <w:szCs w:val="34"/>
          <w:lang w:eastAsia="en-US"/>
        </w:rPr>
        <w:t xml:space="preserve"> </w:t>
      </w:r>
      <w:r w:rsidRPr="003D042D">
        <w:rPr>
          <w:rFonts w:eastAsiaTheme="minorHAnsi"/>
          <w:i/>
          <w:iCs/>
          <w:lang w:eastAsia="en-US"/>
        </w:rPr>
        <w:t>Némirovsky</w:t>
      </w:r>
      <w:r>
        <w:rPr>
          <w:rFonts w:eastAsiaTheme="minorHAnsi"/>
          <w:lang w:eastAsia="en-US"/>
        </w:rPr>
        <w:t>, in</w:t>
      </w:r>
      <w:proofErr w:type="gramStart"/>
      <w:r>
        <w:rPr>
          <w:rFonts w:eastAsiaTheme="minorHAnsi"/>
          <w:lang w:eastAsia="en-US"/>
        </w:rPr>
        <w:t xml:space="preserve"> «</w:t>
      </w:r>
      <w:proofErr w:type="spellStart"/>
      <w:r w:rsidRPr="003D042D">
        <w:rPr>
          <w:rFonts w:eastAsiaTheme="minorHAnsi"/>
          <w:lang w:eastAsia="en-US"/>
        </w:rPr>
        <w:t>Revue</w:t>
      </w:r>
      <w:proofErr w:type="spellEnd"/>
      <w:proofErr w:type="gramEnd"/>
    </w:p>
    <w:p w14:paraId="390D59B6" w14:textId="6CDB0539" w:rsidR="003D042D" w:rsidRPr="003D042D" w:rsidRDefault="003D042D" w:rsidP="003D042D">
      <w:pPr>
        <w:autoSpaceDE w:val="0"/>
        <w:autoSpaceDN w:val="0"/>
        <w:adjustRightInd w:val="0"/>
        <w:rPr>
          <w:rFonts w:eastAsiaTheme="minorHAnsi"/>
          <w:lang w:eastAsia="en-US"/>
        </w:rPr>
      </w:pPr>
      <w:proofErr w:type="spellStart"/>
      <w:r w:rsidRPr="003D042D">
        <w:rPr>
          <w:rFonts w:eastAsiaTheme="minorHAnsi"/>
          <w:lang w:eastAsia="en-US"/>
        </w:rPr>
        <w:t>italienne</w:t>
      </w:r>
      <w:proofErr w:type="spellEnd"/>
      <w:r w:rsidRPr="003D042D">
        <w:rPr>
          <w:rFonts w:eastAsiaTheme="minorHAnsi"/>
          <w:lang w:eastAsia="en-US"/>
        </w:rPr>
        <w:t xml:space="preserve"> d’</w:t>
      </w:r>
      <w:proofErr w:type="spellStart"/>
      <w:r w:rsidRPr="003D042D">
        <w:rPr>
          <w:rFonts w:eastAsiaTheme="minorHAnsi"/>
          <w:lang w:eastAsia="en-US"/>
        </w:rPr>
        <w:t>études</w:t>
      </w:r>
      <w:proofErr w:type="spellEnd"/>
      <w:r w:rsidRPr="003D042D">
        <w:rPr>
          <w:rFonts w:eastAsiaTheme="minorHAnsi"/>
          <w:lang w:eastAsia="en-US"/>
        </w:rPr>
        <w:t xml:space="preserve"> </w:t>
      </w:r>
      <w:proofErr w:type="spellStart"/>
      <w:r w:rsidRPr="003D042D">
        <w:rPr>
          <w:rFonts w:eastAsiaTheme="minorHAnsi"/>
          <w:lang w:eastAsia="en-US"/>
        </w:rPr>
        <w:t>françaises</w:t>
      </w:r>
      <w:proofErr w:type="spellEnd"/>
      <w:r>
        <w:rPr>
          <w:rFonts w:eastAsiaTheme="minorHAnsi"/>
          <w:lang w:eastAsia="en-US"/>
        </w:rPr>
        <w:t>»</w:t>
      </w:r>
      <w:r w:rsidRPr="003D042D">
        <w:rPr>
          <w:rFonts w:eastAsiaTheme="minorHAnsi"/>
          <w:lang w:eastAsia="en-US"/>
        </w:rPr>
        <w:t xml:space="preserve">, </w:t>
      </w:r>
      <w:r w:rsidRPr="004A10A8">
        <w:rPr>
          <w:rFonts w:eastAsiaTheme="minorHAnsi"/>
          <w:lang w:eastAsia="en-US"/>
        </w:rPr>
        <w:t>6 | 2016, pp.1-</w:t>
      </w:r>
      <w:proofErr w:type="gramStart"/>
      <w:r w:rsidRPr="004A10A8">
        <w:rPr>
          <w:rFonts w:eastAsiaTheme="minorHAnsi"/>
          <w:lang w:eastAsia="en-US"/>
        </w:rPr>
        <w:t>12.(</w:t>
      </w:r>
      <w:proofErr w:type="gramEnd"/>
      <w:r w:rsidRPr="004A10A8">
        <w:rPr>
          <w:rFonts w:eastAsiaTheme="minorHAnsi"/>
          <w:lang w:eastAsia="en-US"/>
        </w:rPr>
        <w:t>reperibile online sul sito della rivista)</w:t>
      </w:r>
    </w:p>
    <w:p w14:paraId="5B10832A" w14:textId="77777777" w:rsidR="00A71441" w:rsidRDefault="00A71441" w:rsidP="00E34260">
      <w:pPr>
        <w:jc w:val="both"/>
        <w:rPr>
          <w:lang w:val="fr-FR"/>
        </w:rPr>
      </w:pPr>
    </w:p>
    <w:p w14:paraId="40F14F5E" w14:textId="09CFA33F" w:rsidR="005E1493" w:rsidRDefault="005E1493" w:rsidP="00E34260">
      <w:pPr>
        <w:jc w:val="both"/>
        <w:rPr>
          <w:lang w:val="fr-FR"/>
        </w:rPr>
      </w:pPr>
      <w:r>
        <w:rPr>
          <w:lang w:val="fr-FR"/>
        </w:rPr>
        <w:t>-</w:t>
      </w:r>
      <w:proofErr w:type="spellStart"/>
      <w:r>
        <w:rPr>
          <w:lang w:val="fr-FR"/>
        </w:rPr>
        <w:t>S.</w:t>
      </w:r>
      <w:proofErr w:type="gramStart"/>
      <w:r>
        <w:rPr>
          <w:lang w:val="fr-FR"/>
        </w:rPr>
        <w:t>R.Suleiman</w:t>
      </w:r>
      <w:proofErr w:type="spellEnd"/>
      <w:proofErr w:type="gramEnd"/>
      <w:r>
        <w:rPr>
          <w:lang w:val="fr-FR"/>
        </w:rPr>
        <w:t xml:space="preserve">, </w:t>
      </w:r>
      <w:r w:rsidRPr="002D2C66">
        <w:rPr>
          <w:i/>
          <w:iCs/>
          <w:lang w:val="fr-FR"/>
        </w:rPr>
        <w:t xml:space="preserve">La question </w:t>
      </w:r>
      <w:proofErr w:type="spellStart"/>
      <w:r w:rsidRPr="002D2C66">
        <w:rPr>
          <w:i/>
          <w:iCs/>
          <w:lang w:val="fr-FR"/>
        </w:rPr>
        <w:t>Némirovsky</w:t>
      </w:r>
      <w:proofErr w:type="spellEnd"/>
      <w:r w:rsidR="00A71441">
        <w:rPr>
          <w:lang w:val="fr-FR"/>
        </w:rPr>
        <w:t>,</w:t>
      </w:r>
      <w:r w:rsidR="004A10A8">
        <w:rPr>
          <w:lang w:val="fr-FR"/>
        </w:rPr>
        <w:t xml:space="preserve"> </w:t>
      </w:r>
      <w:r w:rsidR="00A71441">
        <w:rPr>
          <w:lang w:val="fr-FR"/>
        </w:rPr>
        <w:t>Paris, Albin Michel, 2017.</w:t>
      </w:r>
    </w:p>
    <w:p w14:paraId="05033991" w14:textId="77777777" w:rsidR="00A71441" w:rsidRDefault="00A71441" w:rsidP="00E34260">
      <w:pPr>
        <w:jc w:val="both"/>
        <w:rPr>
          <w:lang w:val="fr-FR"/>
        </w:rPr>
      </w:pPr>
    </w:p>
    <w:p w14:paraId="6B03DB26" w14:textId="7DB65EA8" w:rsidR="00A71441" w:rsidRDefault="009A777B" w:rsidP="00E34260">
      <w:pPr>
        <w:jc w:val="both"/>
        <w:rPr>
          <w:lang w:val="fr-FR"/>
        </w:rPr>
      </w:pPr>
      <w:r>
        <w:rPr>
          <w:lang w:val="fr-FR"/>
        </w:rPr>
        <w:t>-</w:t>
      </w:r>
      <w:r w:rsidR="00A71441">
        <w:rPr>
          <w:lang w:val="fr-FR"/>
        </w:rPr>
        <w:t xml:space="preserve">Valeria Dei, </w:t>
      </w:r>
      <w:proofErr w:type="spellStart"/>
      <w:proofErr w:type="gramStart"/>
      <w:r w:rsidR="00912064" w:rsidRPr="002D2C66">
        <w:rPr>
          <w:i/>
          <w:iCs/>
          <w:lang w:val="fr-FR"/>
        </w:rPr>
        <w:t>I.Némirovsky</w:t>
      </w:r>
      <w:proofErr w:type="spellEnd"/>
      <w:proofErr w:type="gramEnd"/>
      <w:r w:rsidR="00912064" w:rsidRPr="002D2C66">
        <w:rPr>
          <w:i/>
          <w:iCs/>
          <w:lang w:val="fr-FR"/>
        </w:rPr>
        <w:t xml:space="preserve"> e l’</w:t>
      </w:r>
      <w:proofErr w:type="spellStart"/>
      <w:r w:rsidR="00912064" w:rsidRPr="002D2C66">
        <w:rPr>
          <w:i/>
          <w:iCs/>
          <w:lang w:val="fr-FR"/>
        </w:rPr>
        <w:t>impossibile</w:t>
      </w:r>
      <w:proofErr w:type="spellEnd"/>
      <w:r w:rsidR="00912064" w:rsidRPr="002D2C66">
        <w:rPr>
          <w:i/>
          <w:iCs/>
          <w:lang w:val="fr-FR"/>
        </w:rPr>
        <w:t xml:space="preserve"> </w:t>
      </w:r>
      <w:proofErr w:type="spellStart"/>
      <w:r w:rsidR="00912064" w:rsidRPr="002D2C66">
        <w:rPr>
          <w:i/>
          <w:iCs/>
          <w:lang w:val="fr-FR"/>
        </w:rPr>
        <w:t>oblìo</w:t>
      </w:r>
      <w:proofErr w:type="spellEnd"/>
      <w:r w:rsidR="00912064" w:rsidRPr="002D2C66">
        <w:rPr>
          <w:i/>
          <w:iCs/>
          <w:lang w:val="fr-FR"/>
        </w:rPr>
        <w:t xml:space="preserve"> delle </w:t>
      </w:r>
      <w:proofErr w:type="spellStart"/>
      <w:r w:rsidR="00912064" w:rsidRPr="002D2C66">
        <w:rPr>
          <w:i/>
          <w:iCs/>
          <w:lang w:val="fr-FR"/>
        </w:rPr>
        <w:t>origini</w:t>
      </w:r>
      <w:proofErr w:type="spellEnd"/>
      <w:r w:rsidR="00912064">
        <w:rPr>
          <w:lang w:val="fr-FR"/>
        </w:rPr>
        <w:t>, in</w:t>
      </w:r>
      <w:proofErr w:type="gramStart"/>
      <w:r>
        <w:rPr>
          <w:lang w:val="fr-FR"/>
        </w:rPr>
        <w:t xml:space="preserve"> «</w:t>
      </w:r>
      <w:r w:rsidR="006E23A5">
        <w:rPr>
          <w:lang w:val="fr-FR"/>
        </w:rPr>
        <w:t>LEA</w:t>
      </w:r>
      <w:proofErr w:type="gramEnd"/>
      <w:r>
        <w:rPr>
          <w:lang w:val="fr-FR"/>
        </w:rPr>
        <w:t>»</w:t>
      </w:r>
      <w:r w:rsidR="003F028D">
        <w:rPr>
          <w:lang w:val="fr-FR"/>
        </w:rPr>
        <w:t xml:space="preserve"> </w:t>
      </w:r>
      <w:r>
        <w:rPr>
          <w:lang w:val="fr-FR"/>
        </w:rPr>
        <w:t xml:space="preserve"> </w:t>
      </w:r>
      <w:hyperlink r:id="rId10" w:history="1">
        <w:r w:rsidRPr="0040586F">
          <w:rPr>
            <w:rStyle w:val="Collegamentoipertestuale"/>
            <w:lang w:val="fr-FR"/>
          </w:rPr>
          <w:t>http://www.fupress.com/bsfm-lea</w:t>
        </w:r>
      </w:hyperlink>
      <w:r w:rsidR="00B53ADE">
        <w:rPr>
          <w:lang w:val="fr-FR"/>
        </w:rPr>
        <w:t xml:space="preserve"> 2020</w:t>
      </w:r>
      <w:r w:rsidR="0010153D">
        <w:rPr>
          <w:lang w:val="fr-FR"/>
        </w:rPr>
        <w:t>,</w:t>
      </w:r>
      <w:r w:rsidR="00B53ADE">
        <w:rPr>
          <w:lang w:val="fr-FR"/>
        </w:rPr>
        <w:t xml:space="preserve"> Firenze </w:t>
      </w:r>
      <w:proofErr w:type="spellStart"/>
      <w:r w:rsidR="00B53ADE">
        <w:rPr>
          <w:lang w:val="fr-FR"/>
        </w:rPr>
        <w:t>university</w:t>
      </w:r>
      <w:proofErr w:type="spellEnd"/>
      <w:r w:rsidR="00B53ADE">
        <w:rPr>
          <w:lang w:val="fr-FR"/>
        </w:rPr>
        <w:t xml:space="preserve"> </w:t>
      </w:r>
      <w:proofErr w:type="spellStart"/>
      <w:r w:rsidR="00B53ADE">
        <w:rPr>
          <w:lang w:val="fr-FR"/>
        </w:rPr>
        <w:t>Press</w:t>
      </w:r>
      <w:proofErr w:type="spellEnd"/>
      <w:r w:rsidR="007045A6">
        <w:rPr>
          <w:lang w:val="fr-FR"/>
        </w:rPr>
        <w:t>, pp.81-91.</w:t>
      </w:r>
    </w:p>
    <w:p w14:paraId="5DF33603" w14:textId="77777777" w:rsidR="00BF0E71" w:rsidRDefault="00BF0E71" w:rsidP="00E34260">
      <w:pPr>
        <w:jc w:val="both"/>
        <w:rPr>
          <w:lang w:val="fr-FR"/>
        </w:rPr>
      </w:pPr>
    </w:p>
    <w:p w14:paraId="1C1A4063" w14:textId="5551A876" w:rsidR="00CB7C20" w:rsidRDefault="00914DE3" w:rsidP="00E34260">
      <w:pPr>
        <w:jc w:val="both"/>
        <w:rPr>
          <w:lang w:val="fr-FR"/>
        </w:rPr>
      </w:pPr>
      <w:r>
        <w:rPr>
          <w:lang w:val="fr-FR"/>
        </w:rPr>
        <w:t xml:space="preserve"> </w:t>
      </w:r>
      <w:r w:rsidR="00CB7C20">
        <w:rPr>
          <w:lang w:val="fr-FR"/>
        </w:rPr>
        <w:t>-</w:t>
      </w:r>
      <w:proofErr w:type="spellStart"/>
      <w:proofErr w:type="gramStart"/>
      <w:r w:rsidR="00CB7C20">
        <w:rPr>
          <w:lang w:val="fr-FR"/>
        </w:rPr>
        <w:t>M.Moumany</w:t>
      </w:r>
      <w:proofErr w:type="spellEnd"/>
      <w:proofErr w:type="gramEnd"/>
      <w:r w:rsidR="00CB7C20">
        <w:rPr>
          <w:lang w:val="fr-FR"/>
        </w:rPr>
        <w:t xml:space="preserve">, </w:t>
      </w:r>
      <w:r w:rsidR="00CB7C20" w:rsidRPr="000E4624">
        <w:rPr>
          <w:i/>
          <w:iCs/>
          <w:lang w:val="fr-FR"/>
        </w:rPr>
        <w:t xml:space="preserve">Sai </w:t>
      </w:r>
      <w:proofErr w:type="spellStart"/>
      <w:r w:rsidR="00CB7C20" w:rsidRPr="000E4624">
        <w:rPr>
          <w:i/>
          <w:iCs/>
          <w:lang w:val="fr-FR"/>
        </w:rPr>
        <w:t>che</w:t>
      </w:r>
      <w:proofErr w:type="spellEnd"/>
      <w:r w:rsidR="00CB7C20" w:rsidRPr="000E4624">
        <w:rPr>
          <w:i/>
          <w:iCs/>
          <w:lang w:val="fr-FR"/>
        </w:rPr>
        <w:t xml:space="preserve"> </w:t>
      </w:r>
      <w:proofErr w:type="spellStart"/>
      <w:r w:rsidR="00CB7C20" w:rsidRPr="000E4624">
        <w:rPr>
          <w:i/>
          <w:iCs/>
          <w:lang w:val="fr-FR"/>
        </w:rPr>
        <w:t>tornerò</w:t>
      </w:r>
      <w:proofErr w:type="spellEnd"/>
      <w:r w:rsidR="00CB7C20" w:rsidRPr="000E4624">
        <w:rPr>
          <w:i/>
          <w:iCs/>
          <w:lang w:val="fr-FR"/>
        </w:rPr>
        <w:t xml:space="preserve"> : 3 grandi </w:t>
      </w:r>
      <w:proofErr w:type="spellStart"/>
      <w:r w:rsidR="00CB7C20" w:rsidRPr="000E4624">
        <w:rPr>
          <w:i/>
          <w:iCs/>
          <w:lang w:val="fr-FR"/>
        </w:rPr>
        <w:t>scrittrici</w:t>
      </w:r>
      <w:proofErr w:type="spellEnd"/>
      <w:r w:rsidR="00CB7C20" w:rsidRPr="000E4624">
        <w:rPr>
          <w:i/>
          <w:iCs/>
          <w:lang w:val="fr-FR"/>
        </w:rPr>
        <w:t xml:space="preserve"> ad Ausc</w:t>
      </w:r>
      <w:r w:rsidR="000E4624" w:rsidRPr="000E4624">
        <w:rPr>
          <w:i/>
          <w:iCs/>
          <w:lang w:val="fr-FR"/>
        </w:rPr>
        <w:t>hwitz</w:t>
      </w:r>
      <w:r w:rsidR="000E4624">
        <w:rPr>
          <w:lang w:val="fr-FR"/>
        </w:rPr>
        <w:t xml:space="preserve">, Ferrara, </w:t>
      </w:r>
      <w:proofErr w:type="spellStart"/>
      <w:r w:rsidR="000E4624">
        <w:rPr>
          <w:lang w:val="fr-FR"/>
        </w:rPr>
        <w:t>Somara</w:t>
      </w:r>
      <w:proofErr w:type="spellEnd"/>
      <w:r w:rsidR="000E4624">
        <w:rPr>
          <w:lang w:val="fr-FR"/>
        </w:rPr>
        <w:t xml:space="preserve"> </w:t>
      </w:r>
      <w:proofErr w:type="spellStart"/>
      <w:r w:rsidR="000E4624">
        <w:rPr>
          <w:lang w:val="fr-FR"/>
        </w:rPr>
        <w:t>ed</w:t>
      </w:r>
      <w:proofErr w:type="spellEnd"/>
      <w:r w:rsidR="000E4624">
        <w:rPr>
          <w:lang w:val="fr-FR"/>
        </w:rPr>
        <w:t>., 2022.</w:t>
      </w:r>
    </w:p>
    <w:p w14:paraId="146BA06C" w14:textId="77777777" w:rsidR="00EC3597" w:rsidRDefault="00EC3597" w:rsidP="00E34260">
      <w:pPr>
        <w:jc w:val="both"/>
        <w:rPr>
          <w:lang w:val="fr-FR"/>
        </w:rPr>
      </w:pPr>
    </w:p>
    <w:p w14:paraId="1524C4D6" w14:textId="77777777" w:rsidR="00E34260" w:rsidRDefault="00E34260" w:rsidP="00E34260">
      <w:pPr>
        <w:rPr>
          <w:lang w:val="fr-FR"/>
        </w:rPr>
      </w:pPr>
    </w:p>
    <w:p w14:paraId="1DB50227" w14:textId="77777777" w:rsidR="00E34260" w:rsidRDefault="00E34260" w:rsidP="00E34260">
      <w:pPr>
        <w:rPr>
          <w:lang w:val="fr-FR"/>
        </w:rPr>
      </w:pPr>
    </w:p>
    <w:p w14:paraId="4420474B" w14:textId="77777777" w:rsidR="00E34260" w:rsidRDefault="00E34260" w:rsidP="00E34260">
      <w:pPr>
        <w:jc w:val="center"/>
        <w:rPr>
          <w:b/>
          <w:lang w:val="fr-FR"/>
        </w:rPr>
      </w:pPr>
      <w:proofErr w:type="spellStart"/>
      <w:r>
        <w:rPr>
          <w:b/>
          <w:lang w:val="fr-FR"/>
        </w:rPr>
        <w:t>Bibliografia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critica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secondaria</w:t>
      </w:r>
      <w:proofErr w:type="spellEnd"/>
    </w:p>
    <w:p w14:paraId="255BD9C5" w14:textId="77777777" w:rsidR="00E34260" w:rsidRDefault="00E34260" w:rsidP="00E34260">
      <w:pPr>
        <w:jc w:val="center"/>
        <w:rPr>
          <w:b/>
          <w:lang w:val="fr-FR"/>
        </w:rPr>
      </w:pPr>
    </w:p>
    <w:p w14:paraId="4FBE2605" w14:textId="77777777" w:rsidR="00E34260" w:rsidRDefault="00E34260" w:rsidP="00E34260">
      <w:pPr>
        <w:spacing w:line="360" w:lineRule="auto"/>
        <w:rPr>
          <w:lang w:val="fr-FR"/>
        </w:rPr>
      </w:pPr>
      <w:r>
        <w:rPr>
          <w:lang w:val="fr-FR"/>
        </w:rPr>
        <w:t xml:space="preserve">- </w:t>
      </w:r>
      <w:r>
        <w:rPr>
          <w:i/>
          <w:lang w:val="fr-FR"/>
        </w:rPr>
        <w:t>La littérature et l’exil</w:t>
      </w:r>
      <w:r>
        <w:rPr>
          <w:lang w:val="fr-FR"/>
        </w:rPr>
        <w:t>, in « Magazine Littéraire », n°221, juillet-août 1985, pp.14-</w:t>
      </w:r>
      <w:proofErr w:type="gramStart"/>
      <w:r>
        <w:rPr>
          <w:lang w:val="fr-FR"/>
        </w:rPr>
        <w:t>64 .</w:t>
      </w:r>
      <w:proofErr w:type="gramEnd"/>
    </w:p>
    <w:p w14:paraId="4CC56448" w14:textId="77777777" w:rsidR="00E34260" w:rsidRDefault="00E34260" w:rsidP="00E34260">
      <w:pPr>
        <w:spacing w:line="360" w:lineRule="auto"/>
        <w:rPr>
          <w:lang w:val="fr-FR"/>
        </w:rPr>
      </w:pPr>
      <w:r>
        <w:rPr>
          <w:lang w:val="fr-FR"/>
        </w:rPr>
        <w:t>-</w:t>
      </w:r>
      <w:r>
        <w:rPr>
          <w:i/>
          <w:lang w:val="fr-FR"/>
        </w:rPr>
        <w:t>Exil et littérature</w:t>
      </w:r>
      <w:r>
        <w:rPr>
          <w:lang w:val="fr-FR"/>
        </w:rPr>
        <w:t xml:space="preserve">. Présenté par J. Mounier, Grenoble, </w:t>
      </w:r>
      <w:proofErr w:type="spellStart"/>
      <w:r>
        <w:rPr>
          <w:lang w:val="fr-FR"/>
        </w:rPr>
        <w:t>Ellug</w:t>
      </w:r>
      <w:proofErr w:type="spellEnd"/>
      <w:r>
        <w:rPr>
          <w:lang w:val="fr-FR"/>
        </w:rPr>
        <w:t>, 1986.</w:t>
      </w:r>
    </w:p>
    <w:p w14:paraId="4BA50F86" w14:textId="77777777" w:rsidR="00E34260" w:rsidRDefault="00E34260" w:rsidP="00E34260">
      <w:pPr>
        <w:spacing w:line="360" w:lineRule="auto"/>
        <w:rPr>
          <w:lang w:val="fr-FR"/>
        </w:rPr>
      </w:pPr>
      <w:r>
        <w:rPr>
          <w:lang w:val="fr-FR"/>
        </w:rPr>
        <w:t xml:space="preserve">- </w:t>
      </w:r>
      <w:r>
        <w:rPr>
          <w:i/>
          <w:lang w:val="fr-FR"/>
        </w:rPr>
        <w:t xml:space="preserve">Littératures des </w:t>
      </w:r>
      <w:proofErr w:type="gramStart"/>
      <w:r>
        <w:rPr>
          <w:i/>
          <w:lang w:val="fr-FR"/>
        </w:rPr>
        <w:t>Immigrations</w:t>
      </w:r>
      <w:r>
        <w:rPr>
          <w:lang w:val="fr-FR"/>
        </w:rPr>
        <w:t> .</w:t>
      </w:r>
      <w:proofErr w:type="gramEnd"/>
      <w:r>
        <w:rPr>
          <w:lang w:val="fr-FR"/>
        </w:rPr>
        <w:t> </w:t>
      </w:r>
      <w:r>
        <w:rPr>
          <w:i/>
          <w:lang w:val="fr-FR"/>
        </w:rPr>
        <w:t>2 : Exils croisés</w:t>
      </w:r>
      <w:r>
        <w:rPr>
          <w:lang w:val="fr-FR"/>
        </w:rPr>
        <w:t xml:space="preserve">. Sous la direction de </w:t>
      </w:r>
      <w:proofErr w:type="spellStart"/>
      <w:proofErr w:type="gramStart"/>
      <w:r>
        <w:rPr>
          <w:lang w:val="fr-FR"/>
        </w:rPr>
        <w:t>Ch.Bonn</w:t>
      </w:r>
      <w:proofErr w:type="spellEnd"/>
      <w:proofErr w:type="gramEnd"/>
      <w:r>
        <w:rPr>
          <w:lang w:val="fr-FR"/>
        </w:rPr>
        <w:t xml:space="preserve">, Paris, </w:t>
      </w:r>
    </w:p>
    <w:p w14:paraId="16515AB4" w14:textId="77777777" w:rsidR="00E34260" w:rsidRDefault="00E34260" w:rsidP="00E34260">
      <w:pPr>
        <w:spacing w:line="360" w:lineRule="auto"/>
        <w:rPr>
          <w:lang w:val="fr-FR"/>
        </w:rPr>
      </w:pPr>
      <w:r>
        <w:rPr>
          <w:lang w:val="fr-FR"/>
        </w:rPr>
        <w:t xml:space="preserve">           </w:t>
      </w:r>
      <w:proofErr w:type="spellStart"/>
      <w:r>
        <w:rPr>
          <w:lang w:val="fr-FR"/>
        </w:rPr>
        <w:t>L’Harmattan</w:t>
      </w:r>
      <w:proofErr w:type="spellEnd"/>
      <w:r>
        <w:rPr>
          <w:lang w:val="fr-FR"/>
        </w:rPr>
        <w:t xml:space="preserve">, </w:t>
      </w:r>
      <w:proofErr w:type="gramStart"/>
      <w:r>
        <w:rPr>
          <w:lang w:val="fr-FR"/>
        </w:rPr>
        <w:t>1995;</w:t>
      </w:r>
      <w:proofErr w:type="gramEnd"/>
    </w:p>
    <w:p w14:paraId="4A1168C2" w14:textId="77777777" w:rsidR="00E34260" w:rsidRDefault="00E34260" w:rsidP="00E34260">
      <w:pPr>
        <w:spacing w:line="360" w:lineRule="auto"/>
        <w:rPr>
          <w:lang w:val="fr-FR"/>
        </w:rPr>
      </w:pPr>
      <w:r>
        <w:rPr>
          <w:lang w:val="fr-FR"/>
        </w:rPr>
        <w:t xml:space="preserve">- </w:t>
      </w:r>
      <w:proofErr w:type="gramStart"/>
      <w:r>
        <w:rPr>
          <w:i/>
          <w:lang w:val="fr-FR"/>
        </w:rPr>
        <w:t xml:space="preserve">L’errance </w:t>
      </w:r>
      <w:r>
        <w:rPr>
          <w:lang w:val="fr-FR"/>
        </w:rPr>
        <w:t>,</w:t>
      </w:r>
      <w:proofErr w:type="gramEnd"/>
      <w:r>
        <w:rPr>
          <w:lang w:val="fr-FR"/>
        </w:rPr>
        <w:t xml:space="preserve"> in « Magazine littéraire », n° </w:t>
      </w:r>
      <w:proofErr w:type="gramStart"/>
      <w:r>
        <w:rPr>
          <w:lang w:val="fr-FR"/>
        </w:rPr>
        <w:t>353,avril</w:t>
      </w:r>
      <w:proofErr w:type="gramEnd"/>
      <w:r>
        <w:rPr>
          <w:lang w:val="fr-FR"/>
        </w:rPr>
        <w:t xml:space="preserve"> 1997.</w:t>
      </w:r>
    </w:p>
    <w:p w14:paraId="18ECAB41" w14:textId="77777777" w:rsidR="00E34260" w:rsidRDefault="00E34260" w:rsidP="00E34260">
      <w:pPr>
        <w:spacing w:line="360" w:lineRule="auto"/>
        <w:ind w:right="818"/>
        <w:jc w:val="both"/>
        <w:rPr>
          <w:lang w:val="fr-FR"/>
        </w:rPr>
      </w:pPr>
      <w:r>
        <w:rPr>
          <w:lang w:val="fr-FR"/>
        </w:rPr>
        <w:t xml:space="preserve">- M. </w:t>
      </w:r>
      <w:proofErr w:type="spellStart"/>
      <w:r>
        <w:rPr>
          <w:lang w:val="fr-FR"/>
        </w:rPr>
        <w:t>Tétu</w:t>
      </w:r>
      <w:proofErr w:type="spellEnd"/>
      <w:r>
        <w:rPr>
          <w:lang w:val="fr-FR"/>
        </w:rPr>
        <w:t xml:space="preserve">, </w:t>
      </w:r>
      <w:r>
        <w:rPr>
          <w:i/>
          <w:iCs/>
          <w:lang w:val="fr-FR"/>
        </w:rPr>
        <w:t xml:space="preserve">Qu’est-ce que la </w:t>
      </w:r>
      <w:proofErr w:type="gramStart"/>
      <w:r>
        <w:rPr>
          <w:i/>
          <w:iCs/>
          <w:lang w:val="fr-FR"/>
        </w:rPr>
        <w:t>francophonie ?</w:t>
      </w:r>
      <w:r>
        <w:rPr>
          <w:lang w:val="fr-FR"/>
        </w:rPr>
        <w:t>,</w:t>
      </w:r>
      <w:proofErr w:type="gramEnd"/>
      <w:r>
        <w:rPr>
          <w:lang w:val="fr-FR"/>
        </w:rPr>
        <w:t xml:space="preserve"> Paris, Hachette, 1997.</w:t>
      </w:r>
    </w:p>
    <w:p w14:paraId="4A7288BF" w14:textId="77777777" w:rsidR="00E34260" w:rsidRDefault="00E34260" w:rsidP="00E34260">
      <w:pPr>
        <w:spacing w:line="360" w:lineRule="auto"/>
        <w:ind w:right="818"/>
        <w:jc w:val="both"/>
        <w:rPr>
          <w:rFonts w:ascii="Bookman Old Style" w:hAnsi="Bookman Old Style"/>
          <w:sz w:val="22"/>
          <w:lang w:val="fr-FR"/>
        </w:rPr>
      </w:pPr>
      <w:r>
        <w:rPr>
          <w:lang w:val="fr-FR"/>
        </w:rPr>
        <w:t xml:space="preserve">-V. Le Marchand, </w:t>
      </w:r>
      <w:r>
        <w:rPr>
          <w:i/>
          <w:iCs/>
          <w:lang w:val="fr-FR"/>
        </w:rPr>
        <w:t>La francophonie</w:t>
      </w:r>
      <w:r>
        <w:rPr>
          <w:lang w:val="fr-FR"/>
        </w:rPr>
        <w:t>, Toulouse, Les essentiels Milan, 1999</w:t>
      </w:r>
      <w:r>
        <w:rPr>
          <w:rFonts w:ascii="Bookman Old Style" w:hAnsi="Bookman Old Style"/>
          <w:sz w:val="22"/>
          <w:lang w:val="fr-FR"/>
        </w:rPr>
        <w:t>.</w:t>
      </w:r>
    </w:p>
    <w:p w14:paraId="26F4E0B4" w14:textId="77777777" w:rsidR="00E34260" w:rsidRDefault="00E34260" w:rsidP="00E34260">
      <w:pPr>
        <w:spacing w:line="360" w:lineRule="auto"/>
        <w:rPr>
          <w:lang w:val="fr-FR"/>
        </w:rPr>
      </w:pPr>
      <w:r>
        <w:rPr>
          <w:lang w:val="fr-FR"/>
        </w:rPr>
        <w:t xml:space="preserve">- M. Le Bris, </w:t>
      </w:r>
      <w:r>
        <w:rPr>
          <w:i/>
          <w:lang w:val="fr-FR"/>
        </w:rPr>
        <w:t>Etonnants Voyageurs</w:t>
      </w:r>
      <w:r>
        <w:rPr>
          <w:lang w:val="fr-FR"/>
        </w:rPr>
        <w:t>, Paris, Flammarion,1999.</w:t>
      </w:r>
    </w:p>
    <w:p w14:paraId="1B5D20A6" w14:textId="77777777" w:rsidR="00E34260" w:rsidRDefault="00E34260" w:rsidP="00E34260">
      <w:pPr>
        <w:jc w:val="both"/>
      </w:pPr>
      <w:r>
        <w:t>-</w:t>
      </w:r>
      <w:r>
        <w:rPr>
          <w:color w:val="FF0000"/>
        </w:rPr>
        <w:t xml:space="preserve"> </w:t>
      </w:r>
      <w:r>
        <w:t xml:space="preserve">G. Steiner, </w:t>
      </w:r>
      <w:r>
        <w:rPr>
          <w:i/>
        </w:rPr>
        <w:t>Una certa idea di Europa</w:t>
      </w:r>
      <w:r>
        <w:t>, Milano, Garzanti, 2007</w:t>
      </w:r>
    </w:p>
    <w:p w14:paraId="5EBA502D" w14:textId="77777777" w:rsidR="00E34260" w:rsidRDefault="00E34260" w:rsidP="00E34260">
      <w:pPr>
        <w:jc w:val="both"/>
      </w:pPr>
    </w:p>
    <w:p w14:paraId="2CA2C051" w14:textId="77777777" w:rsidR="00E34260" w:rsidRDefault="00E34260" w:rsidP="00E34260">
      <w:pPr>
        <w:spacing w:line="360" w:lineRule="auto"/>
        <w:rPr>
          <w:lang w:val="fr-FR"/>
        </w:rPr>
      </w:pPr>
      <w:r>
        <w:rPr>
          <w:lang w:val="fr-FR"/>
        </w:rPr>
        <w:t xml:space="preserve">- </w:t>
      </w:r>
      <w:r>
        <w:rPr>
          <w:i/>
          <w:lang w:val="fr-FR"/>
        </w:rPr>
        <w:t>Pour une</w:t>
      </w:r>
      <w:proofErr w:type="gramStart"/>
      <w:r>
        <w:rPr>
          <w:i/>
          <w:lang w:val="fr-FR"/>
        </w:rPr>
        <w:t xml:space="preserve"> «Littérature</w:t>
      </w:r>
      <w:proofErr w:type="gramEnd"/>
      <w:r>
        <w:rPr>
          <w:i/>
          <w:lang w:val="fr-FR"/>
        </w:rPr>
        <w:t>-</w:t>
      </w:r>
      <w:proofErr w:type="gramStart"/>
      <w:r>
        <w:rPr>
          <w:i/>
          <w:lang w:val="fr-FR"/>
        </w:rPr>
        <w:t>Monde»</w:t>
      </w:r>
      <w:proofErr w:type="gramEnd"/>
      <w:r>
        <w:rPr>
          <w:i/>
          <w:lang w:val="fr-FR"/>
        </w:rPr>
        <w:t xml:space="preserve">. </w:t>
      </w:r>
      <w:r>
        <w:rPr>
          <w:lang w:val="fr-FR"/>
        </w:rPr>
        <w:t xml:space="preserve">Sous la direction de M. Le Bris et </w:t>
      </w:r>
      <w:proofErr w:type="spellStart"/>
      <w:proofErr w:type="gramStart"/>
      <w:r>
        <w:rPr>
          <w:lang w:val="fr-FR"/>
        </w:rPr>
        <w:t>J.Rouaud</w:t>
      </w:r>
      <w:proofErr w:type="spellEnd"/>
      <w:proofErr w:type="gramEnd"/>
      <w:r>
        <w:rPr>
          <w:lang w:val="fr-FR"/>
        </w:rPr>
        <w:t>, Paris, Gallimard, 2007.</w:t>
      </w:r>
    </w:p>
    <w:p w14:paraId="7AB8A177" w14:textId="2E6A3C01" w:rsidR="00E34260" w:rsidRDefault="00E34260" w:rsidP="00E34260">
      <w:pPr>
        <w:spacing w:line="360" w:lineRule="auto"/>
        <w:rPr>
          <w:lang w:val="fr-FR"/>
        </w:rPr>
      </w:pPr>
      <w:r>
        <w:rPr>
          <w:i/>
          <w:lang w:val="fr-FR"/>
        </w:rPr>
        <w:t>- Pour une « littérature-monde » en français</w:t>
      </w:r>
      <w:r>
        <w:rPr>
          <w:lang w:val="fr-FR"/>
        </w:rPr>
        <w:t>, in « Le Monde », 16 mars 2007</w:t>
      </w:r>
      <w:r w:rsidR="004C1557">
        <w:rPr>
          <w:lang w:val="fr-FR"/>
        </w:rPr>
        <w:t>.</w:t>
      </w:r>
    </w:p>
    <w:p w14:paraId="18173B5C" w14:textId="77777777" w:rsidR="00E34260" w:rsidRDefault="00E34260" w:rsidP="00E34260">
      <w:pPr>
        <w:rPr>
          <w:lang w:val="fr-FR"/>
        </w:rPr>
      </w:pPr>
      <w:r>
        <w:rPr>
          <w:lang w:val="fr-FR"/>
        </w:rPr>
        <w:t xml:space="preserve">- V. </w:t>
      </w:r>
      <w:proofErr w:type="spellStart"/>
      <w:r>
        <w:rPr>
          <w:lang w:val="fr-FR"/>
        </w:rPr>
        <w:t>Porra</w:t>
      </w:r>
      <w:proofErr w:type="spellEnd"/>
      <w:r>
        <w:rPr>
          <w:lang w:val="fr-FR"/>
        </w:rPr>
        <w:t xml:space="preserve">, </w:t>
      </w:r>
      <w:r>
        <w:rPr>
          <w:i/>
          <w:lang w:val="fr-FR"/>
        </w:rPr>
        <w:t>Pour une Littérature-Monde en Français</w:t>
      </w:r>
      <w:r>
        <w:rPr>
          <w:lang w:val="fr-FR"/>
        </w:rPr>
        <w:t xml:space="preserve">. </w:t>
      </w:r>
      <w:r>
        <w:rPr>
          <w:i/>
          <w:lang w:val="fr-FR"/>
        </w:rPr>
        <w:t>Les limites d’un discours utopique</w:t>
      </w:r>
      <w:r>
        <w:rPr>
          <w:lang w:val="fr-FR"/>
        </w:rPr>
        <w:t xml:space="preserve">, in  </w:t>
      </w:r>
    </w:p>
    <w:p w14:paraId="4E4CE5E7" w14:textId="77777777" w:rsidR="00E34260" w:rsidRDefault="00E34260" w:rsidP="00E34260">
      <w:pPr>
        <w:rPr>
          <w:lang w:val="fr-FR"/>
        </w:rPr>
      </w:pPr>
      <w:r>
        <w:rPr>
          <w:lang w:val="fr-FR"/>
        </w:rPr>
        <w:t xml:space="preserve">                 http://ler.letras.up.pt  </w:t>
      </w:r>
    </w:p>
    <w:p w14:paraId="22FB7B35" w14:textId="1BA76ABE" w:rsidR="00E34260" w:rsidRDefault="00E34260" w:rsidP="00036225">
      <w:r>
        <w:rPr>
          <w:lang w:val="en-GB"/>
        </w:rPr>
        <w:t xml:space="preserve">-Susan Standorf Friedman, </w:t>
      </w:r>
      <w:r>
        <w:rPr>
          <w:i/>
          <w:lang w:val="en-GB"/>
        </w:rPr>
        <w:t xml:space="preserve">The “New Migration” and literature: Gender, Nation, and Narration </w:t>
      </w:r>
      <w:proofErr w:type="gramStart"/>
      <w:r>
        <w:rPr>
          <w:i/>
          <w:lang w:val="en-GB"/>
        </w:rPr>
        <w:t>in  the</w:t>
      </w:r>
      <w:proofErr w:type="gramEnd"/>
      <w:r>
        <w:rPr>
          <w:i/>
          <w:lang w:val="en-GB"/>
        </w:rPr>
        <w:t xml:space="preserve"> Global Age.</w:t>
      </w:r>
      <w:r>
        <w:rPr>
          <w:lang w:val="en-GB"/>
        </w:rPr>
        <w:t xml:space="preserve"> </w:t>
      </w:r>
      <w:r>
        <w:t xml:space="preserve">Trad. italiana di </w:t>
      </w:r>
      <w:proofErr w:type="spellStart"/>
      <w:proofErr w:type="gramStart"/>
      <w:r>
        <w:t>C.Bernardini</w:t>
      </w:r>
      <w:proofErr w:type="spellEnd"/>
      <w:proofErr w:type="gramEnd"/>
      <w:r>
        <w:t xml:space="preserve">. A cura di </w:t>
      </w:r>
      <w:proofErr w:type="spellStart"/>
      <w:proofErr w:type="gramStart"/>
      <w:r>
        <w:t>M.Camboni</w:t>
      </w:r>
      <w:proofErr w:type="spellEnd"/>
      <w:proofErr w:type="gramEnd"/>
      <w:r>
        <w:t xml:space="preserve">. Macerata, </w:t>
      </w:r>
      <w:proofErr w:type="spellStart"/>
      <w:r>
        <w:t>Eum</w:t>
      </w:r>
      <w:proofErr w:type="spellEnd"/>
      <w:r>
        <w:t>, 2007.</w:t>
      </w:r>
    </w:p>
    <w:p w14:paraId="6CB5C07D" w14:textId="77777777" w:rsidR="00BD31C0" w:rsidRPr="00036225" w:rsidRDefault="00BD31C0" w:rsidP="00036225">
      <w:pPr>
        <w:rPr>
          <w:lang w:val="fr-FR"/>
        </w:rPr>
      </w:pPr>
    </w:p>
    <w:p w14:paraId="6D8A01D2" w14:textId="77777777" w:rsidR="00E34260" w:rsidRDefault="00E34260" w:rsidP="00E34260">
      <w:pPr>
        <w:spacing w:line="360" w:lineRule="auto"/>
        <w:rPr>
          <w:lang w:val="fr-FR"/>
        </w:rPr>
      </w:pPr>
      <w:r>
        <w:rPr>
          <w:lang w:val="fr-FR"/>
        </w:rPr>
        <w:t xml:space="preserve">- Edward W. Said, </w:t>
      </w:r>
      <w:r>
        <w:rPr>
          <w:i/>
          <w:lang w:val="fr-FR"/>
        </w:rPr>
        <w:t>Réflexions sur l’exil. Et autres essais</w:t>
      </w:r>
      <w:r>
        <w:rPr>
          <w:lang w:val="fr-FR"/>
        </w:rPr>
        <w:t>, Arles, Actes Sud, 2008.</w:t>
      </w:r>
    </w:p>
    <w:p w14:paraId="6274C24F" w14:textId="77777777" w:rsidR="00E34260" w:rsidRDefault="00E34260" w:rsidP="00E34260">
      <w:pPr>
        <w:spacing w:line="360" w:lineRule="auto"/>
        <w:rPr>
          <w:lang w:val="fr-FR"/>
        </w:rPr>
      </w:pPr>
      <w:r>
        <w:rPr>
          <w:lang w:val="fr-FR"/>
        </w:rPr>
        <w:t xml:space="preserve">- </w:t>
      </w:r>
      <w:proofErr w:type="spellStart"/>
      <w:proofErr w:type="gramStart"/>
      <w:r>
        <w:rPr>
          <w:lang w:val="fr-FR"/>
        </w:rPr>
        <w:t>Bl.Wilfert</w:t>
      </w:r>
      <w:proofErr w:type="spellEnd"/>
      <w:proofErr w:type="gramEnd"/>
      <w:r>
        <w:rPr>
          <w:lang w:val="fr-FR"/>
        </w:rPr>
        <w:t xml:space="preserve">-Portal, </w:t>
      </w:r>
      <w:r>
        <w:rPr>
          <w:i/>
          <w:lang w:val="fr-FR"/>
        </w:rPr>
        <w:t>La littérature française dans la mondialisation</w:t>
      </w:r>
      <w:r>
        <w:rPr>
          <w:lang w:val="fr-FR"/>
        </w:rPr>
        <w:t xml:space="preserve">, in </w:t>
      </w:r>
      <w:hyperlink w:history="1">
        <w:r>
          <w:rPr>
            <w:rStyle w:val="Collegamentoipertestuale"/>
            <w:rFonts w:eastAsiaTheme="majorEastAsia"/>
            <w:lang w:val="fr-FR"/>
          </w:rPr>
          <w:t>http:// www. laviedesidees.fr</w:t>
        </w:r>
      </w:hyperlink>
      <w:r>
        <w:rPr>
          <w:lang w:val="fr-FR"/>
        </w:rPr>
        <w:t xml:space="preserve">  01/07/2008</w:t>
      </w:r>
    </w:p>
    <w:p w14:paraId="344F35A1" w14:textId="3C8CB43A" w:rsidR="00E34260" w:rsidRDefault="00E34260" w:rsidP="00E34260">
      <w:pPr>
        <w:spacing w:line="360" w:lineRule="auto"/>
      </w:pPr>
      <w:r>
        <w:t xml:space="preserve">- </w:t>
      </w:r>
      <w:proofErr w:type="spellStart"/>
      <w:proofErr w:type="gramStart"/>
      <w:r>
        <w:t>S.Teroni</w:t>
      </w:r>
      <w:proofErr w:type="spellEnd"/>
      <w:proofErr w:type="gramEnd"/>
      <w:r>
        <w:t xml:space="preserve"> (a cura di</w:t>
      </w:r>
      <w:proofErr w:type="gramStart"/>
      <w:r>
        <w:t>) ,</w:t>
      </w:r>
      <w:r>
        <w:rPr>
          <w:i/>
        </w:rPr>
        <w:t>Il</w:t>
      </w:r>
      <w:proofErr w:type="gramEnd"/>
      <w:r>
        <w:rPr>
          <w:i/>
        </w:rPr>
        <w:t xml:space="preserve"> romanzo francese del </w:t>
      </w:r>
      <w:proofErr w:type="gramStart"/>
      <w:r>
        <w:rPr>
          <w:i/>
        </w:rPr>
        <w:t>Novecento</w:t>
      </w:r>
      <w:r>
        <w:t xml:space="preserve"> ,</w:t>
      </w:r>
      <w:proofErr w:type="gramEnd"/>
      <w:r w:rsidR="004C1557">
        <w:t xml:space="preserve"> </w:t>
      </w:r>
      <w:r>
        <w:t>Roma-Bari, Laterza, 2008.</w:t>
      </w:r>
    </w:p>
    <w:p w14:paraId="5DC92EAA" w14:textId="59EAE8B0" w:rsidR="00E34260" w:rsidRDefault="00E34260" w:rsidP="00E34260">
      <w:pPr>
        <w:rPr>
          <w:lang w:val="fr-FR"/>
        </w:rPr>
      </w:pPr>
      <w:r>
        <w:rPr>
          <w:lang w:val="fr-FR"/>
        </w:rPr>
        <w:t>- D.</w:t>
      </w:r>
      <w:r w:rsidR="004C1557">
        <w:rPr>
          <w:lang w:val="fr-FR"/>
        </w:rPr>
        <w:t xml:space="preserve"> </w:t>
      </w:r>
      <w:r>
        <w:rPr>
          <w:lang w:val="fr-FR"/>
        </w:rPr>
        <w:t xml:space="preserve">Combe, </w:t>
      </w:r>
      <w:r>
        <w:rPr>
          <w:i/>
          <w:lang w:val="fr-FR"/>
        </w:rPr>
        <w:t>Les littératures francophones</w:t>
      </w:r>
      <w:r>
        <w:rPr>
          <w:lang w:val="fr-FR"/>
        </w:rPr>
        <w:t>, Paris, PUF, 2010</w:t>
      </w:r>
      <w:r w:rsidR="004C1557">
        <w:rPr>
          <w:lang w:val="fr-FR"/>
        </w:rPr>
        <w:t>.</w:t>
      </w:r>
    </w:p>
    <w:p w14:paraId="1DAAA32F" w14:textId="15915C7F" w:rsidR="007D1476" w:rsidRDefault="00BD31C0" w:rsidP="00E34260">
      <w:pPr>
        <w:spacing w:line="360" w:lineRule="auto"/>
        <w:rPr>
          <w:lang w:val="fr-FR"/>
        </w:rPr>
      </w:pPr>
      <w:r>
        <w:rPr>
          <w:lang w:val="fr-FR"/>
        </w:rPr>
        <w:t>-</w:t>
      </w:r>
      <w:r w:rsidR="007D1476" w:rsidRPr="00036225">
        <w:rPr>
          <w:lang w:val="fr-FR"/>
        </w:rPr>
        <w:t xml:space="preserve">A. </w:t>
      </w:r>
      <w:proofErr w:type="spellStart"/>
      <w:r w:rsidR="007D1476" w:rsidRPr="00036225">
        <w:rPr>
          <w:lang w:val="fr-FR"/>
        </w:rPr>
        <w:t>Corio</w:t>
      </w:r>
      <w:proofErr w:type="spellEnd"/>
      <w:r w:rsidR="007D1476" w:rsidRPr="00036225">
        <w:rPr>
          <w:lang w:val="fr-FR"/>
        </w:rPr>
        <w:t xml:space="preserve">, </w:t>
      </w:r>
      <w:proofErr w:type="spellStart"/>
      <w:proofErr w:type="gramStart"/>
      <w:r w:rsidR="007D1476" w:rsidRPr="00036225">
        <w:rPr>
          <w:lang w:val="fr-FR"/>
        </w:rPr>
        <w:t>I.Vitali</w:t>
      </w:r>
      <w:proofErr w:type="spellEnd"/>
      <w:proofErr w:type="gramEnd"/>
      <w:r w:rsidR="007D1476" w:rsidRPr="00036225">
        <w:rPr>
          <w:lang w:val="fr-FR"/>
        </w:rPr>
        <w:t xml:space="preserve">, </w:t>
      </w:r>
      <w:r w:rsidR="007D1476" w:rsidRPr="00036225">
        <w:rPr>
          <w:i/>
          <w:iCs/>
          <w:lang w:val="fr-FR"/>
        </w:rPr>
        <w:t>Ecrire l’errance au féminin</w:t>
      </w:r>
      <w:r w:rsidR="007D1476" w:rsidRPr="00036225">
        <w:rPr>
          <w:lang w:val="fr-FR"/>
        </w:rPr>
        <w:t>, in</w:t>
      </w:r>
      <w:proofErr w:type="gramStart"/>
      <w:r w:rsidR="007D1476" w:rsidRPr="00036225">
        <w:rPr>
          <w:b/>
          <w:bCs/>
          <w:lang w:val="fr-FR"/>
        </w:rPr>
        <w:t xml:space="preserve"> </w:t>
      </w:r>
      <w:r w:rsidR="00036225" w:rsidRPr="00036225">
        <w:rPr>
          <w:b/>
          <w:bCs/>
          <w:lang w:val="fr-FR"/>
        </w:rPr>
        <w:t>«</w:t>
      </w:r>
      <w:r w:rsidR="00036225" w:rsidRPr="00036225">
        <w:rPr>
          <w:rStyle w:val="Enfasigrassetto"/>
          <w:rFonts w:eastAsiaTheme="majorEastAsia"/>
          <w:b w:val="0"/>
          <w:bCs w:val="0"/>
          <w:shd w:val="clear" w:color="auto" w:fill="FFFFFF"/>
        </w:rPr>
        <w:t>Francofonia</w:t>
      </w:r>
      <w:proofErr w:type="gramEnd"/>
      <w:r w:rsidR="00036225" w:rsidRPr="00036225">
        <w:rPr>
          <w:rStyle w:val="Enfasigrassetto"/>
          <w:rFonts w:eastAsiaTheme="majorEastAsia"/>
          <w:b w:val="0"/>
          <w:bCs w:val="0"/>
          <w:shd w:val="clear" w:color="auto" w:fill="FFFFFF"/>
        </w:rPr>
        <w:t xml:space="preserve">», n°58, </w:t>
      </w:r>
      <w:proofErr w:type="gramStart"/>
      <w:r w:rsidR="00036225" w:rsidRPr="00036225">
        <w:rPr>
          <w:rStyle w:val="Enfasigrassetto"/>
          <w:rFonts w:eastAsiaTheme="majorEastAsia"/>
          <w:b w:val="0"/>
          <w:bCs w:val="0"/>
          <w:shd w:val="clear" w:color="auto" w:fill="FFFFFF"/>
        </w:rPr>
        <w:t>2010</w:t>
      </w:r>
      <w:r w:rsidR="00036225" w:rsidRPr="00036225">
        <w:rPr>
          <w:rStyle w:val="Enfasigrassetto"/>
          <w:rFonts w:eastAsiaTheme="majorEastAsia"/>
          <w:shd w:val="clear" w:color="auto" w:fill="FFFFFF"/>
        </w:rPr>
        <w:t>,</w:t>
      </w:r>
      <w:r w:rsidR="007D1476" w:rsidRPr="00036225">
        <w:rPr>
          <w:lang w:val="fr-FR"/>
        </w:rPr>
        <w:t xml:space="preserve">  pp.</w:t>
      </w:r>
      <w:proofErr w:type="gramEnd"/>
      <w:r w:rsidR="007D1476" w:rsidRPr="00036225">
        <w:rPr>
          <w:lang w:val="fr-FR"/>
        </w:rPr>
        <w:t>3-13</w:t>
      </w:r>
      <w:r w:rsidR="00036225">
        <w:rPr>
          <w:lang w:val="fr-FR"/>
        </w:rPr>
        <w:t>.</w:t>
      </w:r>
    </w:p>
    <w:p w14:paraId="1DA9C904" w14:textId="77777777" w:rsidR="00BD31C0" w:rsidRDefault="00BD31C0" w:rsidP="00BD31C0">
      <w:pPr>
        <w:spacing w:line="360" w:lineRule="auto"/>
        <w:rPr>
          <w:lang w:val="fr-FR"/>
        </w:rPr>
      </w:pPr>
      <w:r>
        <w:rPr>
          <w:lang w:val="fr-FR"/>
        </w:rPr>
        <w:t>-</w:t>
      </w:r>
      <w:proofErr w:type="spellStart"/>
      <w:proofErr w:type="gramStart"/>
      <w:r>
        <w:rPr>
          <w:lang w:val="fr-FR"/>
        </w:rPr>
        <w:t>V.Porra</w:t>
      </w:r>
      <w:proofErr w:type="spellEnd"/>
      <w:proofErr w:type="gramEnd"/>
      <w:r>
        <w:rPr>
          <w:lang w:val="fr-FR"/>
        </w:rPr>
        <w:t xml:space="preserve">, </w:t>
      </w:r>
      <w:r>
        <w:rPr>
          <w:i/>
          <w:lang w:val="fr-FR"/>
        </w:rPr>
        <w:t>Langue française langue d’adoption : une littérature invitée entre création, stratégies et contraintes (1946-200),</w:t>
      </w:r>
      <w:r>
        <w:rPr>
          <w:lang w:val="fr-FR"/>
        </w:rPr>
        <w:t xml:space="preserve"> Hildesheim, </w:t>
      </w:r>
      <w:proofErr w:type="spellStart"/>
      <w:proofErr w:type="gramStart"/>
      <w:r>
        <w:rPr>
          <w:lang w:val="fr-FR"/>
        </w:rPr>
        <w:t>G.Olms</w:t>
      </w:r>
      <w:proofErr w:type="spellEnd"/>
      <w:proofErr w:type="gramEnd"/>
      <w:r>
        <w:rPr>
          <w:lang w:val="fr-FR"/>
        </w:rPr>
        <w:t>, 2011.</w:t>
      </w:r>
    </w:p>
    <w:p w14:paraId="4B4B2A7D" w14:textId="77777777" w:rsidR="00BD31C0" w:rsidRPr="00036225" w:rsidRDefault="00BD31C0" w:rsidP="00E34260">
      <w:pPr>
        <w:spacing w:line="360" w:lineRule="auto"/>
        <w:rPr>
          <w:b/>
          <w:bCs/>
          <w:lang w:val="fr-FR"/>
        </w:rPr>
      </w:pPr>
    </w:p>
    <w:p w14:paraId="0A5011FA" w14:textId="77777777" w:rsidR="00E34260" w:rsidRDefault="00E34260" w:rsidP="00E34260">
      <w:pPr>
        <w:rPr>
          <w:b/>
          <w:lang w:val="fr-FR"/>
        </w:rPr>
      </w:pPr>
    </w:p>
    <w:p w14:paraId="0F5920A7" w14:textId="77777777" w:rsidR="00E34260" w:rsidRDefault="00E34260" w:rsidP="00E34260">
      <w:pPr>
        <w:autoSpaceDE w:val="0"/>
        <w:autoSpaceDN w:val="0"/>
        <w:adjustRightInd w:val="0"/>
        <w:rPr>
          <w:b/>
          <w:strike/>
        </w:rPr>
      </w:pPr>
    </w:p>
    <w:p w14:paraId="4AB53259" w14:textId="77777777" w:rsidR="00E34260" w:rsidRDefault="00E34260" w:rsidP="00E34260">
      <w:pPr>
        <w:autoSpaceDE w:val="0"/>
        <w:autoSpaceDN w:val="0"/>
        <w:adjustRightInd w:val="0"/>
        <w:rPr>
          <w:b/>
          <w:strike/>
        </w:rPr>
      </w:pPr>
    </w:p>
    <w:p w14:paraId="11051142" w14:textId="77777777" w:rsidR="00E34260" w:rsidRDefault="00E34260" w:rsidP="00E34260">
      <w:pPr>
        <w:autoSpaceDE w:val="0"/>
        <w:autoSpaceDN w:val="0"/>
        <w:adjustRightInd w:val="0"/>
        <w:rPr>
          <w:b/>
          <w:strike/>
        </w:rPr>
      </w:pPr>
    </w:p>
    <w:p w14:paraId="15DA0C9A" w14:textId="77777777" w:rsidR="00E34260" w:rsidRDefault="00E34260" w:rsidP="00E34260">
      <w:pPr>
        <w:autoSpaceDE w:val="0"/>
        <w:autoSpaceDN w:val="0"/>
        <w:adjustRightInd w:val="0"/>
        <w:rPr>
          <w:b/>
          <w:strike/>
        </w:rPr>
      </w:pPr>
    </w:p>
    <w:p w14:paraId="5D7F1A5D" w14:textId="77777777" w:rsidR="00E34260" w:rsidRDefault="00E34260" w:rsidP="00E34260">
      <w:pPr>
        <w:autoSpaceDE w:val="0"/>
        <w:autoSpaceDN w:val="0"/>
        <w:adjustRightInd w:val="0"/>
        <w:rPr>
          <w:b/>
          <w:strike/>
        </w:rPr>
      </w:pPr>
    </w:p>
    <w:p w14:paraId="12DE58DC" w14:textId="77777777" w:rsidR="00E34260" w:rsidRDefault="00E34260" w:rsidP="00E34260">
      <w:pPr>
        <w:autoSpaceDE w:val="0"/>
        <w:autoSpaceDN w:val="0"/>
        <w:adjustRightInd w:val="0"/>
        <w:rPr>
          <w:b/>
          <w:strike/>
        </w:rPr>
      </w:pPr>
    </w:p>
    <w:p w14:paraId="63CDF8A3" w14:textId="77777777" w:rsidR="00E34260" w:rsidRDefault="00E34260" w:rsidP="00E34260">
      <w:pPr>
        <w:autoSpaceDE w:val="0"/>
        <w:autoSpaceDN w:val="0"/>
        <w:adjustRightInd w:val="0"/>
        <w:rPr>
          <w:b/>
          <w:strike/>
        </w:rPr>
      </w:pPr>
    </w:p>
    <w:p w14:paraId="64BA8F43" w14:textId="77777777" w:rsidR="00D229B7" w:rsidRDefault="00D229B7"/>
    <w:sectPr w:rsidR="00D229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DejaVuSerif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ntiumBookBas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6C1774"/>
    <w:multiLevelType w:val="hybridMultilevel"/>
    <w:tmpl w:val="32869B3A"/>
    <w:lvl w:ilvl="0" w:tplc="C096D5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111111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5116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4260"/>
    <w:rsid w:val="00003129"/>
    <w:rsid w:val="00036225"/>
    <w:rsid w:val="00084893"/>
    <w:rsid w:val="000E4624"/>
    <w:rsid w:val="0010153D"/>
    <w:rsid w:val="0010159E"/>
    <w:rsid w:val="001544EA"/>
    <w:rsid w:val="001A07BB"/>
    <w:rsid w:val="001B317F"/>
    <w:rsid w:val="001C07C2"/>
    <w:rsid w:val="001C148B"/>
    <w:rsid w:val="00243F01"/>
    <w:rsid w:val="00245F56"/>
    <w:rsid w:val="00254F46"/>
    <w:rsid w:val="00296F6C"/>
    <w:rsid w:val="002A0022"/>
    <w:rsid w:val="002D2C66"/>
    <w:rsid w:val="002F3F3A"/>
    <w:rsid w:val="00326412"/>
    <w:rsid w:val="00361954"/>
    <w:rsid w:val="00365390"/>
    <w:rsid w:val="003A1EDB"/>
    <w:rsid w:val="003A62E6"/>
    <w:rsid w:val="003D042D"/>
    <w:rsid w:val="003E22CC"/>
    <w:rsid w:val="003F028D"/>
    <w:rsid w:val="0044015A"/>
    <w:rsid w:val="00440753"/>
    <w:rsid w:val="00464010"/>
    <w:rsid w:val="004A10A8"/>
    <w:rsid w:val="004B2D6F"/>
    <w:rsid w:val="004B41DA"/>
    <w:rsid w:val="004C1557"/>
    <w:rsid w:val="0053475A"/>
    <w:rsid w:val="005355A5"/>
    <w:rsid w:val="005517B9"/>
    <w:rsid w:val="005C08D0"/>
    <w:rsid w:val="005E1493"/>
    <w:rsid w:val="00622343"/>
    <w:rsid w:val="00660CAA"/>
    <w:rsid w:val="006E23A5"/>
    <w:rsid w:val="007045A6"/>
    <w:rsid w:val="00723FD4"/>
    <w:rsid w:val="007614DC"/>
    <w:rsid w:val="00796818"/>
    <w:rsid w:val="007C700E"/>
    <w:rsid w:val="007C7912"/>
    <w:rsid w:val="007D1476"/>
    <w:rsid w:val="007E0411"/>
    <w:rsid w:val="0081049A"/>
    <w:rsid w:val="00815D25"/>
    <w:rsid w:val="0082440B"/>
    <w:rsid w:val="00835CB1"/>
    <w:rsid w:val="00850F52"/>
    <w:rsid w:val="008514E9"/>
    <w:rsid w:val="008A3957"/>
    <w:rsid w:val="008D5CC8"/>
    <w:rsid w:val="008F3FD4"/>
    <w:rsid w:val="00912064"/>
    <w:rsid w:val="00914DE3"/>
    <w:rsid w:val="009516DC"/>
    <w:rsid w:val="00984D9E"/>
    <w:rsid w:val="00991CAF"/>
    <w:rsid w:val="009A777B"/>
    <w:rsid w:val="009C0E5C"/>
    <w:rsid w:val="00A57467"/>
    <w:rsid w:val="00A71441"/>
    <w:rsid w:val="00AC7785"/>
    <w:rsid w:val="00B32787"/>
    <w:rsid w:val="00B37893"/>
    <w:rsid w:val="00B4760E"/>
    <w:rsid w:val="00B47A1B"/>
    <w:rsid w:val="00B53ADE"/>
    <w:rsid w:val="00B55BB6"/>
    <w:rsid w:val="00B67856"/>
    <w:rsid w:val="00B81477"/>
    <w:rsid w:val="00BA69C4"/>
    <w:rsid w:val="00BC038A"/>
    <w:rsid w:val="00BD31C0"/>
    <w:rsid w:val="00BF0E71"/>
    <w:rsid w:val="00C06D21"/>
    <w:rsid w:val="00C07644"/>
    <w:rsid w:val="00C0771C"/>
    <w:rsid w:val="00C45F52"/>
    <w:rsid w:val="00C54E7E"/>
    <w:rsid w:val="00C628C6"/>
    <w:rsid w:val="00C7721F"/>
    <w:rsid w:val="00CB7C20"/>
    <w:rsid w:val="00CF3B84"/>
    <w:rsid w:val="00D229B7"/>
    <w:rsid w:val="00DB5B7D"/>
    <w:rsid w:val="00DD22CC"/>
    <w:rsid w:val="00DE1543"/>
    <w:rsid w:val="00E01C3C"/>
    <w:rsid w:val="00E11A73"/>
    <w:rsid w:val="00E34260"/>
    <w:rsid w:val="00E47EE8"/>
    <w:rsid w:val="00E72D8F"/>
    <w:rsid w:val="00E75B0E"/>
    <w:rsid w:val="00EC3556"/>
    <w:rsid w:val="00EC3597"/>
    <w:rsid w:val="00F0447E"/>
    <w:rsid w:val="00FB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EC8E6"/>
  <w15:chartTrackingRefBased/>
  <w15:docId w15:val="{B8C21F70-6F83-431A-A2B0-60B14985C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3426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342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342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342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342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342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342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342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342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342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342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342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342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3426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3426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3426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3426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3426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3426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342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342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342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342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342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3426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3426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3426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342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3426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34260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unhideWhenUsed/>
    <w:rsid w:val="00E34260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53ADE"/>
    <w:rPr>
      <w:color w:val="605E5C"/>
      <w:shd w:val="clear" w:color="auto" w:fill="E1DFDD"/>
    </w:rPr>
  </w:style>
  <w:style w:type="character" w:styleId="CitazioneHTML">
    <w:name w:val="HTML Cite"/>
    <w:basedOn w:val="Carpredefinitoparagrafo"/>
    <w:uiPriority w:val="99"/>
    <w:semiHidden/>
    <w:unhideWhenUsed/>
    <w:rsid w:val="00084893"/>
    <w:rPr>
      <w:i/>
      <w:iCs/>
    </w:rPr>
  </w:style>
  <w:style w:type="character" w:styleId="Enfasigrassetto">
    <w:name w:val="Strong"/>
    <w:basedOn w:val="Carpredefinitoparagrafo"/>
    <w:uiPriority w:val="22"/>
    <w:qFormat/>
    <w:rsid w:val="00C07644"/>
    <w:rPr>
      <w:b/>
      <w:bCs/>
    </w:rPr>
  </w:style>
  <w:style w:type="character" w:styleId="Enfasicorsivo">
    <w:name w:val="Emphasis"/>
    <w:basedOn w:val="Carpredefinitoparagrafo"/>
    <w:uiPriority w:val="20"/>
    <w:qFormat/>
    <w:rsid w:val="00C076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2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7202/1039044a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thiopiques.refer.sn/spip.php?auteur23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irn.info/revue-transversalites-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e-simplegadi.it/article/view/1350" TargetMode="External"/><Relationship Id="rId10" Type="http://schemas.openxmlformats.org/officeDocument/2006/relationships/hyperlink" Target="http://www.fupress.com/bsfm-le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raversees-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1588</Words>
  <Characters>9052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Fabiani</dc:creator>
  <cp:keywords/>
  <dc:description/>
  <cp:lastModifiedBy>Daniela Fabiani</cp:lastModifiedBy>
  <cp:revision>2</cp:revision>
  <dcterms:created xsi:type="dcterms:W3CDTF">2025-03-21T15:42:00Z</dcterms:created>
  <dcterms:modified xsi:type="dcterms:W3CDTF">2025-10-08T14:11:00Z</dcterms:modified>
</cp:coreProperties>
</file>