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1839" w14:textId="6033F49B" w:rsidR="00C40A35" w:rsidRPr="00C40A35" w:rsidRDefault="00C40A35">
      <w:pPr>
        <w:rPr>
          <w:rFonts w:ascii="Times New Roman" w:hAnsi="Times New Roman" w:cs="Times New Roman"/>
          <w:sz w:val="32"/>
          <w:u w:val="single"/>
        </w:rPr>
      </w:pPr>
      <w:r w:rsidRPr="00C40A35">
        <w:rPr>
          <w:rFonts w:ascii="Times New Roman" w:hAnsi="Times New Roman" w:cs="Times New Roman"/>
          <w:sz w:val="32"/>
          <w:u w:val="single"/>
        </w:rPr>
        <w:t>University of Macerata</w:t>
      </w:r>
      <w:r w:rsidRPr="00C40A35">
        <w:rPr>
          <w:rFonts w:ascii="Times New Roman" w:hAnsi="Times New Roman" w:cs="Times New Roman"/>
          <w:sz w:val="32"/>
          <w:u w:val="single"/>
        </w:rPr>
        <w:tab/>
      </w:r>
      <w:r>
        <w:rPr>
          <w:rFonts w:ascii="Times New Roman" w:hAnsi="Times New Roman" w:cs="Times New Roman"/>
          <w:sz w:val="32"/>
          <w:u w:val="single"/>
        </w:rPr>
        <w:tab/>
      </w:r>
      <w:r w:rsidRPr="00C40A35">
        <w:rPr>
          <w:rFonts w:ascii="Times New Roman" w:hAnsi="Times New Roman" w:cs="Times New Roman"/>
          <w:sz w:val="32"/>
          <w:u w:val="single"/>
        </w:rPr>
        <w:tab/>
        <w:t>English 2M-1</w:t>
      </w:r>
      <w:r w:rsidRPr="00C40A35">
        <w:rPr>
          <w:rFonts w:ascii="Times New Roman" w:hAnsi="Times New Roman" w:cs="Times New Roman"/>
          <w:sz w:val="32"/>
          <w:u w:val="single"/>
        </w:rPr>
        <w:tab/>
      </w:r>
      <w:r w:rsidRPr="00C40A35">
        <w:rPr>
          <w:rFonts w:ascii="Times New Roman" w:hAnsi="Times New Roman" w:cs="Times New Roman"/>
          <w:sz w:val="32"/>
          <w:u w:val="single"/>
        </w:rPr>
        <w:tab/>
      </w:r>
      <w:r>
        <w:rPr>
          <w:rFonts w:ascii="Times New Roman" w:hAnsi="Times New Roman" w:cs="Times New Roman"/>
          <w:sz w:val="32"/>
          <w:u w:val="single"/>
        </w:rPr>
        <w:tab/>
      </w:r>
      <w:r w:rsidR="00EE05A9">
        <w:rPr>
          <w:rFonts w:ascii="Times New Roman" w:hAnsi="Times New Roman" w:cs="Times New Roman"/>
          <w:sz w:val="32"/>
          <w:u w:val="single"/>
        </w:rPr>
        <w:t>29</w:t>
      </w:r>
      <w:r w:rsidRPr="00C40A35">
        <w:rPr>
          <w:rFonts w:ascii="Times New Roman" w:hAnsi="Times New Roman" w:cs="Times New Roman"/>
          <w:sz w:val="32"/>
          <w:u w:val="single"/>
        </w:rPr>
        <w:t>/</w:t>
      </w:r>
      <w:r w:rsidR="00EE05A9">
        <w:rPr>
          <w:rFonts w:ascii="Times New Roman" w:hAnsi="Times New Roman" w:cs="Times New Roman"/>
          <w:sz w:val="32"/>
          <w:u w:val="single"/>
        </w:rPr>
        <w:t>09</w:t>
      </w:r>
      <w:r w:rsidRPr="00C40A35">
        <w:rPr>
          <w:rFonts w:ascii="Times New Roman" w:hAnsi="Times New Roman" w:cs="Times New Roman"/>
          <w:sz w:val="32"/>
          <w:u w:val="single"/>
        </w:rPr>
        <w:t>/20</w:t>
      </w:r>
      <w:r w:rsidR="00570F17">
        <w:rPr>
          <w:rFonts w:ascii="Times New Roman" w:hAnsi="Times New Roman" w:cs="Times New Roman"/>
          <w:sz w:val="32"/>
          <w:u w:val="single"/>
        </w:rPr>
        <w:t>2</w:t>
      </w:r>
      <w:r w:rsidR="0001635E">
        <w:rPr>
          <w:rFonts w:ascii="Times New Roman" w:hAnsi="Times New Roman" w:cs="Times New Roman"/>
          <w:sz w:val="32"/>
          <w:u w:val="single"/>
        </w:rPr>
        <w:t>2</w:t>
      </w:r>
    </w:p>
    <w:p w14:paraId="342890D7" w14:textId="3536EBFF" w:rsidR="00570C28" w:rsidRPr="000C0E60" w:rsidRDefault="00C40A35" w:rsidP="00570C28">
      <w:pPr>
        <w:pStyle w:val="ListParagraph"/>
        <w:numPr>
          <w:ilvl w:val="0"/>
          <w:numId w:val="10"/>
        </w:numPr>
        <w:rPr>
          <w:rFonts w:ascii="Times New Roman" w:hAnsi="Times New Roman" w:cs="Times New Roman"/>
        </w:rPr>
      </w:pPr>
      <w:r w:rsidRPr="00EE6748">
        <w:rPr>
          <w:rFonts w:ascii="Times New Roman" w:hAnsi="Times New Roman" w:cs="Times New Roman"/>
          <w:b/>
          <w:bCs/>
          <w:sz w:val="28"/>
          <w:szCs w:val="28"/>
        </w:rPr>
        <w:t>Logical fallacies</w:t>
      </w:r>
      <w:r w:rsidR="00570C28" w:rsidRPr="000C0E60">
        <w:rPr>
          <w:rFonts w:ascii="Times New Roman" w:hAnsi="Times New Roman" w:cs="Times New Roman"/>
          <w:sz w:val="28"/>
          <w:szCs w:val="28"/>
        </w:rPr>
        <w:t>—</w:t>
      </w:r>
      <w:r w:rsidR="00941FED" w:rsidRPr="000C0E60">
        <w:rPr>
          <w:rFonts w:ascii="Times New Roman" w:hAnsi="Times New Roman" w:cs="Times New Roman"/>
          <w:sz w:val="28"/>
          <w:szCs w:val="28"/>
        </w:rPr>
        <w:t>combined with our incessant desire to make sense of our world</w:t>
      </w:r>
      <w:r w:rsidR="00941FED" w:rsidRPr="000C0E60">
        <w:rPr>
          <w:rFonts w:ascii="Times New Roman" w:hAnsi="Times New Roman" w:cs="Times New Roman"/>
        </w:rPr>
        <w:t>.</w:t>
      </w:r>
    </w:p>
    <w:p w14:paraId="789A1BB8" w14:textId="26B9DE3D" w:rsidR="007C4F8A" w:rsidRPr="000C0E60" w:rsidRDefault="00570C28" w:rsidP="00570C28">
      <w:pPr>
        <w:pStyle w:val="ListParagraph"/>
        <w:numPr>
          <w:ilvl w:val="8"/>
          <w:numId w:val="10"/>
        </w:numPr>
        <w:rPr>
          <w:rFonts w:ascii="Times New Roman" w:hAnsi="Times New Roman" w:cs="Times New Roman"/>
        </w:rPr>
      </w:pPr>
      <w:r w:rsidRPr="000C0E60">
        <w:rPr>
          <w:rFonts w:ascii="Times New Roman" w:hAnsi="Times New Roman" w:cs="Times New Roman"/>
        </w:rPr>
        <w:t>often derive from an oversimplification of a complex situation, or</w:t>
      </w:r>
    </w:p>
    <w:p w14:paraId="11D00F6A" w14:textId="4A76752C" w:rsidR="00570C28" w:rsidRPr="000C0E60" w:rsidRDefault="00570C28" w:rsidP="00570C28">
      <w:pPr>
        <w:pStyle w:val="ListParagraph"/>
        <w:numPr>
          <w:ilvl w:val="8"/>
          <w:numId w:val="10"/>
        </w:numPr>
        <w:rPr>
          <w:rFonts w:ascii="Times New Roman" w:hAnsi="Times New Roman" w:cs="Times New Roman"/>
        </w:rPr>
      </w:pPr>
      <w:r w:rsidRPr="000C0E60">
        <w:rPr>
          <w:rFonts w:ascii="Times New Roman" w:hAnsi="Times New Roman" w:cs="Times New Roman"/>
        </w:rPr>
        <w:t>an inability to perceive things as they are, or</w:t>
      </w:r>
    </w:p>
    <w:p w14:paraId="3D79E543" w14:textId="279E6FEB" w:rsidR="00570C28" w:rsidRPr="000C0E60" w:rsidRDefault="00570C28" w:rsidP="00570C28">
      <w:pPr>
        <w:pStyle w:val="ListParagraph"/>
        <w:numPr>
          <w:ilvl w:val="8"/>
          <w:numId w:val="10"/>
        </w:numPr>
        <w:rPr>
          <w:rFonts w:ascii="Times New Roman" w:hAnsi="Times New Roman" w:cs="Times New Roman"/>
        </w:rPr>
      </w:pPr>
      <w:r w:rsidRPr="000C0E60">
        <w:rPr>
          <w:rFonts w:ascii="Times New Roman" w:hAnsi="Times New Roman" w:cs="Times New Roman"/>
        </w:rPr>
        <w:t>a desire to believe things which are unsubstantiated, or</w:t>
      </w:r>
    </w:p>
    <w:p w14:paraId="0438638A" w14:textId="47994F34" w:rsidR="00570C28" w:rsidRPr="000C0E60" w:rsidRDefault="00941FED" w:rsidP="00570C28">
      <w:pPr>
        <w:pStyle w:val="ListParagraph"/>
        <w:numPr>
          <w:ilvl w:val="8"/>
          <w:numId w:val="10"/>
        </w:numPr>
        <w:rPr>
          <w:rFonts w:ascii="Times New Roman" w:hAnsi="Times New Roman" w:cs="Times New Roman"/>
        </w:rPr>
      </w:pPr>
      <w:r w:rsidRPr="000C0E60">
        <w:rPr>
          <w:rFonts w:ascii="Times New Roman" w:hAnsi="Times New Roman" w:cs="Times New Roman"/>
        </w:rPr>
        <w:t xml:space="preserve">excessive </w:t>
      </w:r>
      <w:r w:rsidR="00570C28" w:rsidRPr="000C0E60">
        <w:rPr>
          <w:rFonts w:ascii="Times New Roman" w:hAnsi="Times New Roman" w:cs="Times New Roman"/>
        </w:rPr>
        <w:t>belief in a person or a group</w:t>
      </w:r>
      <w:r w:rsidRPr="000C0E60">
        <w:rPr>
          <w:rFonts w:ascii="Times New Roman" w:hAnsi="Times New Roman" w:cs="Times New Roman"/>
        </w:rPr>
        <w:t>, or</w:t>
      </w:r>
    </w:p>
    <w:p w14:paraId="361A9F7D" w14:textId="77777777" w:rsidR="00941FED" w:rsidRPr="000C0E60" w:rsidRDefault="00570C28" w:rsidP="00570C28">
      <w:pPr>
        <w:pStyle w:val="ListParagraph"/>
        <w:numPr>
          <w:ilvl w:val="8"/>
          <w:numId w:val="10"/>
        </w:numPr>
        <w:rPr>
          <w:rFonts w:ascii="Times New Roman" w:hAnsi="Times New Roman" w:cs="Times New Roman"/>
        </w:rPr>
      </w:pPr>
      <w:r w:rsidRPr="000C0E60">
        <w:rPr>
          <w:rFonts w:ascii="Times New Roman" w:hAnsi="Times New Roman" w:cs="Times New Roman"/>
        </w:rPr>
        <w:t>the intention to deceive</w:t>
      </w:r>
      <w:r w:rsidR="00941FED" w:rsidRPr="000C0E60">
        <w:rPr>
          <w:rFonts w:ascii="Times New Roman" w:hAnsi="Times New Roman" w:cs="Times New Roman"/>
        </w:rPr>
        <w:t>.</w:t>
      </w:r>
    </w:p>
    <w:p w14:paraId="071A4AB6" w14:textId="188AE0BC" w:rsidR="00570C28" w:rsidRPr="000C0E60" w:rsidRDefault="00941FED" w:rsidP="00941FED">
      <w:pPr>
        <w:pStyle w:val="ListParagraph"/>
        <w:numPr>
          <w:ilvl w:val="0"/>
          <w:numId w:val="10"/>
        </w:numPr>
        <w:rPr>
          <w:rFonts w:ascii="Times New Roman" w:hAnsi="Times New Roman" w:cs="Times New Roman"/>
          <w:b/>
          <w:bCs/>
          <w:sz w:val="28"/>
          <w:szCs w:val="28"/>
        </w:rPr>
      </w:pPr>
      <w:r w:rsidRPr="000C0E60">
        <w:rPr>
          <w:rFonts w:ascii="Times New Roman" w:hAnsi="Times New Roman" w:cs="Times New Roman"/>
          <w:b/>
          <w:bCs/>
          <w:sz w:val="28"/>
          <w:szCs w:val="28"/>
        </w:rPr>
        <w:t xml:space="preserve">Consider the following </w:t>
      </w:r>
      <w:r w:rsidR="006D0B55">
        <w:rPr>
          <w:rFonts w:ascii="Times New Roman" w:hAnsi="Times New Roman" w:cs="Times New Roman"/>
          <w:b/>
          <w:bCs/>
          <w:sz w:val="28"/>
          <w:szCs w:val="28"/>
        </w:rPr>
        <w:t>general concepts of</w:t>
      </w:r>
      <w:r w:rsidRPr="000C0E60">
        <w:rPr>
          <w:rFonts w:ascii="Times New Roman" w:hAnsi="Times New Roman" w:cs="Times New Roman"/>
          <w:b/>
          <w:bCs/>
          <w:sz w:val="28"/>
          <w:szCs w:val="28"/>
        </w:rPr>
        <w:t>—</w:t>
      </w:r>
      <w:r w:rsidR="00570C28" w:rsidRPr="000C0E60">
        <w:rPr>
          <w:rFonts w:ascii="Times New Roman" w:hAnsi="Times New Roman" w:cs="Times New Roman"/>
          <w:b/>
          <w:bCs/>
          <w:sz w:val="28"/>
          <w:szCs w:val="28"/>
        </w:rPr>
        <w:t xml:space="preserve"> </w:t>
      </w:r>
    </w:p>
    <w:p w14:paraId="72E6AC82" w14:textId="1C2ED7D2" w:rsidR="00252F8A" w:rsidRPr="000C0E60" w:rsidRDefault="00252F8A" w:rsidP="00252F8A">
      <w:pPr>
        <w:pStyle w:val="ListParagraph"/>
        <w:numPr>
          <w:ilvl w:val="0"/>
          <w:numId w:val="7"/>
        </w:numPr>
        <w:rPr>
          <w:rFonts w:ascii="Times New Roman" w:hAnsi="Times New Roman" w:cs="Times New Roman"/>
        </w:rPr>
      </w:pPr>
      <w:r w:rsidRPr="000C0E60">
        <w:rPr>
          <w:rFonts w:ascii="Times New Roman" w:hAnsi="Times New Roman" w:cs="Times New Roman"/>
        </w:rPr>
        <w:t>climate change</w:t>
      </w:r>
    </w:p>
    <w:p w14:paraId="49F54FA4" w14:textId="7D3E13FB" w:rsidR="00570C28" w:rsidRPr="000C0E60" w:rsidRDefault="00570C28" w:rsidP="00252F8A">
      <w:pPr>
        <w:pStyle w:val="ListParagraph"/>
        <w:numPr>
          <w:ilvl w:val="0"/>
          <w:numId w:val="7"/>
        </w:numPr>
        <w:rPr>
          <w:rFonts w:ascii="Times New Roman" w:hAnsi="Times New Roman" w:cs="Times New Roman"/>
        </w:rPr>
      </w:pPr>
      <w:r w:rsidRPr="000C0E60">
        <w:rPr>
          <w:rFonts w:ascii="Times New Roman" w:hAnsi="Times New Roman" w:cs="Times New Roman"/>
        </w:rPr>
        <w:t>medicine and health remedies</w:t>
      </w:r>
    </w:p>
    <w:p w14:paraId="519173D3" w14:textId="139A8737" w:rsidR="00570C28" w:rsidRPr="000C0E60" w:rsidRDefault="00570C28" w:rsidP="00252F8A">
      <w:pPr>
        <w:pStyle w:val="ListParagraph"/>
        <w:numPr>
          <w:ilvl w:val="0"/>
          <w:numId w:val="7"/>
        </w:numPr>
        <w:rPr>
          <w:rFonts w:ascii="Times New Roman" w:hAnsi="Times New Roman" w:cs="Times New Roman"/>
        </w:rPr>
      </w:pPr>
      <w:r w:rsidRPr="000C0E60">
        <w:rPr>
          <w:rFonts w:ascii="Times New Roman" w:hAnsi="Times New Roman" w:cs="Times New Roman"/>
        </w:rPr>
        <w:t>science</w:t>
      </w:r>
    </w:p>
    <w:p w14:paraId="2A42078C" w14:textId="38B09649" w:rsidR="00570C28" w:rsidRPr="000C0E60" w:rsidRDefault="00941FED" w:rsidP="00252F8A">
      <w:pPr>
        <w:pStyle w:val="ListParagraph"/>
        <w:numPr>
          <w:ilvl w:val="0"/>
          <w:numId w:val="7"/>
        </w:numPr>
        <w:rPr>
          <w:rFonts w:ascii="Times New Roman" w:hAnsi="Times New Roman" w:cs="Times New Roman"/>
        </w:rPr>
      </w:pPr>
      <w:r w:rsidRPr="000C0E60">
        <w:rPr>
          <w:rFonts w:ascii="Times New Roman" w:hAnsi="Times New Roman" w:cs="Times New Roman"/>
        </w:rPr>
        <w:t>religious belief</w:t>
      </w:r>
    </w:p>
    <w:p w14:paraId="698231E1" w14:textId="69D2AD38" w:rsidR="00941FED" w:rsidRPr="000C0E60" w:rsidRDefault="00941FED" w:rsidP="00252F8A">
      <w:pPr>
        <w:pStyle w:val="ListParagraph"/>
        <w:numPr>
          <w:ilvl w:val="0"/>
          <w:numId w:val="7"/>
        </w:numPr>
        <w:rPr>
          <w:rFonts w:ascii="Times New Roman" w:hAnsi="Times New Roman" w:cs="Times New Roman"/>
        </w:rPr>
      </w:pPr>
      <w:r w:rsidRPr="000C0E60">
        <w:rPr>
          <w:rFonts w:ascii="Times New Roman" w:hAnsi="Times New Roman" w:cs="Times New Roman"/>
        </w:rPr>
        <w:t>the spiritual world</w:t>
      </w:r>
    </w:p>
    <w:p w14:paraId="6A514C33" w14:textId="2C363914" w:rsidR="00941FED" w:rsidRPr="000C0E60" w:rsidRDefault="00941FED" w:rsidP="00941FED">
      <w:pPr>
        <w:pStyle w:val="ListParagraph"/>
        <w:numPr>
          <w:ilvl w:val="0"/>
          <w:numId w:val="7"/>
        </w:numPr>
        <w:rPr>
          <w:rFonts w:ascii="Times New Roman" w:hAnsi="Times New Roman" w:cs="Times New Roman"/>
        </w:rPr>
      </w:pPr>
      <w:r w:rsidRPr="000C0E60">
        <w:rPr>
          <w:rFonts w:ascii="Times New Roman" w:hAnsi="Times New Roman" w:cs="Times New Roman"/>
        </w:rPr>
        <w:t>education</w:t>
      </w:r>
    </w:p>
    <w:p w14:paraId="373878AD" w14:textId="22F6075E" w:rsidR="00404F6C" w:rsidRPr="000C0E60" w:rsidRDefault="00404F6C" w:rsidP="00941FED">
      <w:pPr>
        <w:pStyle w:val="ListParagraph"/>
        <w:numPr>
          <w:ilvl w:val="0"/>
          <w:numId w:val="7"/>
        </w:numPr>
        <w:rPr>
          <w:rFonts w:ascii="Times New Roman" w:hAnsi="Times New Roman" w:cs="Times New Roman"/>
        </w:rPr>
      </w:pPr>
      <w:r w:rsidRPr="000C0E60">
        <w:rPr>
          <w:rFonts w:ascii="Times New Roman" w:hAnsi="Times New Roman" w:cs="Times New Roman"/>
        </w:rPr>
        <w:t>economics</w:t>
      </w:r>
    </w:p>
    <w:p w14:paraId="025C1442" w14:textId="1FE9B3CB" w:rsidR="00941FED" w:rsidRPr="000C0E60" w:rsidRDefault="00941FED" w:rsidP="00941FED">
      <w:pPr>
        <w:pStyle w:val="ListParagraph"/>
        <w:numPr>
          <w:ilvl w:val="0"/>
          <w:numId w:val="10"/>
        </w:numPr>
        <w:rPr>
          <w:rFonts w:ascii="Times New Roman" w:hAnsi="Times New Roman" w:cs="Times New Roman"/>
          <w:b/>
          <w:bCs/>
          <w:sz w:val="28"/>
          <w:szCs w:val="28"/>
        </w:rPr>
      </w:pPr>
      <w:r w:rsidRPr="000C0E60">
        <w:rPr>
          <w:rFonts w:ascii="Times New Roman" w:hAnsi="Times New Roman" w:cs="Times New Roman"/>
          <w:b/>
          <w:bCs/>
          <w:sz w:val="28"/>
          <w:szCs w:val="28"/>
        </w:rPr>
        <w:t>Examples</w:t>
      </w:r>
      <w:r w:rsidR="008D3609">
        <w:rPr>
          <w:rFonts w:ascii="Times New Roman" w:hAnsi="Times New Roman" w:cs="Times New Roman"/>
          <w:b/>
          <w:bCs/>
          <w:sz w:val="28"/>
          <w:szCs w:val="28"/>
        </w:rPr>
        <w:t xml:space="preserve"> of a </w:t>
      </w:r>
      <w:r w:rsidR="006D0B55">
        <w:rPr>
          <w:rFonts w:ascii="Times New Roman" w:hAnsi="Times New Roman" w:cs="Times New Roman"/>
          <w:b/>
          <w:bCs/>
          <w:sz w:val="28"/>
          <w:szCs w:val="28"/>
        </w:rPr>
        <w:t xml:space="preserve">contention </w:t>
      </w:r>
      <w:r w:rsidR="008D3609">
        <w:rPr>
          <w:rFonts w:ascii="Times New Roman" w:hAnsi="Times New Roman" w:cs="Times New Roman"/>
          <w:b/>
          <w:bCs/>
          <w:sz w:val="28"/>
          <w:szCs w:val="28"/>
        </w:rPr>
        <w:t>that may or may not be</w:t>
      </w:r>
      <w:r w:rsidR="006D0B55">
        <w:rPr>
          <w:rFonts w:ascii="Times New Roman" w:hAnsi="Times New Roman" w:cs="Times New Roman"/>
          <w:b/>
          <w:bCs/>
          <w:sz w:val="28"/>
          <w:szCs w:val="28"/>
        </w:rPr>
        <w:t xml:space="preserve"> fallacious</w:t>
      </w:r>
      <w:r w:rsidRPr="000C0E60">
        <w:rPr>
          <w:rFonts w:ascii="Times New Roman" w:hAnsi="Times New Roman" w:cs="Times New Roman"/>
          <w:b/>
          <w:bCs/>
          <w:sz w:val="28"/>
          <w:szCs w:val="28"/>
        </w:rPr>
        <w:t>:</w:t>
      </w:r>
    </w:p>
    <w:p w14:paraId="03A0378E" w14:textId="1E6E20D7" w:rsidR="00941FED" w:rsidRPr="000C0E60" w:rsidRDefault="00941FED" w:rsidP="00941FED">
      <w:pPr>
        <w:pStyle w:val="ListParagraph"/>
        <w:numPr>
          <w:ilvl w:val="7"/>
          <w:numId w:val="10"/>
        </w:numPr>
        <w:rPr>
          <w:rFonts w:ascii="Times New Roman" w:hAnsi="Times New Roman" w:cs="Times New Roman"/>
        </w:rPr>
      </w:pPr>
      <w:r w:rsidRPr="000C0E60">
        <w:rPr>
          <w:rFonts w:ascii="Times New Roman" w:hAnsi="Times New Roman" w:cs="Times New Roman"/>
        </w:rPr>
        <w:t>Since mankind has an effect on the environment and the temperature is rising, we know that it is human activity which is changing our climate.</w:t>
      </w:r>
    </w:p>
    <w:p w14:paraId="01EE890A" w14:textId="2CF754FE" w:rsidR="00941FED" w:rsidRPr="000C0E60" w:rsidRDefault="00941FED" w:rsidP="00941FED">
      <w:pPr>
        <w:pStyle w:val="ListParagraph"/>
        <w:numPr>
          <w:ilvl w:val="7"/>
          <w:numId w:val="10"/>
        </w:numPr>
        <w:rPr>
          <w:rFonts w:ascii="Times New Roman" w:hAnsi="Times New Roman" w:cs="Times New Roman"/>
        </w:rPr>
      </w:pPr>
      <w:r w:rsidRPr="000C0E60">
        <w:rPr>
          <w:rFonts w:ascii="Times New Roman" w:hAnsi="Times New Roman" w:cs="Times New Roman"/>
        </w:rPr>
        <w:t>My bones creak and are sore whenever it is humid because I am old and my bones are brittle and dry.</w:t>
      </w:r>
    </w:p>
    <w:p w14:paraId="27845B62" w14:textId="02A23E71" w:rsidR="00941FED" w:rsidRPr="000C0E60" w:rsidRDefault="00941FED" w:rsidP="00941FED">
      <w:pPr>
        <w:pStyle w:val="ListParagraph"/>
        <w:numPr>
          <w:ilvl w:val="7"/>
          <w:numId w:val="10"/>
        </w:numPr>
        <w:rPr>
          <w:rFonts w:ascii="Times New Roman" w:hAnsi="Times New Roman" w:cs="Times New Roman"/>
        </w:rPr>
      </w:pPr>
      <w:r w:rsidRPr="000C0E60">
        <w:rPr>
          <w:rFonts w:ascii="Times New Roman" w:hAnsi="Times New Roman" w:cs="Times New Roman"/>
        </w:rPr>
        <w:t xml:space="preserve">The </w:t>
      </w:r>
      <w:r w:rsidR="00FE3329" w:rsidRPr="000C0E60">
        <w:rPr>
          <w:rFonts w:ascii="Times New Roman" w:hAnsi="Times New Roman" w:cs="Times New Roman"/>
        </w:rPr>
        <w:t>e</w:t>
      </w:r>
      <w:r w:rsidRPr="000C0E60">
        <w:rPr>
          <w:rFonts w:ascii="Times New Roman" w:hAnsi="Times New Roman" w:cs="Times New Roman"/>
        </w:rPr>
        <w:t xml:space="preserve">arth is the center of the universe because </w:t>
      </w:r>
      <w:r w:rsidR="00FE3329" w:rsidRPr="000C0E60">
        <w:rPr>
          <w:rFonts w:ascii="Times New Roman" w:hAnsi="Times New Roman" w:cs="Times New Roman"/>
        </w:rPr>
        <w:t>that is how it is explained by the bible.</w:t>
      </w:r>
    </w:p>
    <w:p w14:paraId="033810DD" w14:textId="7CB61877" w:rsidR="00FE3329" w:rsidRPr="000C0E60" w:rsidRDefault="00FE3329" w:rsidP="00941FED">
      <w:pPr>
        <w:pStyle w:val="ListParagraph"/>
        <w:numPr>
          <w:ilvl w:val="7"/>
          <w:numId w:val="10"/>
        </w:numPr>
        <w:rPr>
          <w:rFonts w:ascii="Times New Roman" w:hAnsi="Times New Roman" w:cs="Times New Roman"/>
        </w:rPr>
      </w:pPr>
      <w:r w:rsidRPr="000C0E60">
        <w:rPr>
          <w:rFonts w:ascii="Times New Roman" w:hAnsi="Times New Roman" w:cs="Times New Roman"/>
        </w:rPr>
        <w:t xml:space="preserve">Planets move in retrograde because of the division of the heavens into an endless succession of spheres. </w:t>
      </w:r>
    </w:p>
    <w:p w14:paraId="70D587E3" w14:textId="3E6F9209" w:rsidR="00FE3329" w:rsidRPr="000C0E60" w:rsidRDefault="00FE3329" w:rsidP="00941FED">
      <w:pPr>
        <w:pStyle w:val="ListParagraph"/>
        <w:numPr>
          <w:ilvl w:val="7"/>
          <w:numId w:val="10"/>
        </w:numPr>
        <w:rPr>
          <w:rFonts w:ascii="Times New Roman" w:hAnsi="Times New Roman" w:cs="Times New Roman"/>
        </w:rPr>
      </w:pPr>
      <w:r w:rsidRPr="000C0E60">
        <w:rPr>
          <w:rFonts w:ascii="Times New Roman" w:hAnsi="Times New Roman" w:cs="Times New Roman"/>
        </w:rPr>
        <w:t>I can feel my grandmother near me when I am suffering from anxiety because, at a certain point, all my fears vanish and I am left with a sensation of complete calm and tranquility.</w:t>
      </w:r>
    </w:p>
    <w:p w14:paraId="59423829" w14:textId="538553F3" w:rsidR="00FE3329" w:rsidRPr="000C0E60" w:rsidRDefault="00FE3329" w:rsidP="00941FED">
      <w:pPr>
        <w:pStyle w:val="ListParagraph"/>
        <w:numPr>
          <w:ilvl w:val="7"/>
          <w:numId w:val="10"/>
        </w:numPr>
        <w:rPr>
          <w:rFonts w:ascii="Times New Roman" w:hAnsi="Times New Roman" w:cs="Times New Roman"/>
        </w:rPr>
      </w:pPr>
      <w:r w:rsidRPr="000C0E60">
        <w:rPr>
          <w:rFonts w:ascii="Times New Roman" w:hAnsi="Times New Roman" w:cs="Times New Roman"/>
        </w:rPr>
        <w:t>Everyone knows that educated people aren’t fascists, so we ought to invest as much as we can into university because that will keep us from ever becoming fascists.</w:t>
      </w:r>
    </w:p>
    <w:p w14:paraId="3CF270F6" w14:textId="490EE5FA" w:rsidR="00404F6C" w:rsidRPr="000C0E60" w:rsidRDefault="00404F6C" w:rsidP="00941FED">
      <w:pPr>
        <w:pStyle w:val="ListParagraph"/>
        <w:numPr>
          <w:ilvl w:val="7"/>
          <w:numId w:val="10"/>
        </w:numPr>
        <w:rPr>
          <w:rFonts w:ascii="Times New Roman" w:hAnsi="Times New Roman" w:cs="Times New Roman"/>
        </w:rPr>
      </w:pPr>
      <w:r w:rsidRPr="000C0E60">
        <w:rPr>
          <w:rFonts w:ascii="Times New Roman" w:hAnsi="Times New Roman" w:cs="Times New Roman"/>
        </w:rPr>
        <w:t>Capitalism is wholly inappropriate because it is predicated upon exploitation and causes people to become either masters or slaves.</w:t>
      </w:r>
    </w:p>
    <w:p w14:paraId="1078BDE7" w14:textId="2EE4BD53" w:rsidR="00BE022B" w:rsidRPr="000C0E60" w:rsidRDefault="00404F6C" w:rsidP="00BE022B">
      <w:pPr>
        <w:pStyle w:val="ListParagraph"/>
        <w:numPr>
          <w:ilvl w:val="0"/>
          <w:numId w:val="10"/>
        </w:numPr>
        <w:rPr>
          <w:rFonts w:ascii="Times New Roman" w:hAnsi="Times New Roman" w:cs="Times New Roman"/>
          <w:b/>
          <w:bCs/>
        </w:rPr>
      </w:pPr>
      <w:r w:rsidRPr="000C0E60">
        <w:rPr>
          <w:rFonts w:ascii="Times New Roman" w:hAnsi="Times New Roman" w:cs="Times New Roman"/>
          <w:b/>
          <w:bCs/>
          <w:sz w:val="28"/>
        </w:rPr>
        <w:t>Political notions that widely accepted and largely false</w:t>
      </w:r>
      <w:r w:rsidR="00EE6748">
        <w:rPr>
          <w:rFonts w:ascii="Times New Roman" w:hAnsi="Times New Roman" w:cs="Times New Roman"/>
          <w:b/>
          <w:bCs/>
          <w:sz w:val="28"/>
        </w:rPr>
        <w:t xml:space="preserve"> (</w:t>
      </w:r>
      <w:r w:rsidR="00EE6748" w:rsidRPr="00EE6748">
        <w:rPr>
          <w:rFonts w:ascii="Times New Roman" w:hAnsi="Times New Roman" w:cs="Times New Roman"/>
          <w:szCs w:val="18"/>
        </w:rPr>
        <w:t>you are welcome to disagree for I am the least of earth’s creatures and far from infallible</w:t>
      </w:r>
      <w:r w:rsidR="00EE6748">
        <w:rPr>
          <w:rFonts w:ascii="Times New Roman" w:hAnsi="Times New Roman" w:cs="Times New Roman"/>
          <w:b/>
          <w:bCs/>
          <w:sz w:val="28"/>
        </w:rPr>
        <w:t xml:space="preserve">). </w:t>
      </w:r>
    </w:p>
    <w:p w14:paraId="1E6F4FBD" w14:textId="64912BAF" w:rsidR="00404F6C" w:rsidRPr="000C0E60" w:rsidRDefault="00404F6C" w:rsidP="00F76AC7">
      <w:pPr>
        <w:pStyle w:val="ListParagraph"/>
        <w:numPr>
          <w:ilvl w:val="8"/>
          <w:numId w:val="10"/>
        </w:numPr>
        <w:rPr>
          <w:rFonts w:ascii="Times New Roman" w:hAnsi="Times New Roman" w:cs="Times New Roman"/>
          <w:i/>
          <w:iCs/>
          <w:szCs w:val="18"/>
        </w:rPr>
      </w:pPr>
      <w:r w:rsidRPr="000C0E60">
        <w:rPr>
          <w:rFonts w:ascii="Times New Roman" w:hAnsi="Times New Roman" w:cs="Times New Roman"/>
          <w:i/>
          <w:iCs/>
          <w:szCs w:val="18"/>
        </w:rPr>
        <w:t>State funded universities have drastically lower admission fees and, therefore, constitute the fairest way to organize higher education.</w:t>
      </w:r>
    </w:p>
    <w:p w14:paraId="60C2EC01" w14:textId="36197119" w:rsidR="00404F6C" w:rsidRPr="000C0E60" w:rsidRDefault="00404F6C" w:rsidP="00404F6C">
      <w:pPr>
        <w:pStyle w:val="ListParagraph"/>
        <w:rPr>
          <w:rFonts w:ascii="Times New Roman" w:hAnsi="Times New Roman" w:cs="Times New Roman"/>
          <w:b/>
          <w:bCs/>
        </w:rPr>
      </w:pPr>
      <w:r w:rsidRPr="000C0E60">
        <w:rPr>
          <w:rFonts w:ascii="Times New Roman" w:hAnsi="Times New Roman" w:cs="Times New Roman"/>
          <w:b/>
          <w:bCs/>
          <w:sz w:val="24"/>
          <w:szCs w:val="20"/>
        </w:rPr>
        <w:t>Alternative notion</w:t>
      </w:r>
      <w:r w:rsidRPr="000C0E60">
        <w:rPr>
          <w:rFonts w:ascii="Times New Roman" w:hAnsi="Times New Roman" w:cs="Times New Roman"/>
          <w:b/>
          <w:bCs/>
          <w:sz w:val="28"/>
        </w:rPr>
        <w:t>:</w:t>
      </w:r>
    </w:p>
    <w:p w14:paraId="197F05A5" w14:textId="77777777" w:rsidR="00BE022B" w:rsidRPr="000C0E60" w:rsidRDefault="009F3DFD" w:rsidP="009F3DFD">
      <w:pPr>
        <w:pStyle w:val="ListParagraph"/>
        <w:numPr>
          <w:ilvl w:val="0"/>
          <w:numId w:val="4"/>
        </w:numPr>
        <w:rPr>
          <w:rFonts w:ascii="Times New Roman" w:hAnsi="Times New Roman" w:cs="Times New Roman"/>
          <w:u w:val="single"/>
        </w:rPr>
      </w:pPr>
      <w:r w:rsidRPr="000C0E60">
        <w:rPr>
          <w:rFonts w:ascii="Times New Roman" w:hAnsi="Times New Roman" w:cs="Times New Roman"/>
          <w:u w:val="single"/>
        </w:rPr>
        <w:t>State subsidized university exploits the poor.</w:t>
      </w:r>
    </w:p>
    <w:p w14:paraId="39085D84" w14:textId="77777777" w:rsidR="009F3DFD" w:rsidRPr="000C0E60" w:rsidRDefault="009F3DFD" w:rsidP="009F3DFD">
      <w:pPr>
        <w:pStyle w:val="ListParagraph"/>
        <w:numPr>
          <w:ilvl w:val="0"/>
          <w:numId w:val="3"/>
        </w:numPr>
        <w:rPr>
          <w:rFonts w:ascii="Times New Roman" w:hAnsi="Times New Roman" w:cs="Times New Roman"/>
        </w:rPr>
      </w:pPr>
      <w:r w:rsidRPr="000C0E60">
        <w:rPr>
          <w:rFonts w:ascii="Times New Roman" w:hAnsi="Times New Roman" w:cs="Times New Roman"/>
        </w:rPr>
        <w:t>More children of rich parents attend university.</w:t>
      </w:r>
    </w:p>
    <w:p w14:paraId="10F861E1" w14:textId="77777777" w:rsidR="009F3DFD" w:rsidRPr="000C0E60" w:rsidRDefault="009F3DFD" w:rsidP="009F3DFD">
      <w:pPr>
        <w:pStyle w:val="ListParagraph"/>
        <w:numPr>
          <w:ilvl w:val="0"/>
          <w:numId w:val="3"/>
        </w:numPr>
        <w:rPr>
          <w:rFonts w:ascii="Times New Roman" w:hAnsi="Times New Roman" w:cs="Times New Roman"/>
        </w:rPr>
      </w:pPr>
      <w:r w:rsidRPr="000C0E60">
        <w:rPr>
          <w:rFonts w:ascii="Times New Roman" w:hAnsi="Times New Roman" w:cs="Times New Roman"/>
        </w:rPr>
        <w:t>The regressive tax system (IVA, etc.) means that the poor already pay proportionally more than the rich.</w:t>
      </w:r>
    </w:p>
    <w:p w14:paraId="23CFAECF" w14:textId="77777777" w:rsidR="009F3DFD" w:rsidRPr="000C0E60" w:rsidRDefault="009F3DFD" w:rsidP="009F3DFD">
      <w:pPr>
        <w:pStyle w:val="ListParagraph"/>
        <w:numPr>
          <w:ilvl w:val="0"/>
          <w:numId w:val="3"/>
        </w:numPr>
        <w:rPr>
          <w:rFonts w:ascii="Times New Roman" w:hAnsi="Times New Roman" w:cs="Times New Roman"/>
        </w:rPr>
      </w:pPr>
      <w:r w:rsidRPr="000C0E60">
        <w:rPr>
          <w:rFonts w:ascii="Times New Roman" w:hAnsi="Times New Roman" w:cs="Times New Roman"/>
        </w:rPr>
        <w:t>The government taxes the poor to send the rich to university where they become more affluent because of increased qualifications and skills.</w:t>
      </w:r>
    </w:p>
    <w:p w14:paraId="71720C45" w14:textId="6BCC166D" w:rsidR="009F3DFD" w:rsidRPr="000C0E60" w:rsidRDefault="00F76AC7" w:rsidP="00F76AC7">
      <w:pPr>
        <w:pStyle w:val="ListParagraph"/>
        <w:numPr>
          <w:ilvl w:val="8"/>
          <w:numId w:val="10"/>
        </w:numPr>
        <w:rPr>
          <w:rFonts w:ascii="Times New Roman" w:hAnsi="Times New Roman" w:cs="Times New Roman"/>
          <w:i/>
          <w:iCs/>
        </w:rPr>
      </w:pPr>
      <w:r w:rsidRPr="000C0E60">
        <w:rPr>
          <w:rFonts w:ascii="Times New Roman" w:hAnsi="Times New Roman" w:cs="Times New Roman"/>
          <w:i/>
          <w:iCs/>
        </w:rPr>
        <w:t>Setting a minimum wa</w:t>
      </w:r>
      <w:r w:rsidR="0063708A">
        <w:rPr>
          <w:rFonts w:ascii="Times New Roman" w:hAnsi="Times New Roman" w:cs="Times New Roman"/>
          <w:i/>
          <w:iCs/>
        </w:rPr>
        <w:t>ge</w:t>
      </w:r>
      <w:r w:rsidRPr="000C0E60">
        <w:rPr>
          <w:rFonts w:ascii="Times New Roman" w:hAnsi="Times New Roman" w:cs="Times New Roman"/>
          <w:i/>
          <w:iCs/>
        </w:rPr>
        <w:t xml:space="preserve"> is the fairest way to employ people and ultimately protects the weakest members of society from exploitation.</w:t>
      </w:r>
    </w:p>
    <w:p w14:paraId="59F3E7E5" w14:textId="28C89FE5" w:rsidR="00F76AC7" w:rsidRPr="000C0E60" w:rsidRDefault="00F76AC7" w:rsidP="00F76AC7">
      <w:pPr>
        <w:pStyle w:val="ListParagraph"/>
        <w:rPr>
          <w:rFonts w:ascii="Times New Roman" w:hAnsi="Times New Roman" w:cs="Times New Roman"/>
          <w:u w:val="single"/>
        </w:rPr>
      </w:pPr>
      <w:bookmarkStart w:id="0" w:name="_Hlk52972452"/>
      <w:r w:rsidRPr="000C0E60">
        <w:rPr>
          <w:rFonts w:ascii="Times New Roman" w:hAnsi="Times New Roman" w:cs="Times New Roman"/>
          <w:b/>
          <w:bCs/>
          <w:sz w:val="24"/>
          <w:szCs w:val="24"/>
        </w:rPr>
        <w:t>Alternative notion</w:t>
      </w:r>
      <w:r w:rsidRPr="000C0E60">
        <w:rPr>
          <w:rFonts w:ascii="Times New Roman" w:hAnsi="Times New Roman" w:cs="Times New Roman"/>
        </w:rPr>
        <w:t>:</w:t>
      </w:r>
    </w:p>
    <w:bookmarkEnd w:id="0"/>
    <w:p w14:paraId="3F4DA170" w14:textId="56280FD3" w:rsidR="009F3DFD" w:rsidRPr="000C0E60" w:rsidRDefault="009F3DFD" w:rsidP="009F3DFD">
      <w:pPr>
        <w:pStyle w:val="ListParagraph"/>
        <w:numPr>
          <w:ilvl w:val="0"/>
          <w:numId w:val="4"/>
        </w:numPr>
        <w:rPr>
          <w:rFonts w:ascii="Times New Roman" w:hAnsi="Times New Roman" w:cs="Times New Roman"/>
          <w:u w:val="single"/>
        </w:rPr>
      </w:pPr>
      <w:r w:rsidRPr="000C0E60">
        <w:rPr>
          <w:rFonts w:ascii="Times New Roman" w:hAnsi="Times New Roman" w:cs="Times New Roman"/>
          <w:u w:val="single"/>
        </w:rPr>
        <w:t>Minimum wages for work do not benefit the poor.</w:t>
      </w:r>
    </w:p>
    <w:p w14:paraId="20370E98" w14:textId="77777777" w:rsidR="009F3DFD" w:rsidRPr="000C0E60" w:rsidRDefault="009F3DFD" w:rsidP="009F3DFD">
      <w:pPr>
        <w:pStyle w:val="ListParagraph"/>
        <w:numPr>
          <w:ilvl w:val="0"/>
          <w:numId w:val="5"/>
        </w:numPr>
        <w:rPr>
          <w:rFonts w:ascii="Times New Roman" w:hAnsi="Times New Roman" w:cs="Times New Roman"/>
        </w:rPr>
      </w:pPr>
      <w:r w:rsidRPr="000C0E60">
        <w:rPr>
          <w:rFonts w:ascii="Times New Roman" w:hAnsi="Times New Roman" w:cs="Times New Roman"/>
        </w:rPr>
        <w:t>Promotes illegality as employers break the law and pay workers less than the government requires.</w:t>
      </w:r>
    </w:p>
    <w:p w14:paraId="7B37ACF0" w14:textId="77777777" w:rsidR="009F3DFD" w:rsidRPr="000C0E60" w:rsidRDefault="009F3DFD" w:rsidP="009F3DFD">
      <w:pPr>
        <w:pStyle w:val="ListParagraph"/>
        <w:numPr>
          <w:ilvl w:val="0"/>
          <w:numId w:val="5"/>
        </w:numPr>
        <w:rPr>
          <w:rFonts w:ascii="Times New Roman" w:hAnsi="Times New Roman" w:cs="Times New Roman"/>
        </w:rPr>
      </w:pPr>
      <w:r w:rsidRPr="000C0E60">
        <w:rPr>
          <w:rFonts w:ascii="Times New Roman" w:hAnsi="Times New Roman" w:cs="Times New Roman"/>
        </w:rPr>
        <w:lastRenderedPageBreak/>
        <w:t>Keeps poor, unskilled workers out of work because they are not economically viable to industry at the government mandated wage rate.</w:t>
      </w:r>
    </w:p>
    <w:p w14:paraId="21F27D95" w14:textId="77777777" w:rsidR="009F3DFD" w:rsidRPr="000C0E60" w:rsidRDefault="009F3DFD" w:rsidP="009F3DFD">
      <w:pPr>
        <w:pStyle w:val="ListParagraph"/>
        <w:numPr>
          <w:ilvl w:val="0"/>
          <w:numId w:val="5"/>
        </w:numPr>
        <w:rPr>
          <w:rFonts w:ascii="Times New Roman" w:hAnsi="Times New Roman" w:cs="Times New Roman"/>
        </w:rPr>
      </w:pPr>
      <w:r w:rsidRPr="000C0E60">
        <w:rPr>
          <w:rFonts w:ascii="Times New Roman" w:hAnsi="Times New Roman" w:cs="Times New Roman"/>
        </w:rPr>
        <w:t>Allows other factors to determine who will work thus promoting discrimination based on race and gender.</w:t>
      </w:r>
    </w:p>
    <w:p w14:paraId="6EC8837C" w14:textId="77777777" w:rsidR="001B1636" w:rsidRPr="000C0E60" w:rsidRDefault="001B1636" w:rsidP="009F3DFD">
      <w:pPr>
        <w:pStyle w:val="ListParagraph"/>
        <w:numPr>
          <w:ilvl w:val="0"/>
          <w:numId w:val="5"/>
        </w:numPr>
        <w:rPr>
          <w:rFonts w:ascii="Times New Roman" w:hAnsi="Times New Roman" w:cs="Times New Roman"/>
        </w:rPr>
      </w:pPr>
      <w:r w:rsidRPr="000C0E60">
        <w:rPr>
          <w:rFonts w:ascii="Times New Roman" w:hAnsi="Times New Roman" w:cs="Times New Roman"/>
        </w:rPr>
        <w:t>Keeps the poor underemployed and incapable of gaining skills that translate into higher wages.</w:t>
      </w:r>
    </w:p>
    <w:p w14:paraId="1D691B65" w14:textId="77777777" w:rsidR="009F3DFD" w:rsidRPr="000C0E60" w:rsidRDefault="009F3DFD" w:rsidP="009F3DFD">
      <w:pPr>
        <w:pStyle w:val="ListParagraph"/>
        <w:numPr>
          <w:ilvl w:val="0"/>
          <w:numId w:val="5"/>
        </w:numPr>
        <w:rPr>
          <w:rFonts w:ascii="Times New Roman" w:hAnsi="Times New Roman" w:cs="Times New Roman"/>
        </w:rPr>
      </w:pPr>
      <w:r w:rsidRPr="000C0E60">
        <w:rPr>
          <w:rFonts w:ascii="Times New Roman" w:hAnsi="Times New Roman" w:cs="Times New Roman"/>
        </w:rPr>
        <w:t>Makes industry less productive on the world market and thus reduces employment at home.</w:t>
      </w:r>
    </w:p>
    <w:p w14:paraId="644CA22B" w14:textId="0DE89376" w:rsidR="009F3DFD" w:rsidRPr="000C0E60" w:rsidRDefault="00F76AC7" w:rsidP="00F76AC7">
      <w:pPr>
        <w:pStyle w:val="ListParagraph"/>
        <w:numPr>
          <w:ilvl w:val="8"/>
          <w:numId w:val="10"/>
        </w:numPr>
        <w:rPr>
          <w:rFonts w:ascii="Times New Roman" w:hAnsi="Times New Roman" w:cs="Times New Roman"/>
          <w:i/>
          <w:iCs/>
        </w:rPr>
      </w:pPr>
      <w:r w:rsidRPr="000C0E60">
        <w:rPr>
          <w:rFonts w:ascii="Times New Roman" w:hAnsi="Times New Roman" w:cs="Times New Roman"/>
          <w:i/>
          <w:iCs/>
        </w:rPr>
        <w:t>Democracies are better than other forms of government because people would never vote to fight a war where the combatants were made up of its citizens.</w:t>
      </w:r>
    </w:p>
    <w:p w14:paraId="4CA6B28C" w14:textId="024CEA7A" w:rsidR="000C0E60" w:rsidRPr="000C0E60" w:rsidRDefault="000C0E60" w:rsidP="000C0E60">
      <w:pPr>
        <w:pStyle w:val="ListParagraph"/>
        <w:ind w:left="360"/>
        <w:rPr>
          <w:rFonts w:ascii="Times New Roman" w:hAnsi="Times New Roman" w:cs="Times New Roman"/>
          <w:u w:val="single"/>
        </w:rPr>
      </w:pPr>
      <w:r w:rsidRPr="000C0E60">
        <w:rPr>
          <w:rFonts w:ascii="Times New Roman" w:hAnsi="Times New Roman" w:cs="Times New Roman"/>
          <w:b/>
          <w:bCs/>
          <w:sz w:val="24"/>
          <w:szCs w:val="24"/>
        </w:rPr>
        <w:t xml:space="preserve">      Alternative notion</w:t>
      </w:r>
      <w:r w:rsidRPr="000C0E60">
        <w:rPr>
          <w:rFonts w:ascii="Times New Roman" w:hAnsi="Times New Roman" w:cs="Times New Roman"/>
        </w:rPr>
        <w:t>:</w:t>
      </w:r>
    </w:p>
    <w:p w14:paraId="4D1B3A74" w14:textId="5A4357A0" w:rsidR="00F76AC7" w:rsidRPr="000C0E60" w:rsidRDefault="00F76AC7" w:rsidP="00F76AC7">
      <w:pPr>
        <w:pStyle w:val="ListParagraph"/>
        <w:numPr>
          <w:ilvl w:val="7"/>
          <w:numId w:val="12"/>
        </w:numPr>
        <w:rPr>
          <w:rFonts w:ascii="Times New Roman" w:hAnsi="Times New Roman" w:cs="Times New Roman"/>
        </w:rPr>
      </w:pPr>
      <w:r w:rsidRPr="000C0E60">
        <w:rPr>
          <w:rFonts w:ascii="Times New Roman" w:hAnsi="Times New Roman" w:cs="Times New Roman"/>
        </w:rPr>
        <w:t xml:space="preserve">The United States of America has fought wars in 1776, 1812, 1846, 1898, </w:t>
      </w:r>
      <w:r w:rsidR="000C0E60" w:rsidRPr="000C0E60">
        <w:rPr>
          <w:rFonts w:ascii="Times New Roman" w:hAnsi="Times New Roman" w:cs="Times New Roman"/>
        </w:rPr>
        <w:t>1916, 1941, 1950, 1962, 1990, 2001 and is the one of the oldest democracies in the world.</w:t>
      </w:r>
      <w:r w:rsidR="00054007">
        <w:rPr>
          <w:rFonts w:ascii="Times New Roman" w:hAnsi="Times New Roman" w:cs="Times New Roman"/>
        </w:rPr>
        <w:t xml:space="preserve">  What does this say about the relative pacifism inherent to democracy?</w:t>
      </w:r>
    </w:p>
    <w:p w14:paraId="3975C812" w14:textId="2C5B0FD2" w:rsidR="000C0E60" w:rsidRPr="000C0E60" w:rsidRDefault="000C0E60" w:rsidP="000C0E60">
      <w:pPr>
        <w:pStyle w:val="ListParagraph"/>
        <w:ind w:left="786"/>
        <w:rPr>
          <w:rFonts w:ascii="Times New Roman" w:hAnsi="Times New Roman" w:cs="Times New Roman"/>
        </w:rPr>
      </w:pPr>
      <w:r w:rsidRPr="000C0E60">
        <w:rPr>
          <w:rFonts w:ascii="Times New Roman" w:hAnsi="Times New Roman" w:cs="Times New Roman"/>
        </w:rPr>
        <w:t>1.</w:t>
      </w:r>
    </w:p>
    <w:p w14:paraId="3C7AC3DB" w14:textId="3CB689CC" w:rsidR="000C0E60" w:rsidRPr="000C0E60" w:rsidRDefault="000C0E60" w:rsidP="000C0E60">
      <w:pPr>
        <w:pStyle w:val="ListParagraph"/>
        <w:ind w:left="786"/>
        <w:rPr>
          <w:rFonts w:ascii="Times New Roman" w:hAnsi="Times New Roman" w:cs="Times New Roman"/>
        </w:rPr>
      </w:pPr>
      <w:r w:rsidRPr="000C0E60">
        <w:rPr>
          <w:rFonts w:ascii="Times New Roman" w:hAnsi="Times New Roman" w:cs="Times New Roman"/>
        </w:rPr>
        <w:t>2.</w:t>
      </w:r>
    </w:p>
    <w:p w14:paraId="41D1385E" w14:textId="104D0C6C" w:rsidR="000C0E60" w:rsidRPr="000C0E60" w:rsidRDefault="000C0E60" w:rsidP="000C0E60">
      <w:pPr>
        <w:pStyle w:val="ListParagraph"/>
        <w:ind w:left="786"/>
        <w:rPr>
          <w:rFonts w:ascii="Times New Roman" w:hAnsi="Times New Roman" w:cs="Times New Roman"/>
        </w:rPr>
      </w:pPr>
      <w:r w:rsidRPr="000C0E60">
        <w:rPr>
          <w:rFonts w:ascii="Times New Roman" w:hAnsi="Times New Roman" w:cs="Times New Roman"/>
        </w:rPr>
        <w:t>3.</w:t>
      </w:r>
    </w:p>
    <w:p w14:paraId="76E2539D" w14:textId="39C6ED99" w:rsidR="000C0E60" w:rsidRPr="000C0E60" w:rsidRDefault="000C0E60" w:rsidP="000C0E60">
      <w:pPr>
        <w:pStyle w:val="ListParagraph"/>
        <w:ind w:left="786"/>
        <w:rPr>
          <w:rFonts w:ascii="Times New Roman" w:hAnsi="Times New Roman" w:cs="Times New Roman"/>
        </w:rPr>
      </w:pPr>
      <w:r w:rsidRPr="000C0E60">
        <w:rPr>
          <w:rFonts w:ascii="Times New Roman" w:hAnsi="Times New Roman" w:cs="Times New Roman"/>
        </w:rPr>
        <w:t>4.</w:t>
      </w:r>
    </w:p>
    <w:p w14:paraId="1F95DD20" w14:textId="77777777" w:rsidR="000C0E60" w:rsidRPr="000C0E60" w:rsidRDefault="000C0E60" w:rsidP="000C0E60">
      <w:pPr>
        <w:pStyle w:val="ListParagraph"/>
        <w:ind w:left="786"/>
        <w:rPr>
          <w:rFonts w:ascii="Times New Roman" w:hAnsi="Times New Roman" w:cs="Times New Roman"/>
        </w:rPr>
      </w:pPr>
    </w:p>
    <w:p w14:paraId="5806C919" w14:textId="0072D67E" w:rsidR="000C0E60" w:rsidRDefault="000C0E60" w:rsidP="000C0E60">
      <w:pPr>
        <w:pStyle w:val="ListParagraph"/>
        <w:numPr>
          <w:ilvl w:val="0"/>
          <w:numId w:val="12"/>
        </w:numPr>
        <w:rPr>
          <w:rFonts w:ascii="Times New Roman" w:hAnsi="Times New Roman" w:cs="Times New Roman"/>
          <w:b/>
          <w:bCs/>
          <w:sz w:val="28"/>
          <w:szCs w:val="28"/>
        </w:rPr>
      </w:pPr>
      <w:r>
        <w:rPr>
          <w:rFonts w:ascii="Times New Roman" w:hAnsi="Times New Roman" w:cs="Times New Roman"/>
          <w:b/>
          <w:bCs/>
          <w:sz w:val="28"/>
          <w:szCs w:val="28"/>
        </w:rPr>
        <w:t>Writing exercise:</w:t>
      </w:r>
    </w:p>
    <w:p w14:paraId="3ABB8788" w14:textId="54229AB8" w:rsidR="004C69E0" w:rsidRDefault="00EE6748" w:rsidP="000C0E60">
      <w:pPr>
        <w:pStyle w:val="ListParagraph"/>
        <w:rPr>
          <w:rFonts w:ascii="Times New Roman" w:hAnsi="Times New Roman" w:cs="Times New Roman"/>
        </w:rPr>
      </w:pPr>
      <w:r w:rsidRPr="00EE6748">
        <w:rPr>
          <w:rFonts w:ascii="Times New Roman" w:hAnsi="Times New Roman" w:cs="Times New Roman"/>
        </w:rPr>
        <w:t xml:space="preserve">Please look at number 1).  </w:t>
      </w:r>
      <w:r>
        <w:rPr>
          <w:rFonts w:ascii="Times New Roman" w:hAnsi="Times New Roman" w:cs="Times New Roman"/>
        </w:rPr>
        <w:t xml:space="preserve">Use this statement as the basis of your essay.  It should have an introductory paragraph with a statement of your thesis.  That thesis will be about why people make logical errors in their arguments. You will then write a paragraph, with an appropriate example, of each of the five reasons listed. Then you should conclude with a brief paragraph which states how your original thesis was sufficiently demonstrated.  </w:t>
      </w:r>
      <w:r w:rsidR="00264443">
        <w:rPr>
          <w:rFonts w:ascii="Times New Roman" w:hAnsi="Times New Roman" w:cs="Times New Roman"/>
        </w:rPr>
        <w:t>In this final paragraph, y</w:t>
      </w:r>
      <w:r>
        <w:rPr>
          <w:rFonts w:ascii="Times New Roman" w:hAnsi="Times New Roman" w:cs="Times New Roman"/>
        </w:rPr>
        <w:t>ou might add one more idea that you did not discuss</w:t>
      </w:r>
      <w:r w:rsidR="004C69E0">
        <w:rPr>
          <w:rFonts w:ascii="Times New Roman" w:hAnsi="Times New Roman" w:cs="Times New Roman"/>
        </w:rPr>
        <w:t xml:space="preserve"> previously.</w:t>
      </w:r>
    </w:p>
    <w:p w14:paraId="30E5203C" w14:textId="61127742" w:rsidR="00375ABC" w:rsidRDefault="00375ABC" w:rsidP="000C0E60">
      <w:pPr>
        <w:pStyle w:val="ListParagraph"/>
        <w:rPr>
          <w:rFonts w:ascii="Times New Roman" w:hAnsi="Times New Roman" w:cs="Times New Roman"/>
        </w:rPr>
      </w:pPr>
    </w:p>
    <w:p w14:paraId="1C761A89" w14:textId="4B75BDD7" w:rsidR="00375ABC" w:rsidRDefault="00375ABC" w:rsidP="000C0E60">
      <w:pPr>
        <w:pStyle w:val="ListParagraph"/>
        <w:rPr>
          <w:rFonts w:ascii="Times New Roman" w:hAnsi="Times New Roman" w:cs="Times New Roman"/>
        </w:rPr>
      </w:pPr>
      <w:r>
        <w:rPr>
          <w:rFonts w:ascii="Times New Roman" w:hAnsi="Times New Roman" w:cs="Times New Roman"/>
        </w:rPr>
        <w:t xml:space="preserve">Your essay should be about 500 words </w:t>
      </w:r>
      <w:r w:rsidR="00264443">
        <w:rPr>
          <w:rFonts w:ascii="Times New Roman" w:hAnsi="Times New Roman" w:cs="Times New Roman"/>
        </w:rPr>
        <w:t xml:space="preserve">long </w:t>
      </w:r>
      <w:r>
        <w:rPr>
          <w:rFonts w:ascii="Times New Roman" w:hAnsi="Times New Roman" w:cs="Times New Roman"/>
        </w:rPr>
        <w:t xml:space="preserve">and you must submit your work today.  I will partially correct your essays for next week and you will be responsible for a final draft </w:t>
      </w:r>
      <w:r w:rsidR="00264443">
        <w:rPr>
          <w:rFonts w:ascii="Times New Roman" w:hAnsi="Times New Roman" w:cs="Times New Roman"/>
        </w:rPr>
        <w:t xml:space="preserve">in two weeks.  </w:t>
      </w:r>
    </w:p>
    <w:p w14:paraId="509B5A97" w14:textId="269B9BFA" w:rsidR="000C0E60" w:rsidRPr="00EE6748" w:rsidRDefault="00EE6748" w:rsidP="000C0E60">
      <w:pPr>
        <w:pStyle w:val="ListParagraph"/>
        <w:rPr>
          <w:rFonts w:ascii="Times New Roman" w:hAnsi="Times New Roman" w:cs="Times New Roman"/>
        </w:rPr>
      </w:pPr>
      <w:r>
        <w:rPr>
          <w:rFonts w:ascii="Times New Roman" w:hAnsi="Times New Roman" w:cs="Times New Roman"/>
        </w:rPr>
        <w:t xml:space="preserve"> </w:t>
      </w:r>
    </w:p>
    <w:p w14:paraId="03076F03" w14:textId="215340D3" w:rsidR="00AA549A" w:rsidRPr="000C0E60" w:rsidRDefault="00372906" w:rsidP="000C0E60">
      <w:pPr>
        <w:pStyle w:val="ListParagraph"/>
        <w:numPr>
          <w:ilvl w:val="0"/>
          <w:numId w:val="12"/>
        </w:numPr>
        <w:rPr>
          <w:rFonts w:ascii="Times New Roman" w:hAnsi="Times New Roman" w:cs="Times New Roman"/>
          <w:b/>
          <w:bCs/>
          <w:sz w:val="28"/>
          <w:szCs w:val="28"/>
        </w:rPr>
      </w:pPr>
      <w:r w:rsidRPr="000C0E60">
        <w:rPr>
          <w:rFonts w:ascii="Times New Roman" w:hAnsi="Times New Roman" w:cs="Times New Roman"/>
          <w:b/>
          <w:bCs/>
          <w:sz w:val="28"/>
          <w:szCs w:val="28"/>
        </w:rPr>
        <w:t>Logical Fallacies</w:t>
      </w:r>
      <w:r w:rsidR="000C0E60">
        <w:rPr>
          <w:rFonts w:ascii="Times New Roman" w:hAnsi="Times New Roman" w:cs="Times New Roman"/>
          <w:b/>
          <w:bCs/>
          <w:sz w:val="28"/>
          <w:szCs w:val="28"/>
        </w:rPr>
        <w:t>—</w:t>
      </w:r>
      <w:r w:rsidR="004C69E0">
        <w:rPr>
          <w:rFonts w:ascii="Times New Roman" w:hAnsi="Times New Roman" w:cs="Times New Roman"/>
          <w:b/>
          <w:bCs/>
          <w:sz w:val="28"/>
          <w:szCs w:val="28"/>
        </w:rPr>
        <w:t xml:space="preserve">this is </w:t>
      </w:r>
      <w:r w:rsidR="000C0E60">
        <w:rPr>
          <w:rFonts w:ascii="Times New Roman" w:hAnsi="Times New Roman" w:cs="Times New Roman"/>
          <w:b/>
          <w:bCs/>
          <w:sz w:val="28"/>
          <w:szCs w:val="28"/>
        </w:rPr>
        <w:t>a very boring list which you should read but</w:t>
      </w:r>
      <w:r w:rsidR="004C69E0">
        <w:rPr>
          <w:rFonts w:ascii="Times New Roman" w:hAnsi="Times New Roman" w:cs="Times New Roman"/>
          <w:b/>
          <w:bCs/>
          <w:sz w:val="28"/>
          <w:szCs w:val="28"/>
        </w:rPr>
        <w:t>,</w:t>
      </w:r>
      <w:r w:rsidR="000C0E60">
        <w:rPr>
          <w:rFonts w:ascii="Times New Roman" w:hAnsi="Times New Roman" w:cs="Times New Roman"/>
          <w:b/>
          <w:bCs/>
          <w:sz w:val="28"/>
          <w:szCs w:val="28"/>
        </w:rPr>
        <w:t xml:space="preserve"> absolutely</w:t>
      </w:r>
      <w:r w:rsidR="004C69E0">
        <w:rPr>
          <w:rFonts w:ascii="Times New Roman" w:hAnsi="Times New Roman" w:cs="Times New Roman"/>
          <w:b/>
          <w:bCs/>
          <w:sz w:val="28"/>
          <w:szCs w:val="28"/>
        </w:rPr>
        <w:t>,</w:t>
      </w:r>
      <w:r w:rsidR="000C0E60">
        <w:rPr>
          <w:rFonts w:ascii="Times New Roman" w:hAnsi="Times New Roman" w:cs="Times New Roman"/>
          <w:b/>
          <w:bCs/>
          <w:sz w:val="28"/>
          <w:szCs w:val="28"/>
        </w:rPr>
        <w:t xml:space="preserve"> do not have to memorize.</w:t>
      </w:r>
    </w:p>
    <w:p w14:paraId="4F3A8567" w14:textId="3760FD8D"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 w:tooltip="Appeal to the stone" w:history="1">
        <w:r w:rsidR="00372906" w:rsidRPr="000C0E60">
          <w:rPr>
            <w:rFonts w:ascii="Times New Roman" w:eastAsia="Times New Roman" w:hAnsi="Times New Roman" w:cs="Times New Roman"/>
            <w:color w:val="0000FF"/>
            <w:u w:val="single"/>
            <w:lang w:val="en"/>
          </w:rPr>
          <w:t>Appeal to the stone</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argumentum ad lapidem</w:t>
      </w:r>
      <w:r w:rsidR="00372906" w:rsidRPr="000C0E60">
        <w:rPr>
          <w:rFonts w:ascii="Times New Roman" w:eastAsia="Times New Roman" w:hAnsi="Times New Roman" w:cs="Times New Roman"/>
          <w:lang w:val="en"/>
        </w:rPr>
        <w:t>) – dismissing a claim as absurd without demonstrating proof for its absurdity.</w:t>
      </w:r>
      <w:r w:rsidR="000C0E60" w:rsidRPr="000C0E60">
        <w:rPr>
          <w:rFonts w:ascii="Times New Roman" w:eastAsia="Times New Roman" w:hAnsi="Times New Roman" w:cs="Times New Roman"/>
          <w:lang w:val="en"/>
        </w:rPr>
        <w:t xml:space="preserve"> </w:t>
      </w:r>
    </w:p>
    <w:p w14:paraId="131CACEB" w14:textId="730BD99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6" w:tooltip="Argument from ignorance" w:history="1">
        <w:r w:rsidR="00372906" w:rsidRPr="000C0E60">
          <w:rPr>
            <w:rFonts w:ascii="Times New Roman" w:eastAsia="Times New Roman" w:hAnsi="Times New Roman" w:cs="Times New Roman"/>
            <w:color w:val="0000FF"/>
            <w:u w:val="single"/>
            <w:lang w:val="en"/>
          </w:rPr>
          <w:t>Argument from ignorance</w:t>
        </w:r>
      </w:hyperlink>
      <w:r w:rsidR="00372906" w:rsidRPr="000C0E60">
        <w:rPr>
          <w:rFonts w:ascii="Times New Roman" w:eastAsia="Times New Roman" w:hAnsi="Times New Roman" w:cs="Times New Roman"/>
          <w:lang w:val="en"/>
        </w:rPr>
        <w:t xml:space="preserve"> (appeal to ignorance, </w:t>
      </w:r>
      <w:r w:rsidR="00372906" w:rsidRPr="000C0E60">
        <w:rPr>
          <w:rFonts w:ascii="Times New Roman" w:eastAsia="Times New Roman" w:hAnsi="Times New Roman" w:cs="Times New Roman"/>
          <w:i/>
          <w:iCs/>
          <w:lang w:val="en"/>
        </w:rPr>
        <w:t>argumentum ad ignorantiam</w:t>
      </w:r>
      <w:r w:rsidR="00372906" w:rsidRPr="000C0E60">
        <w:rPr>
          <w:rFonts w:ascii="Times New Roman" w:eastAsia="Times New Roman" w:hAnsi="Times New Roman" w:cs="Times New Roman"/>
          <w:lang w:val="en"/>
        </w:rPr>
        <w:t>) – assuming that a claim is true because it has not been or cannot be proven false, or vice versa.</w:t>
      </w:r>
      <w:r w:rsidR="000C0E60" w:rsidRPr="000C0E60">
        <w:rPr>
          <w:rFonts w:ascii="Times New Roman" w:eastAsia="Times New Roman" w:hAnsi="Times New Roman" w:cs="Times New Roman"/>
          <w:lang w:val="en"/>
        </w:rPr>
        <w:t xml:space="preserve"> </w:t>
      </w:r>
    </w:p>
    <w:p w14:paraId="4E227E73" w14:textId="2D3828C0"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7" w:tooltip="Argument from incredulity" w:history="1">
        <w:r w:rsidR="00372906" w:rsidRPr="000C0E60">
          <w:rPr>
            <w:rFonts w:ascii="Times New Roman" w:eastAsia="Times New Roman" w:hAnsi="Times New Roman" w:cs="Times New Roman"/>
            <w:color w:val="0000FF"/>
            <w:u w:val="single"/>
            <w:lang w:val="en"/>
          </w:rPr>
          <w:t>Argument from incredulity</w:t>
        </w:r>
      </w:hyperlink>
      <w:r w:rsidR="00372906" w:rsidRPr="000C0E60">
        <w:rPr>
          <w:rFonts w:ascii="Times New Roman" w:eastAsia="Times New Roman" w:hAnsi="Times New Roman" w:cs="Times New Roman"/>
          <w:lang w:val="en"/>
        </w:rPr>
        <w:t xml:space="preserve"> (appeal to common sense, </w:t>
      </w:r>
      <w:r w:rsidR="00372906" w:rsidRPr="000C0E60">
        <w:rPr>
          <w:rFonts w:ascii="Times New Roman" w:eastAsia="Times New Roman" w:hAnsi="Times New Roman" w:cs="Times New Roman"/>
          <w:i/>
          <w:iCs/>
          <w:lang w:val="en"/>
        </w:rPr>
        <w:t>argumentum ad ignorantiam</w:t>
      </w:r>
      <w:r w:rsidR="00372906" w:rsidRPr="000C0E60">
        <w:rPr>
          <w:rFonts w:ascii="Times New Roman" w:eastAsia="Times New Roman" w:hAnsi="Times New Roman" w:cs="Times New Roman"/>
          <w:lang w:val="en"/>
        </w:rPr>
        <w:t>) – "I cannot imagine how this could be true; therefore, it must be false."</w:t>
      </w:r>
      <w:r w:rsidR="000C0E60" w:rsidRPr="000C0E60">
        <w:rPr>
          <w:rFonts w:ascii="Times New Roman" w:eastAsia="Times New Roman" w:hAnsi="Times New Roman" w:cs="Times New Roman"/>
          <w:lang w:val="en"/>
        </w:rPr>
        <w:t xml:space="preserve"> </w:t>
      </w:r>
    </w:p>
    <w:p w14:paraId="1C59DBC5" w14:textId="2E6AEA3D"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8" w:tooltip="Ad nauseam" w:history="1">
        <w:r w:rsidR="00372906" w:rsidRPr="000C0E60">
          <w:rPr>
            <w:rFonts w:ascii="Times New Roman" w:eastAsia="Times New Roman" w:hAnsi="Times New Roman" w:cs="Times New Roman"/>
            <w:color w:val="0000FF"/>
            <w:u w:val="single"/>
            <w:lang w:val="en"/>
          </w:rPr>
          <w:t>Argument from repetition</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argumentum ad nauseam</w:t>
      </w:r>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argumentum ad infinitum</w:t>
      </w:r>
      <w:r w:rsidR="00372906" w:rsidRPr="000C0E60">
        <w:rPr>
          <w:rFonts w:ascii="Times New Roman" w:eastAsia="Times New Roman" w:hAnsi="Times New Roman" w:cs="Times New Roman"/>
          <w:lang w:val="en"/>
        </w:rPr>
        <w:t>) – signifies that it has been discussed extensively until nobody cares to discuss it anymore;</w:t>
      </w:r>
      <w:r w:rsidR="000C0E60"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lang w:val="en"/>
        </w:rPr>
        <w:t xml:space="preserve">sometimes confused with </w:t>
      </w:r>
      <w:hyperlink r:id="rId9" w:tooltip="Proof by assertion" w:history="1">
        <w:r w:rsidR="00372906" w:rsidRPr="000C0E60">
          <w:rPr>
            <w:rFonts w:ascii="Times New Roman" w:eastAsia="Times New Roman" w:hAnsi="Times New Roman" w:cs="Times New Roman"/>
            <w:color w:val="0000FF"/>
            <w:u w:val="single"/>
            <w:lang w:val="en"/>
          </w:rPr>
          <w:t>proof by assertion</w:t>
        </w:r>
      </w:hyperlink>
    </w:p>
    <w:p w14:paraId="3E50CDD0" w14:textId="5DA914B1"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0" w:tooltip="Argument from silence" w:history="1">
        <w:r w:rsidR="00372906" w:rsidRPr="000C0E60">
          <w:rPr>
            <w:rFonts w:ascii="Times New Roman" w:eastAsia="Times New Roman" w:hAnsi="Times New Roman" w:cs="Times New Roman"/>
            <w:color w:val="0000FF"/>
            <w:u w:val="single"/>
            <w:lang w:val="en"/>
          </w:rPr>
          <w:t>Argument from silence</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argumentum ex silentio</w:t>
      </w:r>
      <w:r w:rsidR="00372906" w:rsidRPr="000C0E60">
        <w:rPr>
          <w:rFonts w:ascii="Times New Roman" w:eastAsia="Times New Roman" w:hAnsi="Times New Roman" w:cs="Times New Roman"/>
          <w:lang w:val="en"/>
        </w:rPr>
        <w:t>) – where the conclusion is based on the absence of evidence, rather than the existence of evidence.</w:t>
      </w:r>
      <w:r w:rsidR="000C0E60" w:rsidRPr="000C0E60">
        <w:rPr>
          <w:rFonts w:ascii="Times New Roman" w:eastAsia="Times New Roman" w:hAnsi="Times New Roman" w:cs="Times New Roman"/>
          <w:lang w:val="en"/>
        </w:rPr>
        <w:t xml:space="preserve"> </w:t>
      </w:r>
    </w:p>
    <w:p w14:paraId="3CF475B6" w14:textId="48ADE504"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1" w:tooltip="Argument to moderation" w:history="1">
        <w:r w:rsidR="00372906" w:rsidRPr="000C0E60">
          <w:rPr>
            <w:rFonts w:ascii="Times New Roman" w:eastAsia="Times New Roman" w:hAnsi="Times New Roman" w:cs="Times New Roman"/>
            <w:color w:val="0000FF"/>
            <w:u w:val="single"/>
            <w:lang w:val="en"/>
          </w:rPr>
          <w:t>Argument to moderation</w:t>
        </w:r>
      </w:hyperlink>
      <w:r w:rsidR="00372906" w:rsidRPr="000C0E60">
        <w:rPr>
          <w:rFonts w:ascii="Times New Roman" w:eastAsia="Times New Roman" w:hAnsi="Times New Roman" w:cs="Times New Roman"/>
          <w:lang w:val="en"/>
        </w:rPr>
        <w:t xml:space="preserve"> (false compromise, middle ground, fallacy of the mean, </w:t>
      </w:r>
      <w:r w:rsidR="00372906" w:rsidRPr="000C0E60">
        <w:rPr>
          <w:rFonts w:ascii="Times New Roman" w:eastAsia="Times New Roman" w:hAnsi="Times New Roman" w:cs="Times New Roman"/>
          <w:i/>
          <w:iCs/>
          <w:lang w:val="la-Latn"/>
        </w:rPr>
        <w:t>argumentum ad temperantiam</w:t>
      </w:r>
      <w:r w:rsidR="00372906" w:rsidRPr="000C0E60">
        <w:rPr>
          <w:rFonts w:ascii="Times New Roman" w:eastAsia="Times New Roman" w:hAnsi="Times New Roman" w:cs="Times New Roman"/>
          <w:lang w:val="en"/>
        </w:rPr>
        <w:t>) – assuming that the compromise between two positions is always correct.</w:t>
      </w:r>
      <w:r w:rsidR="000C0E60" w:rsidRPr="000C0E60">
        <w:rPr>
          <w:rFonts w:ascii="Times New Roman" w:eastAsia="Times New Roman" w:hAnsi="Times New Roman" w:cs="Times New Roman"/>
          <w:lang w:val="en"/>
        </w:rPr>
        <w:t xml:space="preserve"> </w:t>
      </w:r>
    </w:p>
    <w:p w14:paraId="09549618" w14:textId="7DF96285" w:rsidR="00372906"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2" w:tooltip="Begging the question" w:history="1">
        <w:r w:rsidR="00372906" w:rsidRPr="00AF330B">
          <w:rPr>
            <w:rFonts w:ascii="Times New Roman" w:eastAsia="Times New Roman" w:hAnsi="Times New Roman" w:cs="Times New Roman"/>
            <w:color w:val="0000FF"/>
            <w:highlight w:val="yellow"/>
            <w:u w:val="single"/>
            <w:lang w:val="en"/>
          </w:rPr>
          <w:t>Begging the question</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petitio principii</w:t>
      </w:r>
      <w:r w:rsidR="00372906" w:rsidRPr="000C0E60">
        <w:rPr>
          <w:rFonts w:ascii="Times New Roman" w:eastAsia="Times New Roman" w:hAnsi="Times New Roman" w:cs="Times New Roman"/>
          <w:lang w:val="en"/>
        </w:rPr>
        <w:t xml:space="preserve">) – providing what </w:t>
      </w:r>
      <w:proofErr w:type="gramStart"/>
      <w:r w:rsidR="00372906" w:rsidRPr="000C0E60">
        <w:rPr>
          <w:rFonts w:ascii="Times New Roman" w:eastAsia="Times New Roman" w:hAnsi="Times New Roman" w:cs="Times New Roman"/>
          <w:lang w:val="en"/>
        </w:rPr>
        <w:t>is essentially the conclusion of the argument as a premise</w:t>
      </w:r>
      <w:proofErr w:type="gramEnd"/>
      <w:r w:rsidR="00372906" w:rsidRPr="000C0E60">
        <w:rPr>
          <w:rFonts w:ascii="Times New Roman" w:eastAsia="Times New Roman" w:hAnsi="Times New Roman" w:cs="Times New Roman"/>
          <w:lang w:val="en"/>
        </w:rPr>
        <w:t>.</w:t>
      </w:r>
      <w:r w:rsidR="000C0E60" w:rsidRPr="000C0E60">
        <w:rPr>
          <w:rFonts w:ascii="Times New Roman" w:eastAsia="Times New Roman" w:hAnsi="Times New Roman" w:cs="Times New Roman"/>
          <w:lang w:val="en"/>
        </w:rPr>
        <w:t xml:space="preserve"> </w:t>
      </w:r>
    </w:p>
    <w:p w14:paraId="63459076" w14:textId="17EB6FCD" w:rsidR="00EE05A9" w:rsidRPr="000C0E60" w:rsidRDefault="00AF330B" w:rsidP="00AF330B">
      <w:pPr>
        <w:spacing w:before="100" w:beforeAutospacing="1" w:after="100" w:afterAutospacing="1" w:line="240" w:lineRule="auto"/>
        <w:ind w:left="720"/>
        <w:rPr>
          <w:rFonts w:ascii="Times New Roman" w:eastAsia="Times New Roman" w:hAnsi="Times New Roman" w:cs="Times New Roman"/>
          <w:lang w:val="en"/>
        </w:rPr>
      </w:pPr>
      <w:r>
        <w:rPr>
          <w:rFonts w:ascii="Times New Roman" w:eastAsia="Times New Roman" w:hAnsi="Times New Roman" w:cs="Times New Roman"/>
          <w:lang w:val="en"/>
        </w:rPr>
        <w:t>“Men exploit women because women make less money.”</w:t>
      </w:r>
    </w:p>
    <w:p w14:paraId="0D0EDB6E" w14:textId="09EE7AE9" w:rsidR="00372906" w:rsidRDefault="00000000" w:rsidP="00372906">
      <w:pPr>
        <w:numPr>
          <w:ilvl w:val="0"/>
          <w:numId w:val="8"/>
        </w:numPr>
        <w:spacing w:before="100" w:beforeAutospacing="1" w:after="100" w:afterAutospacing="1" w:line="240" w:lineRule="auto"/>
        <w:rPr>
          <w:rFonts w:ascii="Times New Roman" w:eastAsia="Times New Roman" w:hAnsi="Times New Roman" w:cs="Times New Roman"/>
          <w:highlight w:val="yellow"/>
          <w:lang w:val="en"/>
        </w:rPr>
      </w:pPr>
      <w:hyperlink r:id="rId13" w:tooltip="Philosophic burden of proof" w:history="1">
        <w:r w:rsidR="00372906" w:rsidRPr="00EE05A9">
          <w:rPr>
            <w:rFonts w:ascii="Times New Roman" w:eastAsia="Times New Roman" w:hAnsi="Times New Roman" w:cs="Times New Roman"/>
            <w:color w:val="0000FF"/>
            <w:highlight w:val="yellow"/>
            <w:u w:val="single"/>
            <w:lang w:val="en"/>
          </w:rPr>
          <w:t>Shifting the burden of proof</w:t>
        </w:r>
      </w:hyperlink>
      <w:r w:rsidR="00372906" w:rsidRPr="00EE05A9">
        <w:rPr>
          <w:rFonts w:ascii="Times New Roman" w:eastAsia="Times New Roman" w:hAnsi="Times New Roman" w:cs="Times New Roman"/>
          <w:highlight w:val="yellow"/>
          <w:lang w:val="en"/>
        </w:rPr>
        <w:t xml:space="preserve"> </w:t>
      </w:r>
      <w:r w:rsidR="00372906" w:rsidRPr="00AF330B">
        <w:rPr>
          <w:rFonts w:ascii="Times New Roman" w:eastAsia="Times New Roman" w:hAnsi="Times New Roman" w:cs="Times New Roman"/>
          <w:lang w:val="en"/>
        </w:rPr>
        <w:t xml:space="preserve">(see – </w:t>
      </w:r>
      <w:r w:rsidR="00372906" w:rsidRPr="00AF330B">
        <w:rPr>
          <w:rFonts w:ascii="Times New Roman" w:eastAsia="Times New Roman" w:hAnsi="Times New Roman" w:cs="Times New Roman"/>
          <w:i/>
          <w:iCs/>
          <w:lang w:val="en"/>
        </w:rPr>
        <w:t>onus probandi</w:t>
      </w:r>
      <w:r w:rsidR="00372906" w:rsidRPr="00AF330B">
        <w:rPr>
          <w:rFonts w:ascii="Times New Roman" w:eastAsia="Times New Roman" w:hAnsi="Times New Roman" w:cs="Times New Roman"/>
          <w:lang w:val="en"/>
        </w:rPr>
        <w:t>) – I need not prove my claim, you must prove it is false.</w:t>
      </w:r>
    </w:p>
    <w:p w14:paraId="1CEDFE5C" w14:textId="45663B2F" w:rsidR="00EE05A9" w:rsidRPr="00EE05A9" w:rsidRDefault="00EE05A9" w:rsidP="00EE05A9">
      <w:pPr>
        <w:spacing w:before="100" w:beforeAutospacing="1" w:after="100" w:afterAutospacing="1" w:line="240" w:lineRule="auto"/>
        <w:ind w:left="720"/>
        <w:rPr>
          <w:rFonts w:ascii="Times New Roman" w:eastAsia="Times New Roman" w:hAnsi="Times New Roman" w:cs="Times New Roman"/>
          <w:highlight w:val="yellow"/>
          <w:lang w:val="en"/>
        </w:rPr>
      </w:pPr>
      <w:r w:rsidRPr="00EE05A9">
        <w:rPr>
          <w:rFonts w:ascii="Times New Roman" w:eastAsia="Times New Roman" w:hAnsi="Times New Roman" w:cs="Times New Roman"/>
          <w:lang w:val="en"/>
        </w:rPr>
        <w:t>“You are white and a man, therefore you are a racist.  That is an assertion of fact which you must disprove because all white men are racists.”</w:t>
      </w:r>
    </w:p>
    <w:p w14:paraId="0E04D418"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4" w:tooltip="Circular reasoning" w:history="1">
        <w:r w:rsidR="00372906" w:rsidRPr="000C0E60">
          <w:rPr>
            <w:rFonts w:ascii="Times New Roman" w:eastAsia="Times New Roman" w:hAnsi="Times New Roman" w:cs="Times New Roman"/>
            <w:color w:val="0000FF"/>
            <w:u w:val="single"/>
            <w:lang w:val="en"/>
          </w:rPr>
          <w:t>Circular reasoning</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circulus in demonstrando</w:t>
      </w:r>
      <w:r w:rsidR="00372906" w:rsidRPr="000C0E60">
        <w:rPr>
          <w:rFonts w:ascii="Times New Roman" w:eastAsia="Times New Roman" w:hAnsi="Times New Roman" w:cs="Times New Roman"/>
          <w:lang w:val="en"/>
        </w:rPr>
        <w:t xml:space="preserve">) – when the reasoner begins with what he or she is trying to end up with; sometimes called </w:t>
      </w:r>
      <w:r w:rsidR="00372906" w:rsidRPr="000C0E60">
        <w:rPr>
          <w:rFonts w:ascii="Times New Roman" w:eastAsia="Times New Roman" w:hAnsi="Times New Roman" w:cs="Times New Roman"/>
          <w:i/>
          <w:iCs/>
          <w:lang w:val="en"/>
        </w:rPr>
        <w:t>assuming the conclusion</w:t>
      </w:r>
      <w:r w:rsidR="00372906" w:rsidRPr="000C0E60">
        <w:rPr>
          <w:rFonts w:ascii="Times New Roman" w:eastAsia="Times New Roman" w:hAnsi="Times New Roman" w:cs="Times New Roman"/>
          <w:lang w:val="en"/>
        </w:rPr>
        <w:t>.</w:t>
      </w:r>
    </w:p>
    <w:p w14:paraId="6A495AFB"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5" w:tooltip="Circular cause and consequence" w:history="1">
        <w:r w:rsidR="00372906" w:rsidRPr="000C0E60">
          <w:rPr>
            <w:rFonts w:ascii="Times New Roman" w:eastAsia="Times New Roman" w:hAnsi="Times New Roman" w:cs="Times New Roman"/>
            <w:color w:val="0000FF"/>
            <w:u w:val="single"/>
            <w:lang w:val="en"/>
          </w:rPr>
          <w:t>Circular cause and consequence</w:t>
        </w:r>
      </w:hyperlink>
      <w:r w:rsidR="00372906" w:rsidRPr="000C0E60">
        <w:rPr>
          <w:rFonts w:ascii="Times New Roman" w:eastAsia="Times New Roman" w:hAnsi="Times New Roman" w:cs="Times New Roman"/>
          <w:lang w:val="en"/>
        </w:rPr>
        <w:t xml:space="preserve"> – where the consequence of the phenomenon is claimed to be its root cause.</w:t>
      </w:r>
    </w:p>
    <w:p w14:paraId="1B344D37" w14:textId="64E7976E"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6" w:tooltip="Continuum fallacy" w:history="1">
        <w:r w:rsidR="00372906" w:rsidRPr="000C0E60">
          <w:rPr>
            <w:rFonts w:ascii="Times New Roman" w:eastAsia="Times New Roman" w:hAnsi="Times New Roman" w:cs="Times New Roman"/>
            <w:color w:val="0000FF"/>
            <w:u w:val="single"/>
            <w:lang w:val="en"/>
          </w:rPr>
          <w:t>Continuum fallacy</w:t>
        </w:r>
      </w:hyperlink>
      <w:r w:rsidR="00372906" w:rsidRPr="000C0E60">
        <w:rPr>
          <w:rFonts w:ascii="Times New Roman" w:eastAsia="Times New Roman" w:hAnsi="Times New Roman" w:cs="Times New Roman"/>
          <w:lang w:val="en"/>
        </w:rPr>
        <w:t xml:space="preserve"> (fallacy of the beard, line-drawing fallacy, sorites fallacy, fallacy of the heap, bald man fallacy) – improperly rejecting a claim for being imprecise.</w:t>
      </w:r>
      <w:r w:rsidR="000C0E60" w:rsidRPr="000C0E60">
        <w:rPr>
          <w:rFonts w:ascii="Times New Roman" w:eastAsia="Times New Roman" w:hAnsi="Times New Roman" w:cs="Times New Roman"/>
          <w:lang w:val="en"/>
        </w:rPr>
        <w:t xml:space="preserve"> </w:t>
      </w:r>
    </w:p>
    <w:p w14:paraId="4082FE63"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7" w:tooltip="Correlative-based fallacies" w:history="1">
        <w:r w:rsidR="00372906" w:rsidRPr="000C0E60">
          <w:rPr>
            <w:rFonts w:ascii="Times New Roman" w:eastAsia="Times New Roman" w:hAnsi="Times New Roman" w:cs="Times New Roman"/>
            <w:color w:val="0000FF"/>
            <w:u w:val="single"/>
            <w:lang w:val="en"/>
          </w:rPr>
          <w:t>Correlative-based fallacies</w:t>
        </w:r>
      </w:hyperlink>
      <w:r w:rsidR="00372906" w:rsidRPr="000C0E60">
        <w:rPr>
          <w:rFonts w:ascii="Times New Roman" w:eastAsia="Times New Roman" w:hAnsi="Times New Roman" w:cs="Times New Roman"/>
          <w:lang w:val="en"/>
        </w:rPr>
        <w:t xml:space="preserve"> </w:t>
      </w:r>
    </w:p>
    <w:p w14:paraId="7C65F9C6" w14:textId="3E2CB7D5" w:rsidR="00372906" w:rsidRDefault="00000000" w:rsidP="00372906">
      <w:pPr>
        <w:numPr>
          <w:ilvl w:val="1"/>
          <w:numId w:val="8"/>
        </w:numPr>
        <w:spacing w:before="100" w:beforeAutospacing="1" w:after="100" w:afterAutospacing="1" w:line="240" w:lineRule="auto"/>
        <w:rPr>
          <w:rFonts w:ascii="Times New Roman" w:eastAsia="Times New Roman" w:hAnsi="Times New Roman" w:cs="Times New Roman"/>
          <w:lang w:val="en"/>
        </w:rPr>
      </w:pPr>
      <w:hyperlink r:id="rId18" w:tooltip="Post hoc ergo propter hoc" w:history="1">
        <w:r w:rsidR="00372906" w:rsidRPr="00AF330B">
          <w:rPr>
            <w:rFonts w:ascii="Times New Roman" w:eastAsia="Times New Roman" w:hAnsi="Times New Roman" w:cs="Times New Roman"/>
            <w:color w:val="0000FF"/>
            <w:highlight w:val="yellow"/>
            <w:u w:val="single"/>
            <w:lang w:val="en"/>
          </w:rPr>
          <w:t>Correlation proves causation</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post hoc ergo propter hoc</w:t>
      </w:r>
      <w:r w:rsidR="00372906" w:rsidRPr="000C0E60">
        <w:rPr>
          <w:rFonts w:ascii="Times New Roman" w:eastAsia="Times New Roman" w:hAnsi="Times New Roman" w:cs="Times New Roman"/>
          <w:lang w:val="en"/>
        </w:rPr>
        <w:t>) – a faulty assumption that because there is a correlation between two variables that one caused the other.</w:t>
      </w:r>
      <w:r w:rsidR="000C0E60" w:rsidRPr="000C0E60">
        <w:rPr>
          <w:rFonts w:ascii="Times New Roman" w:eastAsia="Times New Roman" w:hAnsi="Times New Roman" w:cs="Times New Roman"/>
          <w:lang w:val="en"/>
        </w:rPr>
        <w:t xml:space="preserve"> </w:t>
      </w:r>
    </w:p>
    <w:p w14:paraId="54952E3C" w14:textId="01B2266A" w:rsidR="00AF330B" w:rsidRPr="000C0E60" w:rsidRDefault="00AF330B" w:rsidP="00AF330B">
      <w:pPr>
        <w:spacing w:before="100" w:beforeAutospacing="1" w:after="100" w:afterAutospacing="1" w:line="240" w:lineRule="auto"/>
        <w:ind w:left="1440"/>
        <w:rPr>
          <w:rFonts w:ascii="Times New Roman" w:eastAsia="Times New Roman" w:hAnsi="Times New Roman" w:cs="Times New Roman"/>
          <w:lang w:val="en"/>
        </w:rPr>
      </w:pPr>
      <w:r>
        <w:rPr>
          <w:rFonts w:ascii="Times New Roman" w:eastAsia="Times New Roman" w:hAnsi="Times New Roman" w:cs="Times New Roman"/>
          <w:lang w:val="en"/>
        </w:rPr>
        <w:t>“If women made as much as men it would prove that the patriarchy did not exist.”</w:t>
      </w:r>
    </w:p>
    <w:p w14:paraId="6F2C0AA7" w14:textId="58B156D1" w:rsidR="00372906" w:rsidRPr="000C0E60" w:rsidRDefault="00000000" w:rsidP="00372906">
      <w:pPr>
        <w:numPr>
          <w:ilvl w:val="1"/>
          <w:numId w:val="8"/>
        </w:numPr>
        <w:spacing w:before="100" w:beforeAutospacing="1" w:after="100" w:afterAutospacing="1" w:line="240" w:lineRule="auto"/>
        <w:rPr>
          <w:rFonts w:ascii="Times New Roman" w:eastAsia="Times New Roman" w:hAnsi="Times New Roman" w:cs="Times New Roman"/>
          <w:lang w:val="en"/>
        </w:rPr>
      </w:pPr>
      <w:hyperlink r:id="rId19" w:tooltip="Suppressed correlative" w:history="1">
        <w:r w:rsidR="00372906" w:rsidRPr="000C0E60">
          <w:rPr>
            <w:rFonts w:ascii="Times New Roman" w:eastAsia="Times New Roman" w:hAnsi="Times New Roman" w:cs="Times New Roman"/>
            <w:color w:val="0000FF"/>
            <w:u w:val="single"/>
            <w:lang w:val="en"/>
          </w:rPr>
          <w:t>Suppressed correlative</w:t>
        </w:r>
      </w:hyperlink>
      <w:r w:rsidR="00372906" w:rsidRPr="000C0E60">
        <w:rPr>
          <w:rFonts w:ascii="Times New Roman" w:eastAsia="Times New Roman" w:hAnsi="Times New Roman" w:cs="Times New Roman"/>
          <w:lang w:val="en"/>
        </w:rPr>
        <w:t xml:space="preserve"> – where a correlative is redefined so that one alternative is made impossible.</w:t>
      </w:r>
      <w:r w:rsidR="000C0E60" w:rsidRPr="000C0E60">
        <w:rPr>
          <w:rFonts w:ascii="Times New Roman" w:eastAsia="Times New Roman" w:hAnsi="Times New Roman" w:cs="Times New Roman"/>
          <w:lang w:val="en"/>
        </w:rPr>
        <w:t xml:space="preserve"> </w:t>
      </w:r>
    </w:p>
    <w:p w14:paraId="69CE3321" w14:textId="0F02DA1C" w:rsidR="00AF330B" w:rsidRPr="00AF330B" w:rsidRDefault="00000000" w:rsidP="00AF330B">
      <w:pPr>
        <w:numPr>
          <w:ilvl w:val="0"/>
          <w:numId w:val="8"/>
        </w:numPr>
        <w:spacing w:before="100" w:beforeAutospacing="1" w:after="100" w:afterAutospacing="1" w:line="240" w:lineRule="auto"/>
        <w:rPr>
          <w:rFonts w:ascii="Times New Roman" w:eastAsia="Times New Roman" w:hAnsi="Times New Roman" w:cs="Times New Roman"/>
          <w:lang w:val="en"/>
        </w:rPr>
      </w:pPr>
      <w:hyperlink r:id="rId20" w:tooltip="Divine fallacy" w:history="1">
        <w:r w:rsidR="00372906" w:rsidRPr="000C0E60">
          <w:rPr>
            <w:rFonts w:ascii="Times New Roman" w:eastAsia="Times New Roman" w:hAnsi="Times New Roman" w:cs="Times New Roman"/>
            <w:color w:val="0000FF"/>
            <w:u w:val="single"/>
            <w:lang w:val="en"/>
          </w:rPr>
          <w:t>Divine fallacy</w:t>
        </w:r>
      </w:hyperlink>
      <w:r w:rsidR="00372906" w:rsidRPr="000C0E60">
        <w:rPr>
          <w:rFonts w:ascii="Times New Roman" w:eastAsia="Times New Roman" w:hAnsi="Times New Roman" w:cs="Times New Roman"/>
          <w:lang w:val="en"/>
        </w:rPr>
        <w:t xml:space="preserve"> (argument from incredulity) – arguing that, because something is so incredible/amazing/</w:t>
      </w:r>
      <w:r w:rsidR="001668D3" w:rsidRPr="000C0E60">
        <w:rPr>
          <w:rFonts w:ascii="Times New Roman" w:eastAsia="Times New Roman" w:hAnsi="Times New Roman" w:cs="Times New Roman"/>
          <w:lang w:val="en"/>
        </w:rPr>
        <w:t>understandable</w:t>
      </w:r>
      <w:r w:rsidR="00372906" w:rsidRPr="000C0E60">
        <w:rPr>
          <w:rFonts w:ascii="Times New Roman" w:eastAsia="Times New Roman" w:hAnsi="Times New Roman" w:cs="Times New Roman"/>
          <w:lang w:val="en"/>
        </w:rPr>
        <w:t xml:space="preserve">, it must be the result of superior, divine, </w:t>
      </w:r>
      <w:proofErr w:type="gramStart"/>
      <w:r w:rsidR="00372906" w:rsidRPr="000C0E60">
        <w:rPr>
          <w:rFonts w:ascii="Times New Roman" w:eastAsia="Times New Roman" w:hAnsi="Times New Roman" w:cs="Times New Roman"/>
          <w:lang w:val="en"/>
        </w:rPr>
        <w:t>alien</w:t>
      </w:r>
      <w:proofErr w:type="gramEnd"/>
      <w:r w:rsidR="00372906" w:rsidRPr="000C0E60">
        <w:rPr>
          <w:rFonts w:ascii="Times New Roman" w:eastAsia="Times New Roman" w:hAnsi="Times New Roman" w:cs="Times New Roman"/>
          <w:lang w:val="en"/>
        </w:rPr>
        <w:t xml:space="preserve"> or paranormal agency.</w:t>
      </w:r>
      <w:r w:rsidR="000C0E60" w:rsidRPr="000C0E60">
        <w:rPr>
          <w:rFonts w:ascii="Times New Roman" w:eastAsia="Times New Roman" w:hAnsi="Times New Roman" w:cs="Times New Roman"/>
          <w:lang w:val="en"/>
        </w:rPr>
        <w:t xml:space="preserve"> </w:t>
      </w:r>
    </w:p>
    <w:p w14:paraId="5BCD7350"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1" w:tooltip="Double counting (fallacy)" w:history="1">
        <w:r w:rsidR="00372906" w:rsidRPr="000C0E60">
          <w:rPr>
            <w:rFonts w:ascii="Times New Roman" w:eastAsia="Times New Roman" w:hAnsi="Times New Roman" w:cs="Times New Roman"/>
            <w:color w:val="0000FF"/>
            <w:u w:val="single"/>
            <w:lang w:val="en"/>
          </w:rPr>
          <w:t>Double counting</w:t>
        </w:r>
      </w:hyperlink>
      <w:r w:rsidR="00372906" w:rsidRPr="000C0E60">
        <w:rPr>
          <w:rFonts w:ascii="Times New Roman" w:eastAsia="Times New Roman" w:hAnsi="Times New Roman" w:cs="Times New Roman"/>
          <w:lang w:val="en"/>
        </w:rPr>
        <w:t xml:space="preserve"> – counting events or occurrences more than once in probabilistic reasoning, which leads to the sum of the probabilities of all cases exceeding </w:t>
      </w:r>
      <w:hyperlink r:id="rId22" w:tooltip="Unity (number)" w:history="1">
        <w:r w:rsidR="00372906" w:rsidRPr="000C0E60">
          <w:rPr>
            <w:rFonts w:ascii="Times New Roman" w:eastAsia="Times New Roman" w:hAnsi="Times New Roman" w:cs="Times New Roman"/>
            <w:color w:val="0000FF"/>
            <w:u w:val="single"/>
            <w:lang w:val="en"/>
          </w:rPr>
          <w:t>unity</w:t>
        </w:r>
      </w:hyperlink>
      <w:r w:rsidR="00372906" w:rsidRPr="000C0E60">
        <w:rPr>
          <w:rFonts w:ascii="Times New Roman" w:eastAsia="Times New Roman" w:hAnsi="Times New Roman" w:cs="Times New Roman"/>
          <w:lang w:val="en"/>
        </w:rPr>
        <w:t>.</w:t>
      </w:r>
    </w:p>
    <w:p w14:paraId="73CDBE31" w14:textId="751C310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3" w:tooltip="Equivocation" w:history="1">
        <w:r w:rsidR="00372906" w:rsidRPr="000C0E60">
          <w:rPr>
            <w:rFonts w:ascii="Times New Roman" w:eastAsia="Times New Roman" w:hAnsi="Times New Roman" w:cs="Times New Roman"/>
            <w:color w:val="0000FF"/>
            <w:u w:val="single"/>
            <w:lang w:val="en"/>
          </w:rPr>
          <w:t>Equivocation</w:t>
        </w:r>
      </w:hyperlink>
      <w:r w:rsidR="00372906" w:rsidRPr="000C0E60">
        <w:rPr>
          <w:rFonts w:ascii="Times New Roman" w:eastAsia="Times New Roman" w:hAnsi="Times New Roman" w:cs="Times New Roman"/>
          <w:lang w:val="en"/>
        </w:rPr>
        <w:t xml:space="preserve"> – the misleading use of a term with more than one meaning (by glossing over which meaning is intended at a particular time). </w:t>
      </w:r>
    </w:p>
    <w:p w14:paraId="370660DA" w14:textId="16C23097" w:rsidR="00372906" w:rsidRPr="000C0E60" w:rsidRDefault="00000000" w:rsidP="00372906">
      <w:pPr>
        <w:numPr>
          <w:ilvl w:val="1"/>
          <w:numId w:val="8"/>
        </w:numPr>
        <w:spacing w:before="100" w:beforeAutospacing="1" w:after="100" w:afterAutospacing="1" w:line="240" w:lineRule="auto"/>
        <w:rPr>
          <w:rFonts w:ascii="Times New Roman" w:eastAsia="Times New Roman" w:hAnsi="Times New Roman" w:cs="Times New Roman"/>
          <w:lang w:val="en"/>
        </w:rPr>
      </w:pPr>
      <w:hyperlink r:id="rId24" w:tooltip="Ambiguous middle term" w:history="1">
        <w:r w:rsidR="00372906" w:rsidRPr="000C0E60">
          <w:rPr>
            <w:rFonts w:ascii="Times New Roman" w:eastAsia="Times New Roman" w:hAnsi="Times New Roman" w:cs="Times New Roman"/>
            <w:color w:val="0000FF"/>
            <w:u w:val="single"/>
            <w:lang w:val="en"/>
          </w:rPr>
          <w:t>Ambiguous middle term</w:t>
        </w:r>
      </w:hyperlink>
      <w:r w:rsidR="00372906" w:rsidRPr="000C0E60">
        <w:rPr>
          <w:rFonts w:ascii="Times New Roman" w:eastAsia="Times New Roman" w:hAnsi="Times New Roman" w:cs="Times New Roman"/>
          <w:lang w:val="en"/>
        </w:rPr>
        <w:t xml:space="preserve"> – a common ambiguity in syllogisms in which the </w:t>
      </w:r>
      <w:hyperlink r:id="rId25" w:tooltip="Middle term" w:history="1">
        <w:r w:rsidR="00372906" w:rsidRPr="000C0E60">
          <w:rPr>
            <w:rFonts w:ascii="Times New Roman" w:eastAsia="Times New Roman" w:hAnsi="Times New Roman" w:cs="Times New Roman"/>
            <w:color w:val="0000FF"/>
            <w:u w:val="single"/>
            <w:lang w:val="en"/>
          </w:rPr>
          <w:t>middle term</w:t>
        </w:r>
      </w:hyperlink>
      <w:r w:rsidR="00372906" w:rsidRPr="000C0E60">
        <w:rPr>
          <w:rFonts w:ascii="Times New Roman" w:eastAsia="Times New Roman" w:hAnsi="Times New Roman" w:cs="Times New Roman"/>
          <w:lang w:val="en"/>
        </w:rPr>
        <w:t xml:space="preserve"> is equivocated.</w:t>
      </w:r>
      <w:r w:rsidR="000C0E60" w:rsidRPr="000C0E60">
        <w:rPr>
          <w:rFonts w:ascii="Times New Roman" w:eastAsia="Times New Roman" w:hAnsi="Times New Roman" w:cs="Times New Roman"/>
          <w:lang w:val="en"/>
        </w:rPr>
        <w:t xml:space="preserve"> </w:t>
      </w:r>
    </w:p>
    <w:p w14:paraId="0ABE5933" w14:textId="77777777" w:rsidR="00372906" w:rsidRPr="000C0E60" w:rsidRDefault="00372906" w:rsidP="00372906">
      <w:pPr>
        <w:numPr>
          <w:ilvl w:val="1"/>
          <w:numId w:val="8"/>
        </w:numPr>
        <w:spacing w:before="100" w:beforeAutospacing="1" w:after="100" w:afterAutospacing="1" w:line="240" w:lineRule="auto"/>
        <w:rPr>
          <w:rFonts w:ascii="Times New Roman" w:eastAsia="Times New Roman" w:hAnsi="Times New Roman" w:cs="Times New Roman"/>
          <w:lang w:val="en"/>
        </w:rPr>
      </w:pPr>
      <w:r w:rsidRPr="000C0E60">
        <w:rPr>
          <w:rFonts w:ascii="Times New Roman" w:eastAsia="Times New Roman" w:hAnsi="Times New Roman" w:cs="Times New Roman"/>
          <w:lang w:val="en"/>
        </w:rPr>
        <w:t>Definitional retreat – changing the meaning of a word to deal with an objection raised against the original wording.</w:t>
      </w:r>
      <w:hyperlink r:id="rId26" w:anchor="cite_note-Pirie2006-1" w:history="1">
        <w:r w:rsidRPr="000C0E60">
          <w:rPr>
            <w:rFonts w:ascii="Times New Roman" w:eastAsia="Times New Roman" w:hAnsi="Times New Roman" w:cs="Times New Roman"/>
            <w:color w:val="0000FF"/>
            <w:u w:val="single"/>
            <w:vertAlign w:val="superscript"/>
            <w:lang w:val="en"/>
          </w:rPr>
          <w:t>[1]</w:t>
        </w:r>
      </w:hyperlink>
    </w:p>
    <w:p w14:paraId="4370B060" w14:textId="7B761A57" w:rsidR="00372906"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7" w:tooltip="Ecological fallacy" w:history="1">
        <w:r w:rsidR="00372906" w:rsidRPr="00AF330B">
          <w:rPr>
            <w:rFonts w:ascii="Times New Roman" w:eastAsia="Times New Roman" w:hAnsi="Times New Roman" w:cs="Times New Roman"/>
            <w:color w:val="0000FF"/>
            <w:highlight w:val="yellow"/>
            <w:u w:val="single"/>
            <w:lang w:val="en"/>
          </w:rPr>
          <w:t>Ecological fallacy</w:t>
        </w:r>
      </w:hyperlink>
      <w:r w:rsidR="00372906" w:rsidRPr="000C0E60">
        <w:rPr>
          <w:rFonts w:ascii="Times New Roman" w:eastAsia="Times New Roman" w:hAnsi="Times New Roman" w:cs="Times New Roman"/>
          <w:lang w:val="en"/>
        </w:rPr>
        <w:t xml:space="preserve"> – inferences about the nature of specific individuals are based solely upon aggregate statistics collected for the group to which those individuals belong.</w:t>
      </w:r>
      <w:r w:rsidR="000C0E60" w:rsidRPr="000C0E60">
        <w:rPr>
          <w:rFonts w:ascii="Times New Roman" w:eastAsia="Times New Roman" w:hAnsi="Times New Roman" w:cs="Times New Roman"/>
          <w:lang w:val="en"/>
        </w:rPr>
        <w:t xml:space="preserve"> </w:t>
      </w:r>
    </w:p>
    <w:p w14:paraId="7CDD8851" w14:textId="468DE6D9" w:rsidR="00AF330B" w:rsidRPr="000C0E60" w:rsidRDefault="00AF330B" w:rsidP="00AF330B">
      <w:pPr>
        <w:spacing w:before="100" w:beforeAutospacing="1" w:after="100" w:afterAutospacing="1" w:line="240" w:lineRule="auto"/>
        <w:ind w:left="720"/>
        <w:rPr>
          <w:rFonts w:ascii="Times New Roman" w:eastAsia="Times New Roman" w:hAnsi="Times New Roman" w:cs="Times New Roman"/>
          <w:lang w:val="en"/>
        </w:rPr>
      </w:pPr>
      <w:r>
        <w:rPr>
          <w:rFonts w:ascii="Times New Roman" w:eastAsia="Times New Roman" w:hAnsi="Times New Roman" w:cs="Times New Roman"/>
          <w:lang w:val="en"/>
        </w:rPr>
        <w:t>“Black Americans are so oppressed by the white patriarchy that they are far less likely to get vaccinated against COVID-19.”</w:t>
      </w:r>
    </w:p>
    <w:p w14:paraId="552B2B37" w14:textId="7007AB5C"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8" w:tooltip="Etymological fallacy" w:history="1">
        <w:r w:rsidR="00372906" w:rsidRPr="000C0E60">
          <w:rPr>
            <w:rFonts w:ascii="Times New Roman" w:eastAsia="Times New Roman" w:hAnsi="Times New Roman" w:cs="Times New Roman"/>
            <w:color w:val="0000FF"/>
            <w:u w:val="single"/>
            <w:lang w:val="en"/>
          </w:rPr>
          <w:t>Etymological fallacy</w:t>
        </w:r>
      </w:hyperlink>
      <w:r w:rsidR="00372906" w:rsidRPr="000C0E60">
        <w:rPr>
          <w:rFonts w:ascii="Times New Roman" w:eastAsia="Times New Roman" w:hAnsi="Times New Roman" w:cs="Times New Roman"/>
          <w:lang w:val="en"/>
        </w:rPr>
        <w:t xml:space="preserve"> – which reasons that the original or historical meaning of a word or phrase is necessarily </w:t>
      </w:r>
      <w:proofErr w:type="gramStart"/>
      <w:r w:rsidR="00372906" w:rsidRPr="000C0E60">
        <w:rPr>
          <w:rFonts w:ascii="Times New Roman" w:eastAsia="Times New Roman" w:hAnsi="Times New Roman" w:cs="Times New Roman"/>
          <w:lang w:val="en"/>
        </w:rPr>
        <w:t>similar to</w:t>
      </w:r>
      <w:proofErr w:type="gramEnd"/>
      <w:r w:rsidR="00372906" w:rsidRPr="000C0E60">
        <w:rPr>
          <w:rFonts w:ascii="Times New Roman" w:eastAsia="Times New Roman" w:hAnsi="Times New Roman" w:cs="Times New Roman"/>
          <w:lang w:val="en"/>
        </w:rPr>
        <w:t xml:space="preserve"> its actual present-day usage.</w:t>
      </w:r>
      <w:r w:rsidR="000C0E60" w:rsidRPr="000C0E60">
        <w:rPr>
          <w:rFonts w:ascii="Times New Roman" w:eastAsia="Times New Roman" w:hAnsi="Times New Roman" w:cs="Times New Roman"/>
          <w:lang w:val="en"/>
        </w:rPr>
        <w:t xml:space="preserve"> </w:t>
      </w:r>
    </w:p>
    <w:p w14:paraId="7425BCBC"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9" w:tooltip="Accent (fallacy)" w:history="1">
        <w:r w:rsidR="00372906" w:rsidRPr="000C0E60">
          <w:rPr>
            <w:rFonts w:ascii="Times New Roman" w:eastAsia="Times New Roman" w:hAnsi="Times New Roman" w:cs="Times New Roman"/>
            <w:color w:val="0000FF"/>
            <w:u w:val="single"/>
            <w:lang w:val="en"/>
          </w:rPr>
          <w:t>Fallacy of accent</w:t>
        </w:r>
      </w:hyperlink>
      <w:r w:rsidR="00372906" w:rsidRPr="000C0E60">
        <w:rPr>
          <w:rFonts w:ascii="Times New Roman" w:eastAsia="Times New Roman" w:hAnsi="Times New Roman" w:cs="Times New Roman"/>
          <w:lang w:val="en"/>
        </w:rPr>
        <w:t xml:space="preserve"> – a specific type of ambiguity that arises when the meaning of a sentence is changed by placing an unusual prosodic stress, or when, in a written passage, it's left unclear which word the emphasis was supposed to fall on.</w:t>
      </w:r>
    </w:p>
    <w:p w14:paraId="66C67DBE" w14:textId="4CDDE2DB" w:rsidR="00372906"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0" w:tooltip="Fallacy of composition" w:history="1">
        <w:r w:rsidR="00372906" w:rsidRPr="000C0E60">
          <w:rPr>
            <w:rFonts w:ascii="Times New Roman" w:eastAsia="Times New Roman" w:hAnsi="Times New Roman" w:cs="Times New Roman"/>
            <w:color w:val="0000FF"/>
            <w:u w:val="single"/>
            <w:lang w:val="en"/>
          </w:rPr>
          <w:t>Fallacy of composition</w:t>
        </w:r>
      </w:hyperlink>
      <w:r w:rsidR="00372906" w:rsidRPr="000C0E60">
        <w:rPr>
          <w:rFonts w:ascii="Times New Roman" w:eastAsia="Times New Roman" w:hAnsi="Times New Roman" w:cs="Times New Roman"/>
          <w:lang w:val="en"/>
        </w:rPr>
        <w:t xml:space="preserve"> – assuming that something true of part of a whole must also be true of the whole.</w:t>
      </w:r>
      <w:r w:rsidR="000C0E60" w:rsidRPr="000C0E60">
        <w:rPr>
          <w:rFonts w:ascii="Times New Roman" w:eastAsia="Times New Roman" w:hAnsi="Times New Roman" w:cs="Times New Roman"/>
          <w:lang w:val="en"/>
        </w:rPr>
        <w:t xml:space="preserve"> </w:t>
      </w:r>
    </w:p>
    <w:p w14:paraId="7754C518" w14:textId="5EE9DAFC" w:rsidR="00AF330B" w:rsidRPr="000C0E60" w:rsidRDefault="00AF330B" w:rsidP="00AF330B">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“Since white racists exist all whites are racists.”</w:t>
      </w:r>
    </w:p>
    <w:p w14:paraId="67D2CF31" w14:textId="5F71E0AE"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1" w:tooltip="Fallacy of division" w:history="1">
        <w:r w:rsidR="00372906" w:rsidRPr="000C0E60">
          <w:rPr>
            <w:rFonts w:ascii="Times New Roman" w:eastAsia="Times New Roman" w:hAnsi="Times New Roman" w:cs="Times New Roman"/>
            <w:color w:val="0000FF"/>
            <w:u w:val="single"/>
            <w:lang w:val="en"/>
          </w:rPr>
          <w:t>Fallacy of division</w:t>
        </w:r>
      </w:hyperlink>
      <w:r w:rsidR="00372906" w:rsidRPr="000C0E60">
        <w:rPr>
          <w:rFonts w:ascii="Times New Roman" w:eastAsia="Times New Roman" w:hAnsi="Times New Roman" w:cs="Times New Roman"/>
          <w:lang w:val="en"/>
        </w:rPr>
        <w:t xml:space="preserve"> – assuming that something true of a thing must also be true of all or some of its parts.</w:t>
      </w:r>
      <w:r w:rsidR="000C0E60" w:rsidRPr="000C0E60">
        <w:rPr>
          <w:rFonts w:ascii="Times New Roman" w:eastAsia="Times New Roman" w:hAnsi="Times New Roman" w:cs="Times New Roman"/>
          <w:lang w:val="en"/>
        </w:rPr>
        <w:t xml:space="preserve"> </w:t>
      </w:r>
    </w:p>
    <w:p w14:paraId="1D637D98" w14:textId="31FB3E02" w:rsidR="00372906"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2" w:tooltip="False attribution" w:history="1">
        <w:r w:rsidR="00372906" w:rsidRPr="001B6321">
          <w:rPr>
            <w:rFonts w:ascii="Times New Roman" w:eastAsia="Times New Roman" w:hAnsi="Times New Roman" w:cs="Times New Roman"/>
            <w:color w:val="0000FF"/>
            <w:highlight w:val="yellow"/>
            <w:u w:val="single"/>
            <w:lang w:val="en"/>
          </w:rPr>
          <w:t>False attribution</w:t>
        </w:r>
      </w:hyperlink>
      <w:r w:rsidR="00372906" w:rsidRPr="000C0E60">
        <w:rPr>
          <w:rFonts w:ascii="Times New Roman" w:eastAsia="Times New Roman" w:hAnsi="Times New Roman" w:cs="Times New Roman"/>
          <w:lang w:val="en"/>
        </w:rPr>
        <w:t xml:space="preserve"> – an advocate appeals to an irrelevant, unqualified, unidentified, </w:t>
      </w:r>
      <w:proofErr w:type="gramStart"/>
      <w:r w:rsidR="00372906" w:rsidRPr="000C0E60">
        <w:rPr>
          <w:rFonts w:ascii="Times New Roman" w:eastAsia="Times New Roman" w:hAnsi="Times New Roman" w:cs="Times New Roman"/>
          <w:lang w:val="en"/>
        </w:rPr>
        <w:t>biased</w:t>
      </w:r>
      <w:proofErr w:type="gramEnd"/>
      <w:r w:rsidR="00372906" w:rsidRPr="000C0E60">
        <w:rPr>
          <w:rFonts w:ascii="Times New Roman" w:eastAsia="Times New Roman" w:hAnsi="Times New Roman" w:cs="Times New Roman"/>
          <w:lang w:val="en"/>
        </w:rPr>
        <w:t xml:space="preserve"> or fabricated source in support of an argument. </w:t>
      </w:r>
    </w:p>
    <w:p w14:paraId="0E869E2F" w14:textId="502607A4" w:rsidR="001B6321" w:rsidRDefault="001B6321" w:rsidP="001B6321">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“The Covid-19 epidemic was not caused by research in Wuhan, funded by the NIH, which specifically sought to test the possibilities of integrating human infectious diseases with a SARs-like bat virus.”  Said the head of the research department in charge of Wuhan testing about the origin of the pandemic.</w:t>
      </w:r>
    </w:p>
    <w:p w14:paraId="53718295" w14:textId="52D0DEAC" w:rsidR="00AF330B" w:rsidRPr="000C0E60" w:rsidRDefault="00AF330B" w:rsidP="00AF330B">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“Treatment of COVID-19 infection with ivermectin is</w:t>
      </w:r>
      <w:r w:rsidR="001B6321">
        <w:rPr>
          <w:rFonts w:ascii="Times New Roman" w:eastAsia="Times New Roman" w:hAnsi="Times New Roman" w:cs="Times New Roman"/>
          <w:lang w:val="en"/>
        </w:rPr>
        <w:t xml:space="preserve"> totally useless and therefore part of a conspiracy to discredit the efficacy of the vaccine.”  Before the WHO accredited the drug (last week) for its utility against the symptoms of COVID-19 infection.</w:t>
      </w:r>
      <w:r>
        <w:rPr>
          <w:rFonts w:ascii="Times New Roman" w:eastAsia="Times New Roman" w:hAnsi="Times New Roman" w:cs="Times New Roman"/>
          <w:lang w:val="en"/>
        </w:rPr>
        <w:t xml:space="preserve"> </w:t>
      </w:r>
    </w:p>
    <w:p w14:paraId="0CD5EE30" w14:textId="6DD19049" w:rsidR="00372906" w:rsidRPr="000C0E60" w:rsidRDefault="00000000" w:rsidP="00372906">
      <w:pPr>
        <w:numPr>
          <w:ilvl w:val="1"/>
          <w:numId w:val="8"/>
        </w:numPr>
        <w:spacing w:before="100" w:beforeAutospacing="1" w:after="100" w:afterAutospacing="1" w:line="240" w:lineRule="auto"/>
        <w:rPr>
          <w:rFonts w:ascii="Times New Roman" w:eastAsia="Times New Roman" w:hAnsi="Times New Roman" w:cs="Times New Roman"/>
          <w:lang w:val="en"/>
        </w:rPr>
      </w:pPr>
      <w:hyperlink r:id="rId33" w:tooltip="Fallacy of quoting out of context" w:history="1">
        <w:r w:rsidR="00372906" w:rsidRPr="000C0E60">
          <w:rPr>
            <w:rFonts w:ascii="Times New Roman" w:eastAsia="Times New Roman" w:hAnsi="Times New Roman" w:cs="Times New Roman"/>
            <w:color w:val="0000FF"/>
            <w:u w:val="single"/>
            <w:lang w:val="en"/>
          </w:rPr>
          <w:t>Fallacy of quoting out of context</w:t>
        </w:r>
      </w:hyperlink>
      <w:r w:rsidR="00372906" w:rsidRPr="000C0E60">
        <w:rPr>
          <w:rFonts w:ascii="Times New Roman" w:eastAsia="Times New Roman" w:hAnsi="Times New Roman" w:cs="Times New Roman"/>
          <w:lang w:val="en"/>
        </w:rPr>
        <w:t xml:space="preserve"> (contextomy, quote mining) – refers to the selective excerpting of words from their original context in a way that distorts the source's intended meaning.</w:t>
      </w:r>
      <w:r w:rsidR="000C0E60" w:rsidRPr="000C0E60">
        <w:rPr>
          <w:rFonts w:ascii="Times New Roman" w:eastAsia="Times New Roman" w:hAnsi="Times New Roman" w:cs="Times New Roman"/>
          <w:lang w:val="en"/>
        </w:rPr>
        <w:t xml:space="preserve"> </w:t>
      </w:r>
    </w:p>
    <w:p w14:paraId="061F633C" w14:textId="753168D4"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4" w:tooltip="False authority" w:history="1">
        <w:r w:rsidR="00372906" w:rsidRPr="000C0E60">
          <w:rPr>
            <w:rFonts w:ascii="Times New Roman" w:eastAsia="Times New Roman" w:hAnsi="Times New Roman" w:cs="Times New Roman"/>
            <w:color w:val="0000FF"/>
            <w:u w:val="single"/>
            <w:lang w:val="en"/>
          </w:rPr>
          <w:t>False authority</w:t>
        </w:r>
      </w:hyperlink>
      <w:r w:rsidR="00372906" w:rsidRPr="000C0E60">
        <w:rPr>
          <w:rFonts w:ascii="Times New Roman" w:eastAsia="Times New Roman" w:hAnsi="Times New Roman" w:cs="Times New Roman"/>
          <w:lang w:val="en"/>
        </w:rPr>
        <w:t xml:space="preserve"> (single authority) – using an expert of dubious credentials or using only one opinion to sell a product or idea. Related to the </w:t>
      </w:r>
      <w:hyperlink r:id="rId35" w:tooltip="Appeal to authority" w:history="1">
        <w:r w:rsidR="00372906" w:rsidRPr="000C0E60">
          <w:rPr>
            <w:rFonts w:ascii="Times New Roman" w:eastAsia="Times New Roman" w:hAnsi="Times New Roman" w:cs="Times New Roman"/>
            <w:color w:val="0000FF"/>
            <w:u w:val="single"/>
            <w:lang w:val="en"/>
          </w:rPr>
          <w:t>appeal to authority</w:t>
        </w:r>
      </w:hyperlink>
      <w:r w:rsidR="00372906" w:rsidRPr="000C0E60">
        <w:rPr>
          <w:rFonts w:ascii="Times New Roman" w:eastAsia="Times New Roman" w:hAnsi="Times New Roman" w:cs="Times New Roman"/>
          <w:lang w:val="en"/>
        </w:rPr>
        <w:t xml:space="preserve"> fallacy.</w:t>
      </w:r>
    </w:p>
    <w:p w14:paraId="7D2EA652" w14:textId="7F0E98A2"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6" w:tooltip="False dilemma" w:history="1">
        <w:r w:rsidR="00372906" w:rsidRPr="000C0E60">
          <w:rPr>
            <w:rFonts w:ascii="Times New Roman" w:eastAsia="Times New Roman" w:hAnsi="Times New Roman" w:cs="Times New Roman"/>
            <w:color w:val="0000FF"/>
            <w:u w:val="single"/>
            <w:lang w:val="en"/>
          </w:rPr>
          <w:t>False dilemma</w:t>
        </w:r>
      </w:hyperlink>
      <w:r w:rsidR="00372906" w:rsidRPr="000C0E60">
        <w:rPr>
          <w:rFonts w:ascii="Times New Roman" w:eastAsia="Times New Roman" w:hAnsi="Times New Roman" w:cs="Times New Roman"/>
          <w:lang w:val="en"/>
        </w:rPr>
        <w:t xml:space="preserve"> (false dichotomy, fallacy of bifurcation, black-or-white fallacy) – two alternative statements are held to be the only possible options, when in reality there are more.</w:t>
      </w:r>
      <w:r w:rsidR="000C0E60" w:rsidRPr="000C0E60">
        <w:rPr>
          <w:rFonts w:ascii="Times New Roman" w:eastAsia="Times New Roman" w:hAnsi="Times New Roman" w:cs="Times New Roman"/>
          <w:lang w:val="en"/>
        </w:rPr>
        <w:t xml:space="preserve"> </w:t>
      </w:r>
    </w:p>
    <w:p w14:paraId="01AF9A78"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7" w:tooltip="False equivalence" w:history="1">
        <w:r w:rsidR="00372906" w:rsidRPr="000C0E60">
          <w:rPr>
            <w:rFonts w:ascii="Times New Roman" w:eastAsia="Times New Roman" w:hAnsi="Times New Roman" w:cs="Times New Roman"/>
            <w:color w:val="0000FF"/>
            <w:u w:val="single"/>
            <w:lang w:val="en"/>
          </w:rPr>
          <w:t>False equivalence</w:t>
        </w:r>
      </w:hyperlink>
      <w:r w:rsidR="00372906" w:rsidRPr="000C0E60">
        <w:rPr>
          <w:rFonts w:ascii="Times New Roman" w:eastAsia="Times New Roman" w:hAnsi="Times New Roman" w:cs="Times New Roman"/>
          <w:lang w:val="en"/>
        </w:rPr>
        <w:t xml:space="preserve"> – describing a situation of logical and apparent equivalence, when in fact there is none.</w:t>
      </w:r>
    </w:p>
    <w:p w14:paraId="48C598AD"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8" w:tooltip="Loaded question" w:history="1">
        <w:r w:rsidR="00372906" w:rsidRPr="000C0E60">
          <w:rPr>
            <w:rFonts w:ascii="Times New Roman" w:eastAsia="Times New Roman" w:hAnsi="Times New Roman" w:cs="Times New Roman"/>
            <w:color w:val="0000FF"/>
            <w:u w:val="single"/>
            <w:lang w:val="en"/>
          </w:rPr>
          <w:t>Fallacy of many questions</w:t>
        </w:r>
      </w:hyperlink>
      <w:r w:rsidR="00372906" w:rsidRPr="000C0E60">
        <w:rPr>
          <w:rFonts w:ascii="Times New Roman" w:eastAsia="Times New Roman" w:hAnsi="Times New Roman" w:cs="Times New Roman"/>
          <w:lang w:val="en"/>
        </w:rPr>
        <w:t xml:space="preserve"> (complex question, fallacy of presupposition, loaded question, </w:t>
      </w:r>
      <w:r w:rsidR="00372906" w:rsidRPr="000C0E60">
        <w:rPr>
          <w:rFonts w:ascii="Times New Roman" w:eastAsia="Times New Roman" w:hAnsi="Times New Roman" w:cs="Times New Roman"/>
          <w:i/>
          <w:iCs/>
          <w:lang w:val="la-Latn"/>
        </w:rPr>
        <w:t>plurium interrogationum</w:t>
      </w:r>
      <w:r w:rsidR="00372906" w:rsidRPr="000C0E60">
        <w:rPr>
          <w:rFonts w:ascii="Times New Roman" w:eastAsia="Times New Roman" w:hAnsi="Times New Roman" w:cs="Times New Roman"/>
          <w:lang w:val="en"/>
        </w:rPr>
        <w:t>) – someone asks a question that presupposes something that has not been proven or accepted by all the people involved. This fallacy is often used rhetorically, so that the question limits direct replies to those that serve the questioner's agenda.</w:t>
      </w:r>
    </w:p>
    <w:p w14:paraId="5F7F0FB2" w14:textId="5E00011B" w:rsidR="00372906"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9" w:tooltip="Fallacy of the single cause" w:history="1">
        <w:r w:rsidR="00372906" w:rsidRPr="000C0E60">
          <w:rPr>
            <w:rFonts w:ascii="Times New Roman" w:eastAsia="Times New Roman" w:hAnsi="Times New Roman" w:cs="Times New Roman"/>
            <w:color w:val="0000FF"/>
            <w:u w:val="single"/>
            <w:lang w:val="en"/>
          </w:rPr>
          <w:t>F</w:t>
        </w:r>
        <w:r w:rsidR="00372906" w:rsidRPr="00054007">
          <w:rPr>
            <w:rFonts w:ascii="Times New Roman" w:eastAsia="Times New Roman" w:hAnsi="Times New Roman" w:cs="Times New Roman"/>
            <w:color w:val="0000FF"/>
            <w:highlight w:val="yellow"/>
            <w:u w:val="single"/>
            <w:lang w:val="en"/>
          </w:rPr>
          <w:t>allacy of the single cause</w:t>
        </w:r>
      </w:hyperlink>
      <w:r w:rsidR="00372906" w:rsidRPr="000C0E60">
        <w:rPr>
          <w:rFonts w:ascii="Times New Roman" w:eastAsia="Times New Roman" w:hAnsi="Times New Roman" w:cs="Times New Roman"/>
          <w:lang w:val="en"/>
        </w:rPr>
        <w:t xml:space="preserve"> (causal oversimplification) – it is assumed that there is one, simple cause of an outcome when </w:t>
      </w:r>
      <w:proofErr w:type="gramStart"/>
      <w:r w:rsidR="00372906" w:rsidRPr="000C0E60">
        <w:rPr>
          <w:rFonts w:ascii="Times New Roman" w:eastAsia="Times New Roman" w:hAnsi="Times New Roman" w:cs="Times New Roman"/>
          <w:lang w:val="en"/>
        </w:rPr>
        <w:t>in reality it</w:t>
      </w:r>
      <w:proofErr w:type="gramEnd"/>
      <w:r w:rsidR="00372906" w:rsidRPr="000C0E60">
        <w:rPr>
          <w:rFonts w:ascii="Times New Roman" w:eastAsia="Times New Roman" w:hAnsi="Times New Roman" w:cs="Times New Roman"/>
          <w:lang w:val="en"/>
        </w:rPr>
        <w:t xml:space="preserve"> may have been caused by a number of only jointly sufficient causes.</w:t>
      </w:r>
    </w:p>
    <w:p w14:paraId="4137638B" w14:textId="1AE762B4" w:rsidR="001B6321" w:rsidRPr="000C0E60" w:rsidRDefault="001B6321" w:rsidP="001B6321">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w:t>
      </w:r>
      <w:r w:rsidR="00054007">
        <w:rPr>
          <w:rFonts w:ascii="Arial" w:hAnsi="Arial" w:cs="Arial"/>
          <w:color w:val="4D5156"/>
          <w:sz w:val="21"/>
          <w:szCs w:val="21"/>
          <w:shd w:val="clear" w:color="auto" w:fill="FFFFFF"/>
        </w:rPr>
        <w:t>There's a coronavirus loose </w:t>
      </w:r>
      <w:r w:rsidR="00054007">
        <w:rPr>
          <w:rStyle w:val="Emphasis"/>
          <w:rFonts w:ascii="Arial" w:hAnsi="Arial" w:cs="Arial"/>
          <w:b/>
          <w:bCs/>
          <w:i w:val="0"/>
          <w:iCs w:val="0"/>
          <w:color w:val="5F6368"/>
          <w:sz w:val="21"/>
          <w:szCs w:val="21"/>
          <w:shd w:val="clear" w:color="auto" w:fill="FFFFFF"/>
        </w:rPr>
        <w:t>in</w:t>
      </w:r>
      <w:r w:rsidR="00054007">
        <w:rPr>
          <w:rFonts w:ascii="Arial" w:hAnsi="Arial" w:cs="Arial"/>
          <w:color w:val="4D5156"/>
          <w:sz w:val="21"/>
          <w:szCs w:val="21"/>
          <w:shd w:val="clear" w:color="auto" w:fill="FFFFFF"/>
        </w:rPr>
        <w:t> Wuhan. How did that happen? Maybe </w:t>
      </w:r>
      <w:r w:rsidR="00054007">
        <w:rPr>
          <w:rStyle w:val="Emphasis"/>
          <w:rFonts w:ascii="Arial" w:hAnsi="Arial" w:cs="Arial"/>
          <w:b/>
          <w:bCs/>
          <w:i w:val="0"/>
          <w:iCs w:val="0"/>
          <w:color w:val="5F6368"/>
          <w:sz w:val="21"/>
          <w:szCs w:val="21"/>
          <w:shd w:val="clear" w:color="auto" w:fill="FFFFFF"/>
        </w:rPr>
        <w:t>a bat flew into the cloaca</w:t>
      </w:r>
      <w:r w:rsidR="00054007">
        <w:rPr>
          <w:rFonts w:ascii="Arial" w:hAnsi="Arial" w:cs="Arial"/>
          <w:color w:val="4D5156"/>
          <w:sz w:val="21"/>
          <w:szCs w:val="21"/>
          <w:shd w:val="clear" w:color="auto" w:fill="FFFFFF"/>
        </w:rPr>
        <w:t> of a turkey and then it sneezed </w:t>
      </w:r>
      <w:r w:rsidR="00054007">
        <w:rPr>
          <w:rStyle w:val="Emphasis"/>
          <w:rFonts w:ascii="Arial" w:hAnsi="Arial" w:cs="Arial"/>
          <w:b/>
          <w:bCs/>
          <w:i w:val="0"/>
          <w:iCs w:val="0"/>
          <w:color w:val="5F6368"/>
          <w:sz w:val="21"/>
          <w:szCs w:val="21"/>
          <w:shd w:val="clear" w:color="auto" w:fill="FFFFFF"/>
        </w:rPr>
        <w:t>into</w:t>
      </w:r>
      <w:r w:rsidR="00054007">
        <w:rPr>
          <w:rFonts w:ascii="Arial" w:hAnsi="Arial" w:cs="Arial"/>
          <w:color w:val="4D5156"/>
          <w:sz w:val="21"/>
          <w:szCs w:val="21"/>
          <w:shd w:val="clear" w:color="auto" w:fill="FFFFFF"/>
        </w:rPr>
        <w:t> my chili.” Jon Stewart discussing the absurd argument on how a non-human pathogen began to infect humans.</w:t>
      </w:r>
      <w:r>
        <w:rPr>
          <w:rFonts w:ascii="Times New Roman" w:eastAsia="Times New Roman" w:hAnsi="Times New Roman" w:cs="Times New Roman"/>
          <w:lang w:val="en"/>
        </w:rPr>
        <w:t xml:space="preserve"> </w:t>
      </w:r>
    </w:p>
    <w:p w14:paraId="288A1142"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0" w:tooltip="Furtive fallacy" w:history="1">
        <w:r w:rsidR="00372906" w:rsidRPr="000C0E60">
          <w:rPr>
            <w:rFonts w:ascii="Times New Roman" w:eastAsia="Times New Roman" w:hAnsi="Times New Roman" w:cs="Times New Roman"/>
            <w:color w:val="0000FF"/>
            <w:u w:val="single"/>
            <w:lang w:val="en"/>
          </w:rPr>
          <w:t>Furtive fallacy</w:t>
        </w:r>
      </w:hyperlink>
      <w:r w:rsidR="00372906" w:rsidRPr="000C0E60">
        <w:rPr>
          <w:rFonts w:ascii="Times New Roman" w:eastAsia="Times New Roman" w:hAnsi="Times New Roman" w:cs="Times New Roman"/>
          <w:lang w:val="en"/>
        </w:rPr>
        <w:t xml:space="preserve"> – outcomes are asserted to have been caused by the malfeasance of decision makers.</w:t>
      </w:r>
    </w:p>
    <w:p w14:paraId="53C4D28A" w14:textId="2E1BB0E1"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1" w:tooltip="Gambler's fallacy" w:history="1">
        <w:r w:rsidR="00372906" w:rsidRPr="000C0E60">
          <w:rPr>
            <w:rFonts w:ascii="Times New Roman" w:eastAsia="Times New Roman" w:hAnsi="Times New Roman" w:cs="Times New Roman"/>
            <w:color w:val="0000FF"/>
            <w:u w:val="single"/>
            <w:lang w:val="en"/>
          </w:rPr>
          <w:t>Gambler's fallacy</w:t>
        </w:r>
      </w:hyperlink>
      <w:r w:rsidR="00372906" w:rsidRPr="000C0E60">
        <w:rPr>
          <w:rFonts w:ascii="Times New Roman" w:eastAsia="Times New Roman" w:hAnsi="Times New Roman" w:cs="Times New Roman"/>
          <w:lang w:val="en"/>
        </w:rPr>
        <w:t xml:space="preserve"> – the incorrect belief that separate, independent events can affect the likelihood of another random event. If a fair coin lands on heads 10 times in a row, the belief that it is "due to the number of times it had previously landed on tails" is incorrect.</w:t>
      </w:r>
      <w:r w:rsidR="000C0E60" w:rsidRPr="000C0E60">
        <w:rPr>
          <w:rFonts w:ascii="Times New Roman" w:eastAsia="Times New Roman" w:hAnsi="Times New Roman" w:cs="Times New Roman"/>
          <w:lang w:val="en"/>
        </w:rPr>
        <w:t xml:space="preserve"> </w:t>
      </w:r>
    </w:p>
    <w:p w14:paraId="40CDCF80" w14:textId="1A3FEF20"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2" w:tooltip="Historian's fallacy" w:history="1">
        <w:r w:rsidR="00372906" w:rsidRPr="000C0E60">
          <w:rPr>
            <w:rFonts w:ascii="Times New Roman" w:eastAsia="Times New Roman" w:hAnsi="Times New Roman" w:cs="Times New Roman"/>
            <w:color w:val="0000FF"/>
            <w:u w:val="single"/>
            <w:lang w:val="en"/>
          </w:rPr>
          <w:t>Historian's fallacy</w:t>
        </w:r>
      </w:hyperlink>
      <w:r w:rsidR="00372906" w:rsidRPr="000C0E60">
        <w:rPr>
          <w:rFonts w:ascii="Times New Roman" w:eastAsia="Times New Roman" w:hAnsi="Times New Roman" w:cs="Times New Roman"/>
          <w:lang w:val="en"/>
        </w:rPr>
        <w:t xml:space="preserve"> – occurs when one assumes that decision makers of the past viewed events from the same perspective and having the same information as those subsequently analyzing the decision</w:t>
      </w:r>
      <w:r w:rsidR="000C0E60">
        <w:rPr>
          <w:rFonts w:ascii="Times New Roman" w:eastAsia="Times New Roman" w:hAnsi="Times New Roman" w:cs="Times New Roman"/>
          <w:lang w:val="en"/>
        </w:rPr>
        <w:t>.</w:t>
      </w:r>
      <w:r w:rsidR="00372906" w:rsidRPr="000C0E60">
        <w:rPr>
          <w:rFonts w:ascii="Times New Roman" w:eastAsia="Times New Roman" w:hAnsi="Times New Roman" w:cs="Times New Roman"/>
          <w:lang w:val="en"/>
        </w:rPr>
        <w:t xml:space="preserve"> (Not to be confused with </w:t>
      </w:r>
      <w:hyperlink r:id="rId43" w:tooltip="Presentism (literary and historical analysis)" w:history="1">
        <w:r w:rsidR="00372906" w:rsidRPr="000C0E60">
          <w:rPr>
            <w:rFonts w:ascii="Times New Roman" w:eastAsia="Times New Roman" w:hAnsi="Times New Roman" w:cs="Times New Roman"/>
            <w:color w:val="0000FF"/>
            <w:u w:val="single"/>
            <w:lang w:val="en"/>
          </w:rPr>
          <w:t>presentism</w:t>
        </w:r>
      </w:hyperlink>
      <w:r w:rsidR="00372906" w:rsidRPr="000C0E60">
        <w:rPr>
          <w:rFonts w:ascii="Times New Roman" w:eastAsia="Times New Roman" w:hAnsi="Times New Roman" w:cs="Times New Roman"/>
          <w:lang w:val="en"/>
        </w:rPr>
        <w:t>, which is a mode of historical analysis in which present-day ideas, such as moral standards, are projected into the past.)</w:t>
      </w:r>
    </w:p>
    <w:p w14:paraId="329E3366" w14:textId="39C255A1" w:rsidR="00372906"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4" w:tooltip="Historical fallacy" w:history="1">
        <w:r w:rsidR="00372906" w:rsidRPr="00054007">
          <w:rPr>
            <w:rFonts w:ascii="Times New Roman" w:eastAsia="Times New Roman" w:hAnsi="Times New Roman" w:cs="Times New Roman"/>
            <w:color w:val="0000FF"/>
            <w:highlight w:val="yellow"/>
            <w:u w:val="single"/>
            <w:lang w:val="en"/>
          </w:rPr>
          <w:t>Historical fallacy</w:t>
        </w:r>
      </w:hyperlink>
      <w:r w:rsidR="00372906" w:rsidRPr="000C0E60">
        <w:rPr>
          <w:rFonts w:ascii="Times New Roman" w:eastAsia="Times New Roman" w:hAnsi="Times New Roman" w:cs="Times New Roman"/>
          <w:lang w:val="en"/>
        </w:rPr>
        <w:t xml:space="preserve"> – where a set of considerations holds good only because a completed process is read into the content of the process which conditions this completed result</w:t>
      </w:r>
      <w:r w:rsidR="000C0E60">
        <w:rPr>
          <w:rFonts w:ascii="Times New Roman" w:eastAsia="Times New Roman" w:hAnsi="Times New Roman" w:cs="Times New Roman"/>
          <w:lang w:val="en"/>
        </w:rPr>
        <w:t>.</w:t>
      </w:r>
      <w:r w:rsidR="000C0E60" w:rsidRPr="000C0E60">
        <w:rPr>
          <w:rFonts w:ascii="Times New Roman" w:eastAsia="Times New Roman" w:hAnsi="Times New Roman" w:cs="Times New Roman"/>
          <w:lang w:val="en"/>
        </w:rPr>
        <w:t xml:space="preserve"> </w:t>
      </w:r>
    </w:p>
    <w:p w14:paraId="6F5BCAD7" w14:textId="410DB03D" w:rsidR="00054007" w:rsidRDefault="00054007" w:rsidP="00054007">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The entire Marxist argument about eventual advent of Socialism/Communism.</w:t>
      </w:r>
    </w:p>
    <w:p w14:paraId="7A2697FC" w14:textId="19C14153"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5" w:tooltip="Homunculus fallacy" w:history="1">
        <w:r w:rsidR="00372906" w:rsidRPr="000C0E60">
          <w:rPr>
            <w:rFonts w:ascii="Times New Roman" w:eastAsia="Times New Roman" w:hAnsi="Times New Roman" w:cs="Times New Roman"/>
            <w:color w:val="0000FF"/>
            <w:u w:val="single"/>
            <w:lang w:val="en"/>
          </w:rPr>
          <w:t>Homunculus fallacy</w:t>
        </w:r>
      </w:hyperlink>
      <w:r w:rsidR="00372906" w:rsidRPr="000C0E60">
        <w:rPr>
          <w:rFonts w:ascii="Times New Roman" w:eastAsia="Times New Roman" w:hAnsi="Times New Roman" w:cs="Times New Roman"/>
          <w:lang w:val="en"/>
        </w:rPr>
        <w:t xml:space="preserve"> – where a "middle-man" is used for explanation, this sometimes leads to regressive </w:t>
      </w:r>
      <w:proofErr w:type="gramStart"/>
      <w:r w:rsidR="00372906" w:rsidRPr="000C0E60">
        <w:rPr>
          <w:rFonts w:ascii="Times New Roman" w:eastAsia="Times New Roman" w:hAnsi="Times New Roman" w:cs="Times New Roman"/>
          <w:lang w:val="en"/>
        </w:rPr>
        <w:t>middle-men</w:t>
      </w:r>
      <w:proofErr w:type="gramEnd"/>
      <w:r w:rsidR="00372906" w:rsidRPr="000C0E60">
        <w:rPr>
          <w:rFonts w:ascii="Times New Roman" w:eastAsia="Times New Roman" w:hAnsi="Times New Roman" w:cs="Times New Roman"/>
          <w:lang w:val="en"/>
        </w:rPr>
        <w:t>. Explains without actually explaining the real nature of a function or a process. Instead, it explains the concept in terms of the concept itself, without first defining or explaining the original concept. Explaining thought as something produced by a little thinker, a sort of homunculus inside the head, merely explains it as another kind of thinking (as different but the same).</w:t>
      </w:r>
      <w:r w:rsidR="000C0E60" w:rsidRPr="000C0E60">
        <w:rPr>
          <w:rFonts w:ascii="Times New Roman" w:eastAsia="Times New Roman" w:hAnsi="Times New Roman" w:cs="Times New Roman"/>
          <w:lang w:val="en"/>
        </w:rPr>
        <w:t xml:space="preserve"> </w:t>
      </w:r>
    </w:p>
    <w:p w14:paraId="35A186C6" w14:textId="597768D4" w:rsidR="00372906" w:rsidRPr="000C0E60" w:rsidRDefault="00372906" w:rsidP="00372906">
      <w:pPr>
        <w:numPr>
          <w:ilvl w:val="0"/>
          <w:numId w:val="8"/>
        </w:numPr>
        <w:spacing w:before="100" w:beforeAutospacing="1" w:after="100" w:afterAutospacing="1" w:line="240" w:lineRule="auto"/>
        <w:rPr>
          <w:rFonts w:ascii="Times New Roman" w:eastAsia="Times New Roman" w:hAnsi="Times New Roman" w:cs="Times New Roman"/>
          <w:lang w:val="en"/>
        </w:rPr>
      </w:pPr>
      <w:r w:rsidRPr="000C0E60">
        <w:rPr>
          <w:rFonts w:ascii="Times New Roman" w:eastAsia="Times New Roman" w:hAnsi="Times New Roman" w:cs="Times New Roman"/>
          <w:lang w:val="en"/>
        </w:rPr>
        <w:t>Inflation of conflict – The experts of a field of knowledge disagree on a certain point, so the scholars must know nothing, and therefore the legitimacy of their entire field is put to question.</w:t>
      </w:r>
      <w:r w:rsidR="000C0E60" w:rsidRPr="000C0E60">
        <w:rPr>
          <w:rFonts w:ascii="Times New Roman" w:eastAsia="Times New Roman" w:hAnsi="Times New Roman" w:cs="Times New Roman"/>
          <w:lang w:val="en"/>
        </w:rPr>
        <w:t xml:space="preserve"> </w:t>
      </w:r>
    </w:p>
    <w:p w14:paraId="1D2C747C"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6" w:tooltip="Incomplete comparison" w:history="1">
        <w:r w:rsidR="00372906" w:rsidRPr="000C0E60">
          <w:rPr>
            <w:rFonts w:ascii="Times New Roman" w:eastAsia="Times New Roman" w:hAnsi="Times New Roman" w:cs="Times New Roman"/>
            <w:color w:val="0000FF"/>
            <w:u w:val="single"/>
            <w:lang w:val="en"/>
          </w:rPr>
          <w:t>Incomplete comparison</w:t>
        </w:r>
      </w:hyperlink>
      <w:r w:rsidR="00372906" w:rsidRPr="000C0E60">
        <w:rPr>
          <w:rFonts w:ascii="Times New Roman" w:eastAsia="Times New Roman" w:hAnsi="Times New Roman" w:cs="Times New Roman"/>
          <w:lang w:val="en"/>
        </w:rPr>
        <w:t xml:space="preserve"> – in which insufficient information is provided to make a complete comparison.</w:t>
      </w:r>
    </w:p>
    <w:p w14:paraId="4D7D7E5B"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7" w:tooltip="Inconsistent comparison" w:history="1">
        <w:r w:rsidR="00372906" w:rsidRPr="000C0E60">
          <w:rPr>
            <w:rFonts w:ascii="Times New Roman" w:eastAsia="Times New Roman" w:hAnsi="Times New Roman" w:cs="Times New Roman"/>
            <w:color w:val="0000FF"/>
            <w:u w:val="single"/>
            <w:lang w:val="en"/>
          </w:rPr>
          <w:t>Inconsistent comparison</w:t>
        </w:r>
      </w:hyperlink>
      <w:r w:rsidR="00372906" w:rsidRPr="000C0E60">
        <w:rPr>
          <w:rFonts w:ascii="Times New Roman" w:eastAsia="Times New Roman" w:hAnsi="Times New Roman" w:cs="Times New Roman"/>
          <w:lang w:val="en"/>
        </w:rPr>
        <w:t xml:space="preserve"> – where different methods of comparison are used, leaving one with a false impression of the whole comparison.</w:t>
      </w:r>
    </w:p>
    <w:p w14:paraId="62654392" w14:textId="59A284B9"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8" w:tooltip="Intentional Fallacy" w:history="1">
        <w:r w:rsidR="00372906" w:rsidRPr="000C0E60">
          <w:rPr>
            <w:rFonts w:ascii="Times New Roman" w:eastAsia="Times New Roman" w:hAnsi="Times New Roman" w:cs="Times New Roman"/>
            <w:color w:val="0000FF"/>
            <w:u w:val="single"/>
            <w:lang w:val="en"/>
          </w:rPr>
          <w:t>Intentionality fallacy</w:t>
        </w:r>
      </w:hyperlink>
      <w:r w:rsidR="00372906" w:rsidRPr="000C0E60">
        <w:rPr>
          <w:rFonts w:ascii="Times New Roman" w:eastAsia="Times New Roman" w:hAnsi="Times New Roman" w:cs="Times New Roman"/>
          <w:lang w:val="en"/>
        </w:rPr>
        <w:t xml:space="preserve"> – the insistence that the ultimate meaning of an expression must be consistent with the intention of the person from whom the communication originated (e.g. a work of fiction that is widely received as a blatant allegory must necessarily not be regarded as such if the author intended it not to be so.)</w:t>
      </w:r>
      <w:r w:rsidR="000C0E60" w:rsidRPr="000C0E60">
        <w:rPr>
          <w:rFonts w:ascii="Times New Roman" w:eastAsia="Times New Roman" w:hAnsi="Times New Roman" w:cs="Times New Roman"/>
          <w:lang w:val="en"/>
        </w:rPr>
        <w:t xml:space="preserve"> </w:t>
      </w:r>
    </w:p>
    <w:p w14:paraId="61DE2210" w14:textId="04FB7029"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9" w:tooltip="Ignoratio elenchi" w:history="1">
        <w:proofErr w:type="spellStart"/>
        <w:r w:rsidR="00372906" w:rsidRPr="000C0E60">
          <w:rPr>
            <w:rFonts w:ascii="Times New Roman" w:eastAsia="Times New Roman" w:hAnsi="Times New Roman" w:cs="Times New Roman"/>
            <w:i/>
            <w:iCs/>
            <w:color w:val="0000FF"/>
            <w:u w:val="single"/>
            <w:lang w:val="en"/>
          </w:rPr>
          <w:t>Ignoratio</w:t>
        </w:r>
        <w:proofErr w:type="spellEnd"/>
        <w:r w:rsidR="00372906" w:rsidRPr="000C0E60">
          <w:rPr>
            <w:rFonts w:ascii="Times New Roman" w:eastAsia="Times New Roman" w:hAnsi="Times New Roman" w:cs="Times New Roman"/>
            <w:i/>
            <w:iCs/>
            <w:color w:val="0000FF"/>
            <w:u w:val="single"/>
            <w:lang w:val="en"/>
          </w:rPr>
          <w:t xml:space="preserve"> elenchi</w:t>
        </w:r>
      </w:hyperlink>
      <w:r w:rsidR="00372906" w:rsidRPr="000C0E60">
        <w:rPr>
          <w:rFonts w:ascii="Times New Roman" w:eastAsia="Times New Roman" w:hAnsi="Times New Roman" w:cs="Times New Roman"/>
          <w:lang w:val="en"/>
        </w:rPr>
        <w:t xml:space="preserve"> (irrelevant conclusion, missing the point) – an argument that may in itself be valid, but does not address the issue in question.</w:t>
      </w:r>
      <w:r w:rsidR="000C0E60" w:rsidRPr="000C0E60">
        <w:rPr>
          <w:rFonts w:ascii="Times New Roman" w:eastAsia="Times New Roman" w:hAnsi="Times New Roman" w:cs="Times New Roman"/>
          <w:lang w:val="en"/>
        </w:rPr>
        <w:t xml:space="preserve"> </w:t>
      </w:r>
    </w:p>
    <w:p w14:paraId="21CD9A7A" w14:textId="50FE0CF8"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0" w:tooltip="Kettle logic" w:history="1">
        <w:r w:rsidR="00372906" w:rsidRPr="000C0E60">
          <w:rPr>
            <w:rFonts w:ascii="Times New Roman" w:eastAsia="Times New Roman" w:hAnsi="Times New Roman" w:cs="Times New Roman"/>
            <w:color w:val="0000FF"/>
            <w:u w:val="single"/>
            <w:lang w:val="en"/>
          </w:rPr>
          <w:t>Kettle logic</w:t>
        </w:r>
      </w:hyperlink>
      <w:r w:rsidR="00372906" w:rsidRPr="000C0E60">
        <w:rPr>
          <w:rFonts w:ascii="Times New Roman" w:eastAsia="Times New Roman" w:hAnsi="Times New Roman" w:cs="Times New Roman"/>
          <w:lang w:val="en"/>
        </w:rPr>
        <w:t xml:space="preserve"> – using multiple, jointly inconsistent arguments to defend a position.</w:t>
      </w:r>
      <w:r w:rsidR="000C0E60" w:rsidRPr="000C0E60">
        <w:rPr>
          <w:rFonts w:ascii="Times New Roman" w:eastAsia="Times New Roman" w:hAnsi="Times New Roman" w:cs="Times New Roman"/>
          <w:lang w:val="en"/>
        </w:rPr>
        <w:t xml:space="preserve"> </w:t>
      </w:r>
    </w:p>
    <w:p w14:paraId="67AC0BEA" w14:textId="486D998F"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1" w:tooltip="Ludic fallacy" w:history="1">
        <w:r w:rsidR="00372906" w:rsidRPr="000C0E60">
          <w:rPr>
            <w:rFonts w:ascii="Times New Roman" w:eastAsia="Times New Roman" w:hAnsi="Times New Roman" w:cs="Times New Roman"/>
            <w:color w:val="0000FF"/>
            <w:u w:val="single"/>
            <w:lang w:val="en"/>
          </w:rPr>
          <w:t>Ludic fallacy</w:t>
        </w:r>
      </w:hyperlink>
      <w:r w:rsidR="00372906" w:rsidRPr="000C0E60">
        <w:rPr>
          <w:rFonts w:ascii="Times New Roman" w:eastAsia="Times New Roman" w:hAnsi="Times New Roman" w:cs="Times New Roman"/>
          <w:lang w:val="en"/>
        </w:rPr>
        <w:t xml:space="preserve"> – the belief that the outcomes of non-regulated random occurrences can be encapsulated by a statistic; a failure to take into account </w:t>
      </w:r>
      <w:hyperlink r:id="rId52" w:tooltip="There are known knowns" w:history="1">
        <w:r w:rsidR="00372906" w:rsidRPr="000C0E60">
          <w:rPr>
            <w:rFonts w:ascii="Times New Roman" w:eastAsia="Times New Roman" w:hAnsi="Times New Roman" w:cs="Times New Roman"/>
            <w:color w:val="0000FF"/>
            <w:u w:val="single"/>
            <w:lang w:val="en"/>
          </w:rPr>
          <w:t>unknown unknowns</w:t>
        </w:r>
      </w:hyperlink>
      <w:r w:rsidR="00372906" w:rsidRPr="000C0E60">
        <w:rPr>
          <w:rFonts w:ascii="Times New Roman" w:eastAsia="Times New Roman" w:hAnsi="Times New Roman" w:cs="Times New Roman"/>
          <w:lang w:val="en"/>
        </w:rPr>
        <w:t xml:space="preserve"> in determining the probability of events taking place.</w:t>
      </w:r>
      <w:r w:rsidR="00375ABC" w:rsidRPr="000C0E60">
        <w:rPr>
          <w:rFonts w:ascii="Times New Roman" w:eastAsia="Times New Roman" w:hAnsi="Times New Roman" w:cs="Times New Roman"/>
          <w:lang w:val="en"/>
        </w:rPr>
        <w:t xml:space="preserve"> </w:t>
      </w:r>
    </w:p>
    <w:p w14:paraId="3C282618"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3" w:tooltip="Moralistic fallacy" w:history="1">
        <w:r w:rsidR="00372906" w:rsidRPr="000C0E60">
          <w:rPr>
            <w:rFonts w:ascii="Times New Roman" w:eastAsia="Times New Roman" w:hAnsi="Times New Roman" w:cs="Times New Roman"/>
            <w:color w:val="0000FF"/>
            <w:u w:val="single"/>
            <w:lang w:val="en"/>
          </w:rPr>
          <w:t>Moralistic fallacy</w:t>
        </w:r>
      </w:hyperlink>
      <w:r w:rsidR="00372906" w:rsidRPr="000C0E60">
        <w:rPr>
          <w:rFonts w:ascii="Times New Roman" w:eastAsia="Times New Roman" w:hAnsi="Times New Roman" w:cs="Times New Roman"/>
          <w:lang w:val="en"/>
        </w:rPr>
        <w:t xml:space="preserve"> – inferring factual conclusions from purely evaluative premises in violation of </w:t>
      </w:r>
      <w:hyperlink r:id="rId54" w:tooltip="Fact–value distinction" w:history="1">
        <w:r w:rsidR="00372906" w:rsidRPr="000C0E60">
          <w:rPr>
            <w:rFonts w:ascii="Times New Roman" w:eastAsia="Times New Roman" w:hAnsi="Times New Roman" w:cs="Times New Roman"/>
            <w:color w:val="0000FF"/>
            <w:u w:val="single"/>
            <w:lang w:val="en"/>
          </w:rPr>
          <w:t>fact–value distinction</w:t>
        </w:r>
      </w:hyperlink>
      <w:r w:rsidR="00372906" w:rsidRPr="000C0E60">
        <w:rPr>
          <w:rFonts w:ascii="Times New Roman" w:eastAsia="Times New Roman" w:hAnsi="Times New Roman" w:cs="Times New Roman"/>
          <w:lang w:val="en"/>
        </w:rPr>
        <w:t xml:space="preserve">. For instance, inferring </w:t>
      </w:r>
      <w:r w:rsidR="00372906" w:rsidRPr="000C0E60">
        <w:rPr>
          <w:rFonts w:ascii="Times New Roman" w:eastAsia="Times New Roman" w:hAnsi="Times New Roman" w:cs="Times New Roman"/>
          <w:i/>
          <w:iCs/>
          <w:lang w:val="en"/>
        </w:rPr>
        <w:t>is</w:t>
      </w:r>
      <w:r w:rsidR="00372906" w:rsidRPr="000C0E60">
        <w:rPr>
          <w:rFonts w:ascii="Times New Roman" w:eastAsia="Times New Roman" w:hAnsi="Times New Roman" w:cs="Times New Roman"/>
          <w:lang w:val="en"/>
        </w:rPr>
        <w:t xml:space="preserve"> from </w:t>
      </w:r>
      <w:r w:rsidR="00372906" w:rsidRPr="000C0E60">
        <w:rPr>
          <w:rFonts w:ascii="Times New Roman" w:eastAsia="Times New Roman" w:hAnsi="Times New Roman" w:cs="Times New Roman"/>
          <w:i/>
          <w:iCs/>
          <w:lang w:val="en"/>
        </w:rPr>
        <w:t>ought</w:t>
      </w:r>
      <w:r w:rsidR="00372906" w:rsidRPr="000C0E60">
        <w:rPr>
          <w:rFonts w:ascii="Times New Roman" w:eastAsia="Times New Roman" w:hAnsi="Times New Roman" w:cs="Times New Roman"/>
          <w:lang w:val="en"/>
        </w:rPr>
        <w:t xml:space="preserve"> is an instance of moralistic fallacy. Moralistic fallacy is the inverse of naturalistic fallacy defined below.</w:t>
      </w:r>
    </w:p>
    <w:p w14:paraId="6B4A3218"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5" w:tooltip="Moving the goalposts" w:history="1">
        <w:r w:rsidR="00372906" w:rsidRPr="000C0E60">
          <w:rPr>
            <w:rFonts w:ascii="Times New Roman" w:eastAsia="Times New Roman" w:hAnsi="Times New Roman" w:cs="Times New Roman"/>
            <w:color w:val="0000FF"/>
            <w:u w:val="single"/>
            <w:lang w:val="en"/>
          </w:rPr>
          <w:t>Moving the goalposts</w:t>
        </w:r>
      </w:hyperlink>
      <w:r w:rsidR="00372906" w:rsidRPr="000C0E60">
        <w:rPr>
          <w:rFonts w:ascii="Times New Roman" w:eastAsia="Times New Roman" w:hAnsi="Times New Roman" w:cs="Times New Roman"/>
          <w:lang w:val="en"/>
        </w:rPr>
        <w:t xml:space="preserve"> (raising the bar) – argument in which evidence presented in response to a specific claim is dismissed and some other (often greater) evidence is demanded.</w:t>
      </w:r>
    </w:p>
    <w:p w14:paraId="1870B895"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6" w:tooltip="Naturalistic fallacy" w:history="1">
        <w:r w:rsidR="00372906" w:rsidRPr="000C0E60">
          <w:rPr>
            <w:rFonts w:ascii="Times New Roman" w:eastAsia="Times New Roman" w:hAnsi="Times New Roman" w:cs="Times New Roman"/>
            <w:color w:val="0000FF"/>
            <w:u w:val="single"/>
            <w:lang w:val="en"/>
          </w:rPr>
          <w:t>Naturalistic fallacy</w:t>
        </w:r>
      </w:hyperlink>
      <w:r w:rsidR="00372906" w:rsidRPr="000C0E60">
        <w:rPr>
          <w:rFonts w:ascii="Times New Roman" w:eastAsia="Times New Roman" w:hAnsi="Times New Roman" w:cs="Times New Roman"/>
          <w:lang w:val="en"/>
        </w:rPr>
        <w:t xml:space="preserve"> – inferring evaluative conclusions from purely factual premises</w:t>
      </w:r>
      <w:hyperlink r:id="rId57" w:anchor="cite_note-nat-fal-50" w:history="1">
        <w:r w:rsidR="00372906" w:rsidRPr="000C0E60">
          <w:rPr>
            <w:rFonts w:ascii="Times New Roman" w:eastAsia="Times New Roman" w:hAnsi="Times New Roman" w:cs="Times New Roman"/>
            <w:color w:val="0000FF"/>
            <w:u w:val="single"/>
            <w:vertAlign w:val="superscript"/>
            <w:lang w:val="en"/>
          </w:rPr>
          <w:t>[50]</w:t>
        </w:r>
      </w:hyperlink>
      <w:r w:rsidR="00372906" w:rsidRPr="000C0E60">
        <w:rPr>
          <w:rFonts w:ascii="Times New Roman" w:eastAsia="Times New Roman" w:hAnsi="Times New Roman" w:cs="Times New Roman"/>
          <w:lang w:val="en"/>
        </w:rPr>
        <w:t xml:space="preserve"> in violation of </w:t>
      </w:r>
      <w:hyperlink r:id="rId58" w:tooltip="Fact–value distinction" w:history="1">
        <w:r w:rsidR="00372906" w:rsidRPr="000C0E60">
          <w:rPr>
            <w:rFonts w:ascii="Times New Roman" w:eastAsia="Times New Roman" w:hAnsi="Times New Roman" w:cs="Times New Roman"/>
            <w:color w:val="0000FF"/>
            <w:u w:val="single"/>
            <w:lang w:val="en"/>
          </w:rPr>
          <w:t>fact–value distinction</w:t>
        </w:r>
      </w:hyperlink>
      <w:r w:rsidR="00372906" w:rsidRPr="000C0E60">
        <w:rPr>
          <w:rFonts w:ascii="Times New Roman" w:eastAsia="Times New Roman" w:hAnsi="Times New Roman" w:cs="Times New Roman"/>
          <w:lang w:val="en"/>
        </w:rPr>
        <w:t xml:space="preserve">. For instance, inferring </w:t>
      </w:r>
      <w:r w:rsidR="00372906" w:rsidRPr="000C0E60">
        <w:rPr>
          <w:rFonts w:ascii="Times New Roman" w:eastAsia="Times New Roman" w:hAnsi="Times New Roman" w:cs="Times New Roman"/>
          <w:i/>
          <w:iCs/>
          <w:lang w:val="en"/>
        </w:rPr>
        <w:t>ought</w:t>
      </w:r>
      <w:r w:rsidR="00372906" w:rsidRPr="000C0E60">
        <w:rPr>
          <w:rFonts w:ascii="Times New Roman" w:eastAsia="Times New Roman" w:hAnsi="Times New Roman" w:cs="Times New Roman"/>
          <w:lang w:val="en"/>
        </w:rPr>
        <w:t xml:space="preserve"> from </w:t>
      </w:r>
      <w:r w:rsidR="00372906" w:rsidRPr="000C0E60">
        <w:rPr>
          <w:rFonts w:ascii="Times New Roman" w:eastAsia="Times New Roman" w:hAnsi="Times New Roman" w:cs="Times New Roman"/>
          <w:i/>
          <w:iCs/>
          <w:lang w:val="en"/>
        </w:rPr>
        <w:t>is</w:t>
      </w:r>
      <w:r w:rsidR="00372906" w:rsidRPr="000C0E60">
        <w:rPr>
          <w:rFonts w:ascii="Times New Roman" w:eastAsia="Times New Roman" w:hAnsi="Times New Roman" w:cs="Times New Roman"/>
          <w:lang w:val="en"/>
        </w:rPr>
        <w:t xml:space="preserve"> (sometimes referred to as the </w:t>
      </w:r>
      <w:hyperlink r:id="rId59" w:tooltip="Is–ought problem" w:history="1">
        <w:r w:rsidR="00372906" w:rsidRPr="000C0E60">
          <w:rPr>
            <w:rFonts w:ascii="Times New Roman" w:eastAsia="Times New Roman" w:hAnsi="Times New Roman" w:cs="Times New Roman"/>
            <w:i/>
            <w:iCs/>
            <w:color w:val="0000FF"/>
            <w:u w:val="single"/>
            <w:lang w:val="en"/>
          </w:rPr>
          <w:t>is-ought fallacy</w:t>
        </w:r>
      </w:hyperlink>
      <w:r w:rsidR="00372906" w:rsidRPr="000C0E60">
        <w:rPr>
          <w:rFonts w:ascii="Times New Roman" w:eastAsia="Times New Roman" w:hAnsi="Times New Roman" w:cs="Times New Roman"/>
          <w:lang w:val="en"/>
        </w:rPr>
        <w:t xml:space="preserve">) is an instance of naturalistic fallacy. Also </w:t>
      </w:r>
      <w:hyperlink r:id="rId60" w:tooltip="Naturalistic fallacy" w:history="1">
        <w:r w:rsidR="00372906" w:rsidRPr="000C0E60">
          <w:rPr>
            <w:rFonts w:ascii="Times New Roman" w:eastAsia="Times New Roman" w:hAnsi="Times New Roman" w:cs="Times New Roman"/>
            <w:color w:val="0000FF"/>
            <w:u w:val="single"/>
            <w:lang w:val="en"/>
          </w:rPr>
          <w:t>naturalistic fallacy</w:t>
        </w:r>
      </w:hyperlink>
      <w:r w:rsidR="00372906" w:rsidRPr="000C0E60">
        <w:rPr>
          <w:rFonts w:ascii="Times New Roman" w:eastAsia="Times New Roman" w:hAnsi="Times New Roman" w:cs="Times New Roman"/>
          <w:lang w:val="en"/>
        </w:rPr>
        <w:t xml:space="preserve"> in a stricter sense as defined in the section "Conditional or questionable fallacies" below is an instance of naturalistic fallacy. Naturalistic fallacy is the inverse of </w:t>
      </w:r>
      <w:hyperlink r:id="rId61" w:tooltip="Moralistic fallacy" w:history="1">
        <w:r w:rsidR="00372906" w:rsidRPr="000C0E60">
          <w:rPr>
            <w:rFonts w:ascii="Times New Roman" w:eastAsia="Times New Roman" w:hAnsi="Times New Roman" w:cs="Times New Roman"/>
            <w:color w:val="0000FF"/>
            <w:u w:val="single"/>
            <w:lang w:val="en"/>
          </w:rPr>
          <w:t>moralistic fallacy</w:t>
        </w:r>
      </w:hyperlink>
      <w:r w:rsidR="00372906" w:rsidRPr="000C0E60">
        <w:rPr>
          <w:rFonts w:ascii="Times New Roman" w:eastAsia="Times New Roman" w:hAnsi="Times New Roman" w:cs="Times New Roman"/>
          <w:lang w:val="en"/>
        </w:rPr>
        <w:t>.</w:t>
      </w:r>
    </w:p>
    <w:p w14:paraId="5E679F21"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62" w:tooltip="Nirvana fallacy" w:history="1">
        <w:r w:rsidR="00372906" w:rsidRPr="000C0E60">
          <w:rPr>
            <w:rFonts w:ascii="Times New Roman" w:eastAsia="Times New Roman" w:hAnsi="Times New Roman" w:cs="Times New Roman"/>
            <w:color w:val="0000FF"/>
            <w:u w:val="single"/>
            <w:lang w:val="en"/>
          </w:rPr>
          <w:t>Nirvana fallacy</w:t>
        </w:r>
      </w:hyperlink>
      <w:r w:rsidR="00372906" w:rsidRPr="000C0E60">
        <w:rPr>
          <w:rFonts w:ascii="Times New Roman" w:eastAsia="Times New Roman" w:hAnsi="Times New Roman" w:cs="Times New Roman"/>
          <w:lang w:val="en"/>
        </w:rPr>
        <w:t xml:space="preserve"> (perfect solution fallacy) – when solutions to problems are rejected because they are not perfect.</w:t>
      </w:r>
    </w:p>
    <w:p w14:paraId="56E89CA6" w14:textId="77777777" w:rsidR="00372906" w:rsidRPr="000C0E60" w:rsidRDefault="00000000"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63" w:tooltip="Post hoc ergo propter hoc" w:history="1">
        <w:r w:rsidR="00372906" w:rsidRPr="000C0E60">
          <w:rPr>
            <w:rFonts w:ascii="Times New Roman" w:eastAsia="Times New Roman" w:hAnsi="Times New Roman" w:cs="Times New Roman"/>
            <w:i/>
            <w:iCs/>
            <w:color w:val="0000FF"/>
            <w:u w:val="single"/>
            <w:lang w:val="en"/>
          </w:rPr>
          <w:t>Post hoc ergo propter hoc</w:t>
        </w:r>
      </w:hyperlink>
      <w:r w:rsidR="00372906" w:rsidRPr="000C0E60">
        <w:rPr>
          <w:rFonts w:ascii="Times New Roman" w:eastAsia="Times New Roman" w:hAnsi="Times New Roman" w:cs="Times New Roman"/>
          <w:lang w:val="en"/>
        </w:rPr>
        <w:t xml:space="preserve"> Latin for "after this, therefore because of this" (faulty cause/effect, coincidental correlation, correlation without causation) – X happened, then Y happened; </w:t>
      </w:r>
      <w:proofErr w:type="gramStart"/>
      <w:r w:rsidR="00372906" w:rsidRPr="000C0E60">
        <w:rPr>
          <w:rFonts w:ascii="Times New Roman" w:eastAsia="Times New Roman" w:hAnsi="Times New Roman" w:cs="Times New Roman"/>
          <w:lang w:val="en"/>
        </w:rPr>
        <w:t>therefore</w:t>
      </w:r>
      <w:proofErr w:type="gramEnd"/>
      <w:r w:rsidR="00372906" w:rsidRPr="000C0E60">
        <w:rPr>
          <w:rFonts w:ascii="Times New Roman" w:eastAsia="Times New Roman" w:hAnsi="Times New Roman" w:cs="Times New Roman"/>
          <w:lang w:val="en"/>
        </w:rPr>
        <w:t xml:space="preserve"> X caused Y. The Loch Ness Monster has been seen in this loch. Something tipped our boat over; it's obviously the Loch Ness Monster.</w:t>
      </w:r>
      <w:hyperlink r:id="rId64" w:anchor="cite_note-FOOTNOTEDamer2009180-53" w:history="1">
        <w:r w:rsidR="00372906" w:rsidRPr="000C0E60">
          <w:rPr>
            <w:rFonts w:ascii="Times New Roman" w:eastAsia="Times New Roman" w:hAnsi="Times New Roman" w:cs="Times New Roman"/>
            <w:color w:val="0000FF"/>
            <w:u w:val="single"/>
            <w:vertAlign w:val="superscript"/>
            <w:lang w:val="en"/>
          </w:rPr>
          <w:t>[53]</w:t>
        </w:r>
      </w:hyperlink>
    </w:p>
    <w:p w14:paraId="727447BE" w14:textId="77777777" w:rsidR="00AA549A" w:rsidRDefault="00AA549A" w:rsidP="00AA549A">
      <w:pPr>
        <w:pStyle w:val="ListParagraph"/>
        <w:rPr>
          <w:rFonts w:ascii="Times New Roman" w:hAnsi="Times New Roman" w:cs="Times New Roman"/>
        </w:rPr>
      </w:pPr>
    </w:p>
    <w:p w14:paraId="71F12E0B" w14:textId="1F61685D" w:rsidR="00FB642A" w:rsidRPr="000C0E60" w:rsidRDefault="00FB642A" w:rsidP="000C0E60">
      <w:pPr>
        <w:pStyle w:val="ListParagraph"/>
        <w:numPr>
          <w:ilvl w:val="0"/>
          <w:numId w:val="12"/>
        </w:numPr>
        <w:pBdr>
          <w:bottom w:val="single" w:sz="6" w:space="0" w:color="A2A9B1"/>
        </w:pBdr>
        <w:spacing w:after="0" w:line="408" w:lineRule="atLeast"/>
        <w:outlineLvl w:val="1"/>
        <w:rPr>
          <w:rFonts w:ascii="Times New Roman" w:eastAsia="Times New Roman" w:hAnsi="Times New Roman" w:cs="Times New Roman"/>
          <w:color w:val="000000"/>
          <w:sz w:val="31"/>
          <w:szCs w:val="31"/>
        </w:rPr>
      </w:pPr>
      <w:r w:rsidRPr="000C0E60">
        <w:rPr>
          <w:rFonts w:ascii="Times New Roman" w:eastAsia="Times New Roman" w:hAnsi="Times New Roman" w:cs="Times New Roman"/>
          <w:color w:val="000000"/>
          <w:sz w:val="31"/>
          <w:szCs w:val="31"/>
        </w:rPr>
        <w:t>Conditional or questionable fallacies</w:t>
      </w:r>
    </w:p>
    <w:p w14:paraId="4C805D19" w14:textId="77777777" w:rsidR="00FB642A" w:rsidRPr="000C0E60" w:rsidRDefault="00000000" w:rsidP="00FB642A">
      <w:pPr>
        <w:numPr>
          <w:ilvl w:val="0"/>
          <w:numId w:val="9"/>
        </w:numPr>
        <w:spacing w:beforeAutospacing="1" w:after="0" w:line="240" w:lineRule="auto"/>
        <w:ind w:left="334"/>
        <w:rPr>
          <w:rFonts w:ascii="Times New Roman" w:eastAsia="Times New Roman" w:hAnsi="Times New Roman" w:cs="Times New Roman"/>
          <w:color w:val="222222"/>
          <w:sz w:val="21"/>
          <w:szCs w:val="21"/>
        </w:rPr>
      </w:pPr>
      <w:hyperlink r:id="rId65" w:tooltip="Appeal to authority" w:history="1">
        <w:r w:rsidR="00FB642A" w:rsidRPr="000C0E60">
          <w:rPr>
            <w:rFonts w:ascii="Times New Roman" w:eastAsia="Times New Roman" w:hAnsi="Times New Roman" w:cs="Times New Roman"/>
            <w:color w:val="0645AD"/>
            <w:sz w:val="21"/>
            <w:szCs w:val="21"/>
            <w:u w:val="single"/>
          </w:rPr>
          <w:t>Appeal to authority</w:t>
        </w:r>
      </w:hyperlink>
      <w:r w:rsidR="00FB642A" w:rsidRPr="000C0E60">
        <w:rPr>
          <w:rFonts w:ascii="Times New Roman" w:eastAsia="Times New Roman" w:hAnsi="Times New Roman" w:cs="Times New Roman"/>
          <w:color w:val="222222"/>
          <w:sz w:val="21"/>
          <w:szCs w:val="21"/>
        </w:rPr>
        <w:t xml:space="preserve"> (argument from authority, </w:t>
      </w:r>
      <w:r w:rsidR="00FB642A" w:rsidRPr="000C0E60">
        <w:rPr>
          <w:rFonts w:ascii="Times New Roman" w:eastAsia="Times New Roman" w:hAnsi="Times New Roman" w:cs="Times New Roman"/>
          <w:i/>
          <w:iCs/>
          <w:color w:val="222222"/>
          <w:sz w:val="21"/>
          <w:szCs w:val="21"/>
          <w:lang w:val="la-Latn"/>
        </w:rPr>
        <w:t>argumentum ad verecundiam</w:t>
      </w:r>
      <w:r w:rsidR="00FB642A" w:rsidRPr="000C0E60">
        <w:rPr>
          <w:rFonts w:ascii="Times New Roman" w:eastAsia="Times New Roman" w:hAnsi="Times New Roman" w:cs="Times New Roman"/>
          <w:color w:val="222222"/>
          <w:sz w:val="21"/>
          <w:szCs w:val="21"/>
        </w:rPr>
        <w:t xml:space="preserve">) – a form of </w:t>
      </w:r>
      <w:hyperlink r:id="rId66" w:tooltip="Defeasible reasoning" w:history="1">
        <w:r w:rsidR="00FB642A" w:rsidRPr="000C0E60">
          <w:rPr>
            <w:rFonts w:ascii="Times New Roman" w:eastAsia="Times New Roman" w:hAnsi="Times New Roman" w:cs="Times New Roman"/>
            <w:color w:val="0645AD"/>
            <w:sz w:val="21"/>
            <w:szCs w:val="21"/>
            <w:u w:val="single"/>
          </w:rPr>
          <w:t>defeasible</w:t>
        </w:r>
      </w:hyperlink>
      <w:r w:rsidR="00FB642A" w:rsidRPr="000C0E60">
        <w:rPr>
          <w:rFonts w:ascii="Times New Roman" w:eastAsia="Times New Roman" w:hAnsi="Times New Roman" w:cs="Times New Roman"/>
          <w:color w:val="222222"/>
          <w:sz w:val="21"/>
          <w:szCs w:val="21"/>
        </w:rPr>
        <w:t xml:space="preserve"> argument in which a claimed authority's support is used as evidence for an argument's conclusion. The argument may actually be cogent when all sides of a discussion agree on the reliability of the authority in the given context. </w:t>
      </w:r>
      <w:r w:rsidR="00FB642A" w:rsidRPr="000C0E60">
        <w:rPr>
          <w:rFonts w:ascii="Times New Roman" w:eastAsia="Times New Roman" w:hAnsi="Times New Roman" w:cs="Times New Roman"/>
          <w:i/>
          <w:iCs/>
          <w:color w:val="222222"/>
          <w:sz w:val="21"/>
          <w:szCs w:val="21"/>
        </w:rPr>
        <w:t xml:space="preserve">See the </w:t>
      </w:r>
      <w:hyperlink r:id="rId67" w:anchor="Red_herring_fallacies" w:history="1">
        <w:r w:rsidR="00FB642A" w:rsidRPr="000C0E60">
          <w:rPr>
            <w:rFonts w:ascii="Times New Roman" w:eastAsia="Times New Roman" w:hAnsi="Times New Roman" w:cs="Times New Roman"/>
            <w:i/>
            <w:iCs/>
            <w:color w:val="0645AD"/>
            <w:sz w:val="21"/>
            <w:szCs w:val="21"/>
            <w:u w:val="single"/>
          </w:rPr>
          <w:t>Red herring fallacies</w:t>
        </w:r>
      </w:hyperlink>
      <w:r w:rsidR="00FB642A" w:rsidRPr="000C0E60">
        <w:rPr>
          <w:rFonts w:ascii="Times New Roman" w:eastAsia="Times New Roman" w:hAnsi="Times New Roman" w:cs="Times New Roman"/>
          <w:i/>
          <w:iCs/>
          <w:color w:val="222222"/>
          <w:sz w:val="21"/>
          <w:szCs w:val="21"/>
        </w:rPr>
        <w:t xml:space="preserve"> section, above, for the fallacious variant.</w:t>
      </w:r>
    </w:p>
    <w:p w14:paraId="738060B8" w14:textId="77777777" w:rsidR="00FB642A" w:rsidRPr="000C0E60" w:rsidRDefault="00000000" w:rsidP="00FB642A">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hyperlink r:id="rId68" w:tooltip="Broken window fallacy" w:history="1">
        <w:r w:rsidR="00FB642A" w:rsidRPr="000C0E60">
          <w:rPr>
            <w:rFonts w:ascii="Times New Roman" w:eastAsia="Times New Roman" w:hAnsi="Times New Roman" w:cs="Times New Roman"/>
            <w:color w:val="0645AD"/>
            <w:sz w:val="21"/>
            <w:szCs w:val="21"/>
            <w:u w:val="single"/>
          </w:rPr>
          <w:t>Broken window fallacy</w:t>
        </w:r>
      </w:hyperlink>
      <w:r w:rsidR="00FB642A" w:rsidRPr="000C0E60">
        <w:rPr>
          <w:rFonts w:ascii="Times New Roman" w:eastAsia="Times New Roman" w:hAnsi="Times New Roman" w:cs="Times New Roman"/>
          <w:color w:val="222222"/>
          <w:sz w:val="21"/>
          <w:szCs w:val="21"/>
        </w:rPr>
        <w:t xml:space="preserve"> – an argument that disregards lost opportunity costs (typically non-obvious, difficult to determine or otherwise hidden) associated with destroying property of others, or other ways of externalizing costs onto others. For example, an argument that states breaking a window generates income for a window fitter, but disregards the fact that the money spent on the new window cannot now be spent on new shoes.</w:t>
      </w:r>
    </w:p>
    <w:p w14:paraId="1F0B6E7A" w14:textId="716251AC" w:rsidR="00FB642A" w:rsidRPr="000C0E60" w:rsidRDefault="00000000" w:rsidP="00FB642A">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hyperlink r:id="rId69" w:tooltip="Definist fallacy" w:history="1">
        <w:r w:rsidR="00FB642A" w:rsidRPr="000C0E60">
          <w:rPr>
            <w:rFonts w:ascii="Times New Roman" w:eastAsia="Times New Roman" w:hAnsi="Times New Roman" w:cs="Times New Roman"/>
            <w:color w:val="0645AD"/>
            <w:sz w:val="21"/>
            <w:szCs w:val="21"/>
            <w:u w:val="single"/>
          </w:rPr>
          <w:t>Defini</w:t>
        </w:r>
        <w:r w:rsidR="000C0E60">
          <w:rPr>
            <w:rFonts w:ascii="Times New Roman" w:eastAsia="Times New Roman" w:hAnsi="Times New Roman" w:cs="Times New Roman"/>
            <w:color w:val="0645AD"/>
            <w:sz w:val="21"/>
            <w:szCs w:val="21"/>
            <w:u w:val="single"/>
          </w:rPr>
          <w:t>tion</w:t>
        </w:r>
        <w:r w:rsidR="00FB642A" w:rsidRPr="000C0E60">
          <w:rPr>
            <w:rFonts w:ascii="Times New Roman" w:eastAsia="Times New Roman" w:hAnsi="Times New Roman" w:cs="Times New Roman"/>
            <w:color w:val="0645AD"/>
            <w:sz w:val="21"/>
            <w:szCs w:val="21"/>
            <w:u w:val="single"/>
          </w:rPr>
          <w:t xml:space="preserve"> fallacy</w:t>
        </w:r>
      </w:hyperlink>
      <w:r w:rsidR="00FB642A" w:rsidRPr="000C0E60">
        <w:rPr>
          <w:rFonts w:ascii="Times New Roman" w:eastAsia="Times New Roman" w:hAnsi="Times New Roman" w:cs="Times New Roman"/>
          <w:color w:val="222222"/>
          <w:sz w:val="21"/>
          <w:szCs w:val="21"/>
        </w:rPr>
        <w:t xml:space="preserve"> – involves the confusion between two notions by defining one in terms of the other.</w:t>
      </w:r>
      <w:r w:rsidR="00783284" w:rsidRPr="000C0E60">
        <w:rPr>
          <w:rFonts w:ascii="Times New Roman" w:eastAsia="Times New Roman" w:hAnsi="Times New Roman" w:cs="Times New Roman"/>
          <w:color w:val="222222"/>
          <w:sz w:val="21"/>
          <w:szCs w:val="21"/>
        </w:rPr>
        <w:t xml:space="preserve"> </w:t>
      </w:r>
    </w:p>
    <w:p w14:paraId="149A0D13" w14:textId="77777777" w:rsidR="00FB642A" w:rsidRPr="000C0E60" w:rsidRDefault="00FB642A" w:rsidP="00FB642A">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r w:rsidRPr="000C0E60">
        <w:rPr>
          <w:rFonts w:ascii="Times New Roman" w:eastAsia="Times New Roman" w:hAnsi="Times New Roman" w:cs="Times New Roman"/>
          <w:color w:val="222222"/>
          <w:sz w:val="21"/>
          <w:szCs w:val="21"/>
        </w:rPr>
        <w:t xml:space="preserve">The ends justify the means – an assertion that may or may not be defensible depending on the ends and means in question. The various approaches to this sort of question are the subject of the normative ethical theories of </w:t>
      </w:r>
      <w:hyperlink r:id="rId70" w:tooltip="Consequentialism" w:history="1">
        <w:r w:rsidRPr="000C0E60">
          <w:rPr>
            <w:rFonts w:ascii="Times New Roman" w:eastAsia="Times New Roman" w:hAnsi="Times New Roman" w:cs="Times New Roman"/>
            <w:color w:val="0645AD"/>
            <w:sz w:val="21"/>
            <w:szCs w:val="21"/>
            <w:u w:val="single"/>
          </w:rPr>
          <w:t>consequentialism</w:t>
        </w:r>
      </w:hyperlink>
      <w:r w:rsidRPr="000C0E60">
        <w:rPr>
          <w:rFonts w:ascii="Times New Roman" w:eastAsia="Times New Roman" w:hAnsi="Times New Roman" w:cs="Times New Roman"/>
          <w:color w:val="222222"/>
          <w:sz w:val="21"/>
          <w:szCs w:val="21"/>
        </w:rPr>
        <w:t>.</w:t>
      </w:r>
    </w:p>
    <w:p w14:paraId="74F441B4" w14:textId="77777777" w:rsidR="00BA75C7" w:rsidRPr="000C0E60" w:rsidRDefault="00000000" w:rsidP="00485002">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hyperlink r:id="rId71" w:tooltip="Naturalistic fallacy" w:history="1">
        <w:r w:rsidR="00FB642A" w:rsidRPr="000C0E60">
          <w:rPr>
            <w:rFonts w:ascii="Times New Roman" w:eastAsia="Times New Roman" w:hAnsi="Times New Roman" w:cs="Times New Roman"/>
            <w:color w:val="0645AD"/>
            <w:sz w:val="21"/>
            <w:szCs w:val="21"/>
            <w:u w:val="single"/>
          </w:rPr>
          <w:t>Naturalistic fallacy</w:t>
        </w:r>
      </w:hyperlink>
      <w:r w:rsidR="00FB642A" w:rsidRPr="000C0E60">
        <w:rPr>
          <w:rFonts w:ascii="Times New Roman" w:eastAsia="Times New Roman" w:hAnsi="Times New Roman" w:cs="Times New Roman"/>
          <w:color w:val="222222"/>
          <w:sz w:val="21"/>
          <w:szCs w:val="21"/>
        </w:rPr>
        <w:t xml:space="preserve"> – attempts to prove a claim about ethics by appealing to a definition of the term "good" in terms of either one or more claims about natural properties. The naturalistic fallacy also has a more general version, covered in the </w:t>
      </w:r>
      <w:hyperlink r:id="rId72" w:anchor="Informal_fallacies" w:history="1">
        <w:r w:rsidR="00FB642A" w:rsidRPr="000C0E60">
          <w:rPr>
            <w:rFonts w:ascii="Times New Roman" w:eastAsia="Times New Roman" w:hAnsi="Times New Roman" w:cs="Times New Roman"/>
            <w:color w:val="0645AD"/>
            <w:sz w:val="21"/>
            <w:szCs w:val="21"/>
            <w:u w:val="single"/>
          </w:rPr>
          <w:t>"Red herring fallacies" section</w:t>
        </w:r>
      </w:hyperlink>
      <w:r w:rsidR="00FB642A" w:rsidRPr="000C0E60">
        <w:rPr>
          <w:rFonts w:ascii="Times New Roman" w:eastAsia="Times New Roman" w:hAnsi="Times New Roman" w:cs="Times New Roman"/>
          <w:color w:val="222222"/>
          <w:sz w:val="21"/>
          <w:szCs w:val="21"/>
        </w:rPr>
        <w:t>, above.</w:t>
      </w:r>
      <w:hyperlink r:id="rId73" w:anchor="cite_note-fallacyfiles.org-82" w:history="1">
        <w:r w:rsidR="00FB642A" w:rsidRPr="000C0E60">
          <w:rPr>
            <w:rFonts w:ascii="Times New Roman" w:eastAsia="Times New Roman" w:hAnsi="Times New Roman" w:cs="Times New Roman"/>
            <w:color w:val="0645AD"/>
            <w:sz w:val="14"/>
            <w:szCs w:val="14"/>
            <w:u w:val="single"/>
            <w:vertAlign w:val="superscript"/>
          </w:rPr>
          <w:t>[</w:t>
        </w:r>
      </w:hyperlink>
    </w:p>
    <w:p w14:paraId="5989923F" w14:textId="77777777" w:rsidR="00FB642A" w:rsidRPr="000C0E60" w:rsidRDefault="00000000" w:rsidP="00485002">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hyperlink r:id="rId74" w:tooltip="Slippery slope" w:history="1">
        <w:r w:rsidR="00FB642A" w:rsidRPr="000C0E60">
          <w:rPr>
            <w:rFonts w:ascii="Times New Roman" w:eastAsia="Times New Roman" w:hAnsi="Times New Roman" w:cs="Times New Roman"/>
            <w:color w:val="0645AD"/>
            <w:sz w:val="21"/>
            <w:szCs w:val="21"/>
            <w:u w:val="single"/>
          </w:rPr>
          <w:t>Slippery slope</w:t>
        </w:r>
      </w:hyperlink>
      <w:r w:rsidR="00FB642A" w:rsidRPr="000C0E60">
        <w:rPr>
          <w:rFonts w:ascii="Times New Roman" w:eastAsia="Times New Roman" w:hAnsi="Times New Roman" w:cs="Times New Roman"/>
          <w:color w:val="222222"/>
          <w:sz w:val="21"/>
          <w:szCs w:val="21"/>
        </w:rPr>
        <w:t xml:space="preserve"> (thin edge of the wedge, </w:t>
      </w:r>
      <w:hyperlink r:id="rId75" w:tooltip="Camel's nose" w:history="1">
        <w:r w:rsidR="00FB642A" w:rsidRPr="000C0E60">
          <w:rPr>
            <w:rFonts w:ascii="Times New Roman" w:eastAsia="Times New Roman" w:hAnsi="Times New Roman" w:cs="Times New Roman"/>
            <w:color w:val="0645AD"/>
            <w:sz w:val="21"/>
            <w:szCs w:val="21"/>
            <w:u w:val="single"/>
          </w:rPr>
          <w:t>camel's nose</w:t>
        </w:r>
      </w:hyperlink>
      <w:r w:rsidR="00FB642A" w:rsidRPr="000C0E60">
        <w:rPr>
          <w:rFonts w:ascii="Times New Roman" w:eastAsia="Times New Roman" w:hAnsi="Times New Roman" w:cs="Times New Roman"/>
          <w:color w:val="222222"/>
          <w:sz w:val="21"/>
          <w:szCs w:val="21"/>
        </w:rPr>
        <w:t>) – asserting that a relatively small first step inevitably leads to a chain of related events culminating in some significant impact/event that should not happen, thus the first step should not happen. It is, in its essence, an appeal to probability fallacy.</w:t>
      </w:r>
      <w:r w:rsidR="00BA75C7" w:rsidRPr="000C0E60">
        <w:rPr>
          <w:rFonts w:ascii="Times New Roman" w:eastAsia="Times New Roman" w:hAnsi="Times New Roman" w:cs="Times New Roman"/>
          <w:color w:val="222222"/>
          <w:sz w:val="21"/>
          <w:szCs w:val="21"/>
        </w:rPr>
        <w:t xml:space="preserve"> </w:t>
      </w:r>
    </w:p>
    <w:p w14:paraId="0DBC5E78" w14:textId="77777777" w:rsidR="00212F63" w:rsidRPr="000C0E60" w:rsidRDefault="00212F63" w:rsidP="00212F63">
      <w:pPr>
        <w:rPr>
          <w:rFonts w:ascii="Times New Roman" w:hAnsi="Times New Roman" w:cs="Times New Roman"/>
        </w:rPr>
      </w:pPr>
    </w:p>
    <w:sectPr w:rsidR="00212F63" w:rsidRPr="000C0E60" w:rsidSect="007C4F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73C"/>
    <w:multiLevelType w:val="multilevel"/>
    <w:tmpl w:val="8E1AE2EA"/>
    <w:lvl w:ilvl="0">
      <w:start w:val="1"/>
      <w:numFmt w:val="decimal"/>
      <w:lvlText w:val="%1)"/>
      <w:lvlJc w:val="left"/>
      <w:pPr>
        <w:ind w:left="360" w:hanging="360"/>
      </w:pPr>
      <w:rPr>
        <w:b/>
        <w:bCs/>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620968"/>
    <w:multiLevelType w:val="hybridMultilevel"/>
    <w:tmpl w:val="2AE866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E15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3054" w:hanging="360"/>
      </w:pPr>
    </w:lvl>
    <w:lvl w:ilvl="8">
      <w:start w:val="1"/>
      <w:numFmt w:val="lowerRoman"/>
      <w:lvlText w:val="%9."/>
      <w:lvlJc w:val="left"/>
      <w:pPr>
        <w:ind w:left="3240" w:hanging="360"/>
      </w:pPr>
    </w:lvl>
  </w:abstractNum>
  <w:abstractNum w:abstractNumId="3" w15:restartNumberingAfterBreak="0">
    <w:nsid w:val="1C121665"/>
    <w:multiLevelType w:val="hybridMultilevel"/>
    <w:tmpl w:val="DCAE7D6C"/>
    <w:lvl w:ilvl="0" w:tplc="CD3881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EF633B"/>
    <w:multiLevelType w:val="hybridMultilevel"/>
    <w:tmpl w:val="1D94FF14"/>
    <w:lvl w:ilvl="0" w:tplc="52D8BC54">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F7C4F"/>
    <w:multiLevelType w:val="hybridMultilevel"/>
    <w:tmpl w:val="C458E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327D0"/>
    <w:multiLevelType w:val="multilevel"/>
    <w:tmpl w:val="FD7AB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7C27DB"/>
    <w:multiLevelType w:val="hybridMultilevel"/>
    <w:tmpl w:val="37D2E65E"/>
    <w:lvl w:ilvl="0" w:tplc="107E2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896538"/>
    <w:multiLevelType w:val="multilevel"/>
    <w:tmpl w:val="E67CD6A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3"/>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09144E"/>
    <w:multiLevelType w:val="hybridMultilevel"/>
    <w:tmpl w:val="FE103564"/>
    <w:lvl w:ilvl="0" w:tplc="87763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F6C1B"/>
    <w:multiLevelType w:val="hybridMultilevel"/>
    <w:tmpl w:val="0962673A"/>
    <w:lvl w:ilvl="0" w:tplc="52D8B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627B6"/>
    <w:multiLevelType w:val="hybridMultilevel"/>
    <w:tmpl w:val="010E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543805">
    <w:abstractNumId w:val="11"/>
  </w:num>
  <w:num w:numId="2" w16cid:durableId="1307323970">
    <w:abstractNumId w:val="4"/>
  </w:num>
  <w:num w:numId="3" w16cid:durableId="1274943821">
    <w:abstractNumId w:val="10"/>
  </w:num>
  <w:num w:numId="4" w16cid:durableId="1028994662">
    <w:abstractNumId w:val="5"/>
  </w:num>
  <w:num w:numId="5" w16cid:durableId="2071146079">
    <w:abstractNumId w:val="7"/>
  </w:num>
  <w:num w:numId="6" w16cid:durableId="2079281374">
    <w:abstractNumId w:val="9"/>
  </w:num>
  <w:num w:numId="7" w16cid:durableId="915439383">
    <w:abstractNumId w:val="3"/>
  </w:num>
  <w:num w:numId="8" w16cid:durableId="1292394466">
    <w:abstractNumId w:val="1"/>
  </w:num>
  <w:num w:numId="9" w16cid:durableId="500781917">
    <w:abstractNumId w:val="6"/>
  </w:num>
  <w:num w:numId="10" w16cid:durableId="616840994">
    <w:abstractNumId w:val="0"/>
  </w:num>
  <w:num w:numId="11" w16cid:durableId="1762680374">
    <w:abstractNumId w:val="2"/>
  </w:num>
  <w:num w:numId="12" w16cid:durableId="1640573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8A"/>
    <w:rsid w:val="0001635E"/>
    <w:rsid w:val="00054007"/>
    <w:rsid w:val="000C0E60"/>
    <w:rsid w:val="0016569B"/>
    <w:rsid w:val="001668D3"/>
    <w:rsid w:val="00177932"/>
    <w:rsid w:val="001B1636"/>
    <w:rsid w:val="001B6321"/>
    <w:rsid w:val="00212F63"/>
    <w:rsid w:val="00252F8A"/>
    <w:rsid w:val="00264443"/>
    <w:rsid w:val="00372906"/>
    <w:rsid w:val="00375ABC"/>
    <w:rsid w:val="003F01FC"/>
    <w:rsid w:val="00404F6C"/>
    <w:rsid w:val="00440AF3"/>
    <w:rsid w:val="004C69E0"/>
    <w:rsid w:val="00570C28"/>
    <w:rsid w:val="00570F17"/>
    <w:rsid w:val="0063708A"/>
    <w:rsid w:val="006D0B55"/>
    <w:rsid w:val="00783284"/>
    <w:rsid w:val="007A6E5D"/>
    <w:rsid w:val="007C4F8A"/>
    <w:rsid w:val="007C703D"/>
    <w:rsid w:val="00836FA7"/>
    <w:rsid w:val="008D3609"/>
    <w:rsid w:val="00941FED"/>
    <w:rsid w:val="0095265F"/>
    <w:rsid w:val="009F3DFD"/>
    <w:rsid w:val="00AA549A"/>
    <w:rsid w:val="00AE178B"/>
    <w:rsid w:val="00AF330B"/>
    <w:rsid w:val="00AF5F5E"/>
    <w:rsid w:val="00B055B2"/>
    <w:rsid w:val="00B86F46"/>
    <w:rsid w:val="00B965AD"/>
    <w:rsid w:val="00BA75C7"/>
    <w:rsid w:val="00BC3B41"/>
    <w:rsid w:val="00BE022B"/>
    <w:rsid w:val="00C302AA"/>
    <w:rsid w:val="00C40A35"/>
    <w:rsid w:val="00C92695"/>
    <w:rsid w:val="00E76BB8"/>
    <w:rsid w:val="00EE05A9"/>
    <w:rsid w:val="00EE6748"/>
    <w:rsid w:val="00F51D49"/>
    <w:rsid w:val="00F549A8"/>
    <w:rsid w:val="00F76AC7"/>
    <w:rsid w:val="00FA7592"/>
    <w:rsid w:val="00FB642A"/>
    <w:rsid w:val="00FB6D21"/>
    <w:rsid w:val="00FE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9D1C"/>
  <w15:docId w15:val="{6AAED119-4512-4CAA-A915-BAA09E07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F8A"/>
    <w:pPr>
      <w:ind w:left="720"/>
      <w:contextualSpacing/>
    </w:pPr>
  </w:style>
  <w:style w:type="character" w:styleId="Hyperlink">
    <w:name w:val="Hyperlink"/>
    <w:basedOn w:val="DefaultParagraphFont"/>
    <w:uiPriority w:val="99"/>
    <w:semiHidden/>
    <w:unhideWhenUsed/>
    <w:rsid w:val="007C4F8A"/>
    <w:rPr>
      <w:color w:val="0000FF"/>
      <w:u w:val="single"/>
    </w:rPr>
  </w:style>
  <w:style w:type="paragraph" w:styleId="NormalWeb">
    <w:name w:val="Normal (Web)"/>
    <w:basedOn w:val="Normal"/>
    <w:uiPriority w:val="99"/>
    <w:semiHidden/>
    <w:unhideWhenUsed/>
    <w:rsid w:val="007C4F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6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AD"/>
    <w:rPr>
      <w:rFonts w:ascii="Tahoma" w:hAnsi="Tahoma" w:cs="Tahoma"/>
      <w:sz w:val="16"/>
      <w:szCs w:val="16"/>
    </w:rPr>
  </w:style>
  <w:style w:type="character" w:styleId="Emphasis">
    <w:name w:val="Emphasis"/>
    <w:basedOn w:val="DefaultParagraphFont"/>
    <w:uiPriority w:val="20"/>
    <w:qFormat/>
    <w:rsid w:val="000540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9498">
      <w:bodyDiv w:val="1"/>
      <w:marLeft w:val="0"/>
      <w:marRight w:val="0"/>
      <w:marTop w:val="0"/>
      <w:marBottom w:val="0"/>
      <w:divBdr>
        <w:top w:val="none" w:sz="0" w:space="0" w:color="auto"/>
        <w:left w:val="none" w:sz="0" w:space="0" w:color="auto"/>
        <w:bottom w:val="none" w:sz="0" w:space="0" w:color="auto"/>
        <w:right w:val="none" w:sz="0" w:space="0" w:color="auto"/>
      </w:divBdr>
    </w:div>
    <w:div w:id="882910098">
      <w:bodyDiv w:val="1"/>
      <w:marLeft w:val="0"/>
      <w:marRight w:val="0"/>
      <w:marTop w:val="0"/>
      <w:marBottom w:val="0"/>
      <w:divBdr>
        <w:top w:val="none" w:sz="0" w:space="0" w:color="auto"/>
        <w:left w:val="none" w:sz="0" w:space="0" w:color="auto"/>
        <w:bottom w:val="none" w:sz="0" w:space="0" w:color="auto"/>
        <w:right w:val="none" w:sz="0" w:space="0" w:color="auto"/>
      </w:divBdr>
      <w:divsChild>
        <w:div w:id="36979488">
          <w:marLeft w:val="0"/>
          <w:marRight w:val="0"/>
          <w:marTop w:val="0"/>
          <w:marBottom w:val="0"/>
          <w:divBdr>
            <w:top w:val="none" w:sz="0" w:space="0" w:color="auto"/>
            <w:left w:val="none" w:sz="0" w:space="0" w:color="auto"/>
            <w:bottom w:val="none" w:sz="0" w:space="0" w:color="auto"/>
            <w:right w:val="none" w:sz="0" w:space="0" w:color="auto"/>
          </w:divBdr>
          <w:divsChild>
            <w:div w:id="108357576">
              <w:marLeft w:val="0"/>
              <w:marRight w:val="0"/>
              <w:marTop w:val="0"/>
              <w:marBottom w:val="0"/>
              <w:divBdr>
                <w:top w:val="none" w:sz="0" w:space="0" w:color="auto"/>
                <w:left w:val="none" w:sz="0" w:space="0" w:color="auto"/>
                <w:bottom w:val="none" w:sz="0" w:space="0" w:color="auto"/>
                <w:right w:val="none" w:sz="0" w:space="0" w:color="auto"/>
              </w:divBdr>
              <w:divsChild>
                <w:div w:id="52971582">
                  <w:marLeft w:val="0"/>
                  <w:marRight w:val="0"/>
                  <w:marTop w:val="0"/>
                  <w:marBottom w:val="0"/>
                  <w:divBdr>
                    <w:top w:val="none" w:sz="0" w:space="0" w:color="auto"/>
                    <w:left w:val="none" w:sz="0" w:space="0" w:color="auto"/>
                    <w:bottom w:val="none" w:sz="0" w:space="0" w:color="auto"/>
                    <w:right w:val="none" w:sz="0" w:space="0" w:color="auto"/>
                  </w:divBdr>
                  <w:divsChild>
                    <w:div w:id="12377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hilosophic_burden_of_proof" TargetMode="External"/><Relationship Id="rId18" Type="http://schemas.openxmlformats.org/officeDocument/2006/relationships/hyperlink" Target="https://en.wikipedia.org/wiki/Post_hoc_ergo_propter_hoc" TargetMode="External"/><Relationship Id="rId26" Type="http://schemas.openxmlformats.org/officeDocument/2006/relationships/hyperlink" Target="https://en.wikipedia.org/wiki/List_of_fallacies" TargetMode="External"/><Relationship Id="rId39" Type="http://schemas.openxmlformats.org/officeDocument/2006/relationships/hyperlink" Target="https://en.wikipedia.org/wiki/Fallacy_of_the_single_cause" TargetMode="External"/><Relationship Id="rId21" Type="http://schemas.openxmlformats.org/officeDocument/2006/relationships/hyperlink" Target="https://en.wikipedia.org/wiki/Double_counting_(fallacy)" TargetMode="External"/><Relationship Id="rId34" Type="http://schemas.openxmlformats.org/officeDocument/2006/relationships/hyperlink" Target="https://en.wikipedia.org/wiki/False_authority" TargetMode="External"/><Relationship Id="rId42" Type="http://schemas.openxmlformats.org/officeDocument/2006/relationships/hyperlink" Target="https://en.wikipedia.org/wiki/Historian%27s_fallacy" TargetMode="External"/><Relationship Id="rId47" Type="http://schemas.openxmlformats.org/officeDocument/2006/relationships/hyperlink" Target="https://en.wikipedia.org/wiki/Inconsistent_comparison" TargetMode="External"/><Relationship Id="rId50" Type="http://schemas.openxmlformats.org/officeDocument/2006/relationships/hyperlink" Target="https://en.wikipedia.org/wiki/Kettle_logic" TargetMode="External"/><Relationship Id="rId55" Type="http://schemas.openxmlformats.org/officeDocument/2006/relationships/hyperlink" Target="https://en.wikipedia.org/wiki/Moving_the_goalposts" TargetMode="External"/><Relationship Id="rId63" Type="http://schemas.openxmlformats.org/officeDocument/2006/relationships/hyperlink" Target="https://en.wikipedia.org/wiki/Post_hoc_ergo_propter_hoc" TargetMode="External"/><Relationship Id="rId68" Type="http://schemas.openxmlformats.org/officeDocument/2006/relationships/hyperlink" Target="https://en.wikipedia.org/wiki/Broken_window_fallacy" TargetMode="External"/><Relationship Id="rId76" Type="http://schemas.openxmlformats.org/officeDocument/2006/relationships/fontTable" Target="fontTable.xml"/><Relationship Id="rId7" Type="http://schemas.openxmlformats.org/officeDocument/2006/relationships/hyperlink" Target="https://en.wikipedia.org/wiki/Argument_from_incredulity" TargetMode="External"/><Relationship Id="rId71" Type="http://schemas.openxmlformats.org/officeDocument/2006/relationships/hyperlink" Target="https://en.wikipedia.org/wiki/Naturalistic_fallacy" TargetMode="External"/><Relationship Id="rId2" Type="http://schemas.openxmlformats.org/officeDocument/2006/relationships/styles" Target="styles.xml"/><Relationship Id="rId16" Type="http://schemas.openxmlformats.org/officeDocument/2006/relationships/hyperlink" Target="https://en.wikipedia.org/wiki/Continuum_fallacy" TargetMode="External"/><Relationship Id="rId29" Type="http://schemas.openxmlformats.org/officeDocument/2006/relationships/hyperlink" Target="https://en.wikipedia.org/wiki/Accent_(fallacy)" TargetMode="External"/><Relationship Id="rId11" Type="http://schemas.openxmlformats.org/officeDocument/2006/relationships/hyperlink" Target="https://en.wikipedia.org/wiki/Argument_to_moderation" TargetMode="External"/><Relationship Id="rId24" Type="http://schemas.openxmlformats.org/officeDocument/2006/relationships/hyperlink" Target="https://en.wikipedia.org/wiki/Ambiguous_middle_term" TargetMode="External"/><Relationship Id="rId32" Type="http://schemas.openxmlformats.org/officeDocument/2006/relationships/hyperlink" Target="https://en.wikipedia.org/wiki/False_attribution" TargetMode="External"/><Relationship Id="rId37" Type="http://schemas.openxmlformats.org/officeDocument/2006/relationships/hyperlink" Target="https://en.wikipedia.org/wiki/False_equivalence" TargetMode="External"/><Relationship Id="rId40" Type="http://schemas.openxmlformats.org/officeDocument/2006/relationships/hyperlink" Target="https://en.wikipedia.org/wiki/Furtive_fallacy" TargetMode="External"/><Relationship Id="rId45" Type="http://schemas.openxmlformats.org/officeDocument/2006/relationships/hyperlink" Target="https://en.wikipedia.org/wiki/Homunculus_fallacy" TargetMode="External"/><Relationship Id="rId53" Type="http://schemas.openxmlformats.org/officeDocument/2006/relationships/hyperlink" Target="https://en.wikipedia.org/wiki/Moralistic_fallacy" TargetMode="External"/><Relationship Id="rId58" Type="http://schemas.openxmlformats.org/officeDocument/2006/relationships/hyperlink" Target="https://en.wikipedia.org/wiki/Fact%E2%80%93value_distinction" TargetMode="External"/><Relationship Id="rId66" Type="http://schemas.openxmlformats.org/officeDocument/2006/relationships/hyperlink" Target="https://en.wikipedia.org/wiki/Defeasible_reasoning" TargetMode="External"/><Relationship Id="rId74" Type="http://schemas.openxmlformats.org/officeDocument/2006/relationships/hyperlink" Target="https://en.wikipedia.org/wiki/Slippery_slope" TargetMode="External"/><Relationship Id="rId5" Type="http://schemas.openxmlformats.org/officeDocument/2006/relationships/hyperlink" Target="https://en.wikipedia.org/wiki/Appeal_to_the_stone" TargetMode="External"/><Relationship Id="rId15" Type="http://schemas.openxmlformats.org/officeDocument/2006/relationships/hyperlink" Target="https://en.wikipedia.org/wiki/Circular_cause_and_consequence" TargetMode="External"/><Relationship Id="rId23" Type="http://schemas.openxmlformats.org/officeDocument/2006/relationships/hyperlink" Target="https://en.wikipedia.org/wiki/Equivocation" TargetMode="External"/><Relationship Id="rId28" Type="http://schemas.openxmlformats.org/officeDocument/2006/relationships/hyperlink" Target="https://en.wikipedia.org/wiki/Etymological_fallacy" TargetMode="External"/><Relationship Id="rId36" Type="http://schemas.openxmlformats.org/officeDocument/2006/relationships/hyperlink" Target="https://en.wikipedia.org/wiki/False_dilemma" TargetMode="External"/><Relationship Id="rId49" Type="http://schemas.openxmlformats.org/officeDocument/2006/relationships/hyperlink" Target="https://en.wikipedia.org/wiki/Ignoratio_elenchi" TargetMode="External"/><Relationship Id="rId57" Type="http://schemas.openxmlformats.org/officeDocument/2006/relationships/hyperlink" Target="https://en.wikipedia.org/wiki/List_of_fallacies" TargetMode="External"/><Relationship Id="rId61" Type="http://schemas.openxmlformats.org/officeDocument/2006/relationships/hyperlink" Target="https://en.wikipedia.org/wiki/Moralistic_fallacy" TargetMode="External"/><Relationship Id="rId10" Type="http://schemas.openxmlformats.org/officeDocument/2006/relationships/hyperlink" Target="https://en.wikipedia.org/wiki/Argument_from_silence" TargetMode="External"/><Relationship Id="rId19" Type="http://schemas.openxmlformats.org/officeDocument/2006/relationships/hyperlink" Target="https://en.wikipedia.org/wiki/Suppressed_correlative" TargetMode="External"/><Relationship Id="rId31" Type="http://schemas.openxmlformats.org/officeDocument/2006/relationships/hyperlink" Target="https://en.wikipedia.org/wiki/Fallacy_of_division" TargetMode="External"/><Relationship Id="rId44" Type="http://schemas.openxmlformats.org/officeDocument/2006/relationships/hyperlink" Target="https://en.wikipedia.org/wiki/Historical_fallacy" TargetMode="External"/><Relationship Id="rId52" Type="http://schemas.openxmlformats.org/officeDocument/2006/relationships/hyperlink" Target="https://en.wikipedia.org/wiki/There_are_known_knowns" TargetMode="External"/><Relationship Id="rId60" Type="http://schemas.openxmlformats.org/officeDocument/2006/relationships/hyperlink" Target="https://en.wikipedia.org/wiki/Naturalistic_fallacy" TargetMode="External"/><Relationship Id="rId65" Type="http://schemas.openxmlformats.org/officeDocument/2006/relationships/hyperlink" Target="https://en.wikipedia.org/wiki/Appeal_to_authority" TargetMode="External"/><Relationship Id="rId73" Type="http://schemas.openxmlformats.org/officeDocument/2006/relationships/hyperlink" Target="https://en.wikipedia.org/wiki/List_of_fallacies" TargetMode="External"/><Relationship Id="rId4" Type="http://schemas.openxmlformats.org/officeDocument/2006/relationships/webSettings" Target="webSettings.xml"/><Relationship Id="rId9" Type="http://schemas.openxmlformats.org/officeDocument/2006/relationships/hyperlink" Target="https://en.wikipedia.org/wiki/Proof_by_assertion" TargetMode="External"/><Relationship Id="rId14" Type="http://schemas.openxmlformats.org/officeDocument/2006/relationships/hyperlink" Target="https://en.wikipedia.org/wiki/Circular_reasoning" TargetMode="External"/><Relationship Id="rId22" Type="http://schemas.openxmlformats.org/officeDocument/2006/relationships/hyperlink" Target="https://en.wikipedia.org/wiki/Unity_(number)" TargetMode="External"/><Relationship Id="rId27" Type="http://schemas.openxmlformats.org/officeDocument/2006/relationships/hyperlink" Target="https://en.wikipedia.org/wiki/Ecological_fallacy" TargetMode="External"/><Relationship Id="rId30" Type="http://schemas.openxmlformats.org/officeDocument/2006/relationships/hyperlink" Target="https://en.wikipedia.org/wiki/Fallacy_of_composition" TargetMode="External"/><Relationship Id="rId35" Type="http://schemas.openxmlformats.org/officeDocument/2006/relationships/hyperlink" Target="https://en.wikipedia.org/wiki/Appeal_to_authority" TargetMode="External"/><Relationship Id="rId43" Type="http://schemas.openxmlformats.org/officeDocument/2006/relationships/hyperlink" Target="https://en.wikipedia.org/wiki/Presentism_(literary_and_historical_analysis)" TargetMode="External"/><Relationship Id="rId48" Type="http://schemas.openxmlformats.org/officeDocument/2006/relationships/hyperlink" Target="https://en.wikipedia.org/wiki/Intentional_Fallacy" TargetMode="External"/><Relationship Id="rId56" Type="http://schemas.openxmlformats.org/officeDocument/2006/relationships/hyperlink" Target="https://en.wikipedia.org/wiki/Naturalistic_fallacy" TargetMode="External"/><Relationship Id="rId64" Type="http://schemas.openxmlformats.org/officeDocument/2006/relationships/hyperlink" Target="https://en.wikipedia.org/wiki/List_of_fallacies" TargetMode="External"/><Relationship Id="rId69" Type="http://schemas.openxmlformats.org/officeDocument/2006/relationships/hyperlink" Target="https://en.wikipedia.org/wiki/Definist_fallacy" TargetMode="External"/><Relationship Id="rId77" Type="http://schemas.openxmlformats.org/officeDocument/2006/relationships/theme" Target="theme/theme1.xml"/><Relationship Id="rId8" Type="http://schemas.openxmlformats.org/officeDocument/2006/relationships/hyperlink" Target="https://en.wikipedia.org/wiki/Ad_nauseam" TargetMode="External"/><Relationship Id="rId51" Type="http://schemas.openxmlformats.org/officeDocument/2006/relationships/hyperlink" Target="https://en.wikipedia.org/wiki/Ludic_fallacy" TargetMode="External"/><Relationship Id="rId72" Type="http://schemas.openxmlformats.org/officeDocument/2006/relationships/hyperlink" Target="https://en.wikipedia.org/wiki/List_of_fallacies" TargetMode="External"/><Relationship Id="rId3" Type="http://schemas.openxmlformats.org/officeDocument/2006/relationships/settings" Target="settings.xml"/><Relationship Id="rId12" Type="http://schemas.openxmlformats.org/officeDocument/2006/relationships/hyperlink" Target="https://en.wikipedia.org/wiki/Begging_the_question" TargetMode="External"/><Relationship Id="rId17" Type="http://schemas.openxmlformats.org/officeDocument/2006/relationships/hyperlink" Target="https://en.wikipedia.org/wiki/Correlative-based_fallacies" TargetMode="External"/><Relationship Id="rId25" Type="http://schemas.openxmlformats.org/officeDocument/2006/relationships/hyperlink" Target="https://en.wikipedia.org/wiki/Middle_term" TargetMode="External"/><Relationship Id="rId33" Type="http://schemas.openxmlformats.org/officeDocument/2006/relationships/hyperlink" Target="https://en.wikipedia.org/wiki/Fallacy_of_quoting_out_of_context" TargetMode="External"/><Relationship Id="rId38" Type="http://schemas.openxmlformats.org/officeDocument/2006/relationships/hyperlink" Target="https://en.wikipedia.org/wiki/Loaded_question" TargetMode="External"/><Relationship Id="rId46" Type="http://schemas.openxmlformats.org/officeDocument/2006/relationships/hyperlink" Target="https://en.wikipedia.org/wiki/Incomplete_comparison" TargetMode="External"/><Relationship Id="rId59" Type="http://schemas.openxmlformats.org/officeDocument/2006/relationships/hyperlink" Target="https://en.wikipedia.org/wiki/Is%E2%80%93ought_problem" TargetMode="External"/><Relationship Id="rId67" Type="http://schemas.openxmlformats.org/officeDocument/2006/relationships/hyperlink" Target="https://en.wikipedia.org/wiki/List_of_fallacies" TargetMode="External"/><Relationship Id="rId20" Type="http://schemas.openxmlformats.org/officeDocument/2006/relationships/hyperlink" Target="https://en.wikipedia.org/wiki/Divine_fallacy" TargetMode="External"/><Relationship Id="rId41" Type="http://schemas.openxmlformats.org/officeDocument/2006/relationships/hyperlink" Target="https://en.wikipedia.org/wiki/Gambler%27s_fallacy" TargetMode="External"/><Relationship Id="rId54" Type="http://schemas.openxmlformats.org/officeDocument/2006/relationships/hyperlink" Target="https://en.wikipedia.org/wiki/Fact%E2%80%93value_distinction" TargetMode="External"/><Relationship Id="rId62" Type="http://schemas.openxmlformats.org/officeDocument/2006/relationships/hyperlink" Target="https://en.wikipedia.org/wiki/Nirvana_fallacy" TargetMode="External"/><Relationship Id="rId70" Type="http://schemas.openxmlformats.org/officeDocument/2006/relationships/hyperlink" Target="https://en.wikipedia.org/wiki/Consequentialism" TargetMode="External"/><Relationship Id="rId75" Type="http://schemas.openxmlformats.org/officeDocument/2006/relationships/hyperlink" Target="https://en.wikipedia.org/wiki/Camel%27s_nose" TargetMode="External"/><Relationship Id="rId1" Type="http://schemas.openxmlformats.org/officeDocument/2006/relationships/numbering" Target="numbering.xml"/><Relationship Id="rId6" Type="http://schemas.openxmlformats.org/officeDocument/2006/relationships/hyperlink" Target="https://en.wikipedia.org/wiki/Argument_from_ignoran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3380</Words>
  <Characters>19271</Characters>
  <Application>Microsoft Office Word</Application>
  <DocSecurity>0</DocSecurity>
  <Lines>160</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davidjoseph.tannert</dc:creator>
  <cp:lastModifiedBy>david tannert</cp:lastModifiedBy>
  <cp:revision>2</cp:revision>
  <cp:lastPrinted>2018-10-08T13:02:00Z</cp:lastPrinted>
  <dcterms:created xsi:type="dcterms:W3CDTF">2022-09-29T11:57:00Z</dcterms:created>
  <dcterms:modified xsi:type="dcterms:W3CDTF">2022-09-29T11:57:00Z</dcterms:modified>
</cp:coreProperties>
</file>