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64C6" w14:textId="77777777" w:rsidR="004C285E" w:rsidRPr="004C285E" w:rsidRDefault="004C285E" w:rsidP="004C285E">
      <w:pPr>
        <w:spacing w:after="0" w:line="240" w:lineRule="auto"/>
        <w:ind w:firstLine="720"/>
        <w:rPr>
          <w:rFonts w:eastAsia="Times New Roman"/>
          <w:kern w:val="0"/>
          <w:sz w:val="20"/>
          <w:szCs w:val="24"/>
          <w:lang w:val="it-IT"/>
          <w14:ligatures w14:val="none"/>
        </w:rPr>
      </w:pPr>
      <w:r w:rsidRPr="004C285E">
        <w:rPr>
          <w:rFonts w:eastAsia="Times New Roman"/>
          <w:kern w:val="0"/>
          <w:sz w:val="20"/>
          <w:szCs w:val="24"/>
          <w:lang w:val="it-IT"/>
          <w14:ligatures w14:val="none"/>
        </w:rPr>
        <w:t>matriculation number:____________</w:t>
      </w:r>
      <w:r w:rsidRPr="004C285E">
        <w:rPr>
          <w:rFonts w:eastAsia="Times New Roman"/>
          <w:kern w:val="0"/>
          <w:sz w:val="20"/>
          <w:szCs w:val="24"/>
          <w:lang w:val="it-IT"/>
          <w14:ligatures w14:val="none"/>
        </w:rPr>
        <w:tab/>
      </w:r>
      <w:r w:rsidRPr="004C285E">
        <w:rPr>
          <w:rFonts w:eastAsia="Times New Roman"/>
          <w:kern w:val="0"/>
          <w:sz w:val="20"/>
          <w:szCs w:val="24"/>
          <w:lang w:val="it-IT"/>
          <w14:ligatures w14:val="none"/>
        </w:rPr>
        <w:tab/>
        <w:t>name: ________________________________________</w:t>
      </w:r>
    </w:p>
    <w:p w14:paraId="2757D114" w14:textId="77777777" w:rsidR="004C285E" w:rsidRPr="004C285E" w:rsidRDefault="004C285E" w:rsidP="004C285E">
      <w:pPr>
        <w:spacing w:after="0" w:line="240" w:lineRule="auto"/>
        <w:ind w:firstLine="720"/>
        <w:rPr>
          <w:rFonts w:eastAsia="Times New Roman"/>
          <w:kern w:val="0"/>
          <w:sz w:val="20"/>
          <w:szCs w:val="24"/>
          <w:lang w:val="it-IT"/>
          <w14:ligatures w14:val="none"/>
        </w:rPr>
      </w:pPr>
    </w:p>
    <w:p w14:paraId="6EFCBB3D" w14:textId="77777777" w:rsidR="004C285E" w:rsidRPr="004C285E" w:rsidRDefault="004C285E" w:rsidP="004C285E">
      <w:pPr>
        <w:pBdr>
          <w:top w:val="single" w:sz="18" w:space="1" w:color="auto"/>
          <w:left w:val="single" w:sz="18" w:space="4" w:color="auto"/>
          <w:bottom w:val="single" w:sz="18" w:space="1" w:color="auto"/>
          <w:right w:val="single" w:sz="18" w:space="4" w:color="auto"/>
        </w:pBdr>
        <w:spacing w:after="0" w:line="240" w:lineRule="auto"/>
        <w:jc w:val="center"/>
        <w:rPr>
          <w:rFonts w:eastAsia="Calibri"/>
          <w:b/>
          <w:kern w:val="0"/>
          <w:sz w:val="24"/>
          <w:szCs w:val="28"/>
          <w:lang w:val="it-IT"/>
          <w14:ligatures w14:val="none"/>
        </w:rPr>
      </w:pPr>
      <w:r w:rsidRPr="004C285E">
        <w:rPr>
          <w:rFonts w:eastAsia="Calibri"/>
          <w:b/>
          <w:kern w:val="0"/>
          <w:sz w:val="24"/>
          <w:szCs w:val="28"/>
          <w:lang w:val="it-IT"/>
          <w14:ligatures w14:val="none"/>
        </w:rPr>
        <w:t>Esame di Lingua e traduzione inglese 2M–CdL in Lingue e culture straniere occidentali e orientali</w:t>
      </w:r>
    </w:p>
    <w:p w14:paraId="70A7FE3B" w14:textId="4CC5C1EB" w:rsidR="004C285E" w:rsidRPr="004C285E" w:rsidRDefault="004C285E" w:rsidP="004C285E">
      <w:pPr>
        <w:spacing w:after="0" w:line="240" w:lineRule="auto"/>
        <w:jc w:val="center"/>
        <w:rPr>
          <w:rFonts w:eastAsia="Calibri"/>
          <w:b/>
          <w:kern w:val="0"/>
          <w:u w:val="single"/>
          <w14:ligatures w14:val="none"/>
        </w:rPr>
      </w:pPr>
      <w:proofErr w:type="spellStart"/>
      <w:r w:rsidRPr="004C285E">
        <w:rPr>
          <w:rFonts w:eastAsia="Calibri"/>
          <w:b/>
          <w:kern w:val="0"/>
          <w:u w:val="single"/>
          <w14:ligatures w14:val="none"/>
        </w:rPr>
        <w:t>Sessione</w:t>
      </w:r>
      <w:proofErr w:type="spellEnd"/>
      <w:r w:rsidRPr="004C285E">
        <w:rPr>
          <w:rFonts w:eastAsia="Calibri"/>
          <w:b/>
          <w:kern w:val="0"/>
          <w:u w:val="single"/>
          <w14:ligatures w14:val="none"/>
        </w:rPr>
        <w:t xml:space="preserve"> </w:t>
      </w:r>
      <w:proofErr w:type="spellStart"/>
      <w:r w:rsidRPr="004C285E">
        <w:rPr>
          <w:rFonts w:eastAsia="Calibri"/>
          <w:b/>
          <w:kern w:val="0"/>
          <w:u w:val="single"/>
          <w14:ligatures w14:val="none"/>
        </w:rPr>
        <w:t>Invernale</w:t>
      </w:r>
      <w:proofErr w:type="spellEnd"/>
      <w:r w:rsidRPr="004C285E">
        <w:rPr>
          <w:rFonts w:eastAsia="Calibri"/>
          <w:b/>
          <w:kern w:val="0"/>
          <w:u w:val="single"/>
          <w14:ligatures w14:val="none"/>
        </w:rPr>
        <w:t xml:space="preserve">: </w:t>
      </w:r>
      <w:r w:rsidRPr="004C285E">
        <w:rPr>
          <w:rFonts w:eastAsia="Calibri"/>
          <w:b/>
          <w:kern w:val="0"/>
          <w:u w:val="single"/>
          <w14:ligatures w14:val="none"/>
        </w:rPr>
        <w:tab/>
        <w:t>Reading and Writing Exam</w:t>
      </w:r>
      <w:r w:rsidRPr="004C285E">
        <w:rPr>
          <w:rFonts w:eastAsia="Calibri"/>
          <w:b/>
          <w:kern w:val="0"/>
          <w:u w:val="single"/>
          <w14:ligatures w14:val="none"/>
        </w:rPr>
        <w:tab/>
        <w:t xml:space="preserve">  January 1</w:t>
      </w:r>
      <w:r>
        <w:rPr>
          <w:rFonts w:eastAsia="Calibri"/>
          <w:b/>
          <w:kern w:val="0"/>
          <w:u w:val="single"/>
          <w14:ligatures w14:val="none"/>
        </w:rPr>
        <w:t>6</w:t>
      </w:r>
      <w:r w:rsidRPr="004C285E">
        <w:rPr>
          <w:rFonts w:eastAsia="Calibri"/>
          <w:b/>
          <w:kern w:val="0"/>
          <w:u w:val="single"/>
          <w14:ligatures w14:val="none"/>
        </w:rPr>
        <w:t>,  202</w:t>
      </w:r>
      <w:r>
        <w:rPr>
          <w:rFonts w:eastAsia="Calibri"/>
          <w:b/>
          <w:kern w:val="0"/>
          <w:u w:val="single"/>
          <w14:ligatures w14:val="none"/>
        </w:rPr>
        <w:t>5</w:t>
      </w:r>
    </w:p>
    <w:p w14:paraId="29ECA4AC" w14:textId="77777777" w:rsidR="004C285E" w:rsidRPr="004C285E" w:rsidRDefault="004C285E" w:rsidP="004C285E">
      <w:pPr>
        <w:spacing w:after="0"/>
        <w:rPr>
          <w:rFonts w:eastAsia="Calibri"/>
          <w:i/>
          <w:iCs/>
          <w:kern w:val="0"/>
          <w14:ligatures w14:val="none"/>
        </w:rPr>
      </w:pPr>
      <w:r w:rsidRPr="004C285E">
        <w:rPr>
          <w:rFonts w:eastAsia="Calibri"/>
          <w:i/>
          <w:iCs/>
          <w:kern w:val="0"/>
          <w14:ligatures w14:val="none"/>
        </w:rPr>
        <w:t xml:space="preserve">Instructions: Please write your matriculation number and name at the top of the page.  Complete both the Reading and the Writing.  </w:t>
      </w:r>
    </w:p>
    <w:p w14:paraId="76763512" w14:textId="77777777" w:rsidR="004C285E" w:rsidRPr="004C285E" w:rsidRDefault="004C285E" w:rsidP="004C285E">
      <w:pPr>
        <w:spacing w:after="0"/>
        <w:rPr>
          <w:rFonts w:eastAsia="Calibri"/>
          <w:i/>
          <w:iCs/>
          <w:kern w:val="0"/>
          <w14:ligatures w14:val="none"/>
        </w:rPr>
      </w:pPr>
    </w:p>
    <w:p w14:paraId="2FDEE488" w14:textId="77777777" w:rsidR="004C285E" w:rsidRPr="004C285E" w:rsidRDefault="004C285E" w:rsidP="004C285E">
      <w:pPr>
        <w:numPr>
          <w:ilvl w:val="0"/>
          <w:numId w:val="3"/>
        </w:numPr>
        <w:spacing w:after="0" w:line="240" w:lineRule="auto"/>
        <w:contextualSpacing/>
        <w:rPr>
          <w:rFonts w:eastAsia="Calibri"/>
          <w:b/>
          <w:bCs/>
          <w:kern w:val="0"/>
          <w:sz w:val="28"/>
          <w:szCs w:val="28"/>
          <w:u w:val="single"/>
          <w14:ligatures w14:val="none"/>
        </w:rPr>
      </w:pPr>
      <w:r w:rsidRPr="004C285E">
        <w:rPr>
          <w:rFonts w:eastAsia="Calibri"/>
          <w:i/>
          <w:iCs/>
          <w:kern w:val="0"/>
          <w14:ligatures w14:val="none"/>
        </w:rPr>
        <w:t xml:space="preserve"> </w:t>
      </w:r>
      <w:r w:rsidRPr="004C285E">
        <w:rPr>
          <w:rFonts w:eastAsia="Calibri"/>
          <w:b/>
          <w:bCs/>
          <w:kern w:val="0"/>
          <w:sz w:val="32"/>
          <w:szCs w:val="32"/>
          <w:u w:val="single"/>
          <w14:ligatures w14:val="none"/>
        </w:rPr>
        <w:t>READING</w:t>
      </w:r>
      <w:r w:rsidRPr="004C285E">
        <w:rPr>
          <w:rFonts w:eastAsia="Calibri"/>
          <w:b/>
          <w:kern w:val="0"/>
          <w:u w:val="single"/>
          <w14:ligatures w14:val="none"/>
        </w:rPr>
        <w:t xml:space="preserve"> </w:t>
      </w:r>
      <w:r w:rsidRPr="004C285E">
        <w:rPr>
          <w:rFonts w:eastAsia="Calibri"/>
          <w:b/>
          <w:kern w:val="0"/>
          <w:u w:val="single"/>
          <w14:ligatures w14:val="none"/>
        </w:rPr>
        <w:tab/>
      </w:r>
      <w:r w:rsidRPr="004C285E">
        <w:rPr>
          <w:rFonts w:eastAsia="Calibri"/>
          <w:b/>
          <w:kern w:val="0"/>
          <w:u w:val="single"/>
          <w14:ligatures w14:val="none"/>
        </w:rPr>
        <w:tab/>
      </w:r>
      <w:r w:rsidRPr="004C285E">
        <w:rPr>
          <w:rFonts w:eastAsia="Calibri"/>
          <w:b/>
          <w:kern w:val="0"/>
          <w:u w:val="single"/>
          <w14:ligatures w14:val="none"/>
        </w:rPr>
        <w:tab/>
      </w:r>
      <w:r w:rsidRPr="004C285E">
        <w:rPr>
          <w:rFonts w:eastAsia="Calibri"/>
          <w:b/>
          <w:kern w:val="0"/>
          <w:u w:val="single"/>
          <w14:ligatures w14:val="none"/>
        </w:rPr>
        <w:tab/>
      </w:r>
      <w:r w:rsidRPr="004C285E">
        <w:rPr>
          <w:rFonts w:eastAsia="Calibri"/>
          <w:b/>
          <w:kern w:val="0"/>
          <w:u w:val="single"/>
          <w14:ligatures w14:val="none"/>
        </w:rPr>
        <w:tab/>
      </w:r>
      <w:r w:rsidRPr="004C285E">
        <w:rPr>
          <w:rFonts w:eastAsia="Calibri"/>
          <w:b/>
          <w:kern w:val="0"/>
          <w:u w:val="single"/>
          <w14:ligatures w14:val="none"/>
        </w:rPr>
        <w:tab/>
      </w:r>
      <w:r w:rsidRPr="004C285E">
        <w:rPr>
          <w:rFonts w:eastAsia="Calibri"/>
          <w:b/>
          <w:kern w:val="0"/>
          <w:u w:val="single"/>
          <w14:ligatures w14:val="none"/>
        </w:rPr>
        <w:tab/>
      </w:r>
      <w:r w:rsidRPr="004C285E">
        <w:rPr>
          <w:rFonts w:eastAsia="Calibri"/>
          <w:b/>
          <w:kern w:val="0"/>
          <w:u w:val="single"/>
          <w14:ligatures w14:val="none"/>
        </w:rPr>
        <w:tab/>
      </w:r>
      <w:r w:rsidRPr="004C285E">
        <w:rPr>
          <w:rFonts w:eastAsia="Calibri"/>
          <w:b/>
          <w:kern w:val="0"/>
          <w:sz w:val="24"/>
          <w:szCs w:val="24"/>
          <w:u w:val="single"/>
          <w14:ligatures w14:val="none"/>
        </w:rPr>
        <w:t>time: 90 minutes</w:t>
      </w:r>
    </w:p>
    <w:p w14:paraId="6FF3D28C" w14:textId="6C3F2917" w:rsidR="00557D40" w:rsidRPr="00557D40" w:rsidRDefault="006D5EA3" w:rsidP="00557D40">
      <w:pPr>
        <w:pStyle w:val="ListParagraph"/>
        <w:shd w:val="clear" w:color="auto" w:fill="FFFFFF"/>
        <w:spacing w:after="120" w:line="240" w:lineRule="auto"/>
        <w:ind w:left="1428"/>
        <w:rPr>
          <w:rFonts w:eastAsia="Times New Roman"/>
          <w:i/>
          <w:iCs/>
          <w:color w:val="666666"/>
          <w:kern w:val="0"/>
          <w:sz w:val="24"/>
          <w:szCs w:val="24"/>
          <w14:ligatures w14:val="none"/>
        </w:rPr>
      </w:pPr>
      <w:r>
        <w:rPr>
          <w:rFonts w:eastAsia="Times New Roman"/>
          <w:i/>
          <w:iCs/>
          <w:color w:val="666666"/>
          <w:kern w:val="0"/>
          <w14:ligatures w14:val="none"/>
        </w:rPr>
        <w:t>This is an</w:t>
      </w:r>
      <w:r w:rsidR="00557D40" w:rsidRPr="00557D40">
        <w:rPr>
          <w:rFonts w:eastAsia="Times New Roman"/>
          <w:i/>
          <w:iCs/>
          <w:color w:val="666666"/>
          <w:kern w:val="0"/>
          <w14:ligatures w14:val="none"/>
        </w:rPr>
        <w:t xml:space="preserve"> excerpt from a speech by Winston Churchill</w:t>
      </w:r>
      <w:r>
        <w:rPr>
          <w:rFonts w:eastAsia="Times New Roman"/>
          <w:i/>
          <w:iCs/>
          <w:color w:val="666666"/>
          <w:kern w:val="0"/>
          <w14:ligatures w14:val="none"/>
        </w:rPr>
        <w:t xml:space="preserve"> delivered</w:t>
      </w:r>
      <w:r w:rsidR="00557D40" w:rsidRPr="00557D40">
        <w:rPr>
          <w:rFonts w:eastAsia="Times New Roman"/>
          <w:i/>
          <w:iCs/>
          <w:color w:val="666666"/>
          <w:kern w:val="0"/>
          <w14:ligatures w14:val="none"/>
        </w:rPr>
        <w:t xml:space="preserve"> in 1946.  </w:t>
      </w:r>
      <w:r w:rsidRPr="00557D40">
        <w:rPr>
          <w:rFonts w:eastAsia="Times New Roman"/>
          <w:i/>
          <w:iCs/>
          <w:color w:val="666666"/>
          <w:kern w:val="0"/>
          <w14:ligatures w14:val="none"/>
        </w:rPr>
        <w:t xml:space="preserve">Answer the questions below </w:t>
      </w:r>
      <w:r>
        <w:rPr>
          <w:rFonts w:eastAsia="Times New Roman"/>
          <w:i/>
          <w:iCs/>
          <w:color w:val="666666"/>
          <w:kern w:val="0"/>
          <w14:ligatures w14:val="none"/>
        </w:rPr>
        <w:t xml:space="preserve">in complete sentences. </w:t>
      </w:r>
      <w:r w:rsidRPr="00557D40">
        <w:rPr>
          <w:rFonts w:eastAsia="Times New Roman"/>
          <w:i/>
          <w:iCs/>
          <w:color w:val="666666"/>
          <w:kern w:val="0"/>
          <w14:ligatures w14:val="none"/>
        </w:rPr>
        <w:t xml:space="preserve"> </w:t>
      </w:r>
      <w:r>
        <w:rPr>
          <w:rFonts w:eastAsia="Times New Roman"/>
          <w:i/>
          <w:iCs/>
          <w:color w:val="666666"/>
          <w:kern w:val="0"/>
          <w14:ligatures w14:val="none"/>
        </w:rPr>
        <w:t>G</w:t>
      </w:r>
      <w:r w:rsidR="00557D40" w:rsidRPr="00557D40">
        <w:rPr>
          <w:rFonts w:eastAsia="Times New Roman"/>
          <w:i/>
          <w:iCs/>
          <w:color w:val="666666"/>
          <w:kern w:val="0"/>
          <w14:ligatures w14:val="none"/>
        </w:rPr>
        <w:t>rammar and usage will be assessed.</w:t>
      </w:r>
      <w:r w:rsidR="00557D40" w:rsidRPr="00557D40">
        <w:rPr>
          <w:rFonts w:eastAsia="Times New Roman"/>
          <w:i/>
          <w:iCs/>
          <w:color w:val="666666"/>
          <w:kern w:val="0"/>
          <w:sz w:val="24"/>
          <w:szCs w:val="24"/>
          <w14:ligatures w14:val="none"/>
        </w:rPr>
        <w:t xml:space="preserve"> </w:t>
      </w:r>
    </w:p>
    <w:p w14:paraId="60EA0CE6" w14:textId="4F6170FC" w:rsidR="00A65EDB" w:rsidRDefault="00A65EDB" w:rsidP="00A65EDB">
      <w:pPr>
        <w:shd w:val="clear" w:color="auto" w:fill="FFFFFF"/>
        <w:spacing w:after="120" w:line="240" w:lineRule="auto"/>
        <w:ind w:firstLine="708"/>
        <w:rPr>
          <w:rFonts w:eastAsia="Times New Roman"/>
          <w:color w:val="666666"/>
          <w:kern w:val="0"/>
          <w:sz w:val="24"/>
          <w:szCs w:val="24"/>
          <w14:ligatures w14:val="none"/>
        </w:rPr>
      </w:pPr>
      <w:r>
        <w:rPr>
          <w:rFonts w:eastAsia="Times New Roman"/>
          <w:color w:val="666666"/>
          <w:kern w:val="0"/>
          <w:sz w:val="24"/>
          <w:szCs w:val="24"/>
          <w14:ligatures w14:val="none"/>
        </w:rPr>
        <w:t>…</w:t>
      </w:r>
    </w:p>
    <w:p w14:paraId="3130F518" w14:textId="4AC1F682" w:rsidR="00A65EDB" w:rsidRPr="00CE70B7" w:rsidRDefault="00A65EDB" w:rsidP="00A65EDB">
      <w:pPr>
        <w:shd w:val="clear" w:color="auto" w:fill="FFFFFF"/>
        <w:spacing w:after="120" w:line="240" w:lineRule="auto"/>
        <w:ind w:firstLine="708"/>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 have, however, a definite and practical proposal to make for action. Courts and magistrates may be set </w:t>
      </w:r>
      <w:proofErr w:type="gramStart"/>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up</w:t>
      </w:r>
      <w:proofErr w:type="gramEnd"/>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but they cannot function without sheriffs and constables. The United Nations Organisation must immediately begin to be equipped with an international armed force. In such a matter we can only go step by step, but we must begin now. I propose that each of the Powers and States should be invited to delegate a certain number of air squadrons to the service of the world organisation. These squadrons would be trained and prepared in their own </w:t>
      </w:r>
      <w:proofErr w:type="gramStart"/>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countries, but</w:t>
      </w:r>
      <w:proofErr w:type="gramEnd"/>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would move around in rotation from one country to another. They would wear the uniform of their own countries but with different badges. They would not be required to act against their own nation, but in other respects they would be directed by the world organisation. This might be started on a modest scale and would grow as confidence grew. I wished to see this done after the First World War, and I devoutly trust it may be done forthwith.</w:t>
      </w:r>
    </w:p>
    <w:p w14:paraId="3E376180" w14:textId="762052D0" w:rsidR="00A65EDB" w:rsidRPr="00CE70B7" w:rsidRDefault="00A65EDB" w:rsidP="00A65EDB">
      <w:pPr>
        <w:shd w:val="clear" w:color="auto" w:fill="FFFFFF"/>
        <w:spacing w:after="120" w:line="240" w:lineRule="auto"/>
        <w:ind w:firstLine="708"/>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It would nevertheless be wrong and imprudent to entrust the secret knowledge or experience of the atomic bomb, which the United States, Great Britain, and Canada now share, to the world organisation, while it is still in its infancy. It would be criminal madness to cast it adrift in this still agitated and un-united world. No one in any country has slept less well in their beds because this knowledge and the method and the raw materials to apply it, are at present largely retained in American hands. I do not believe we should all have slept so soundly had the positions been reversed and if some Communist or neo-Fascist State </w:t>
      </w:r>
      <w:proofErr w:type="spellStart"/>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monopolised</w:t>
      </w:r>
      <w:proofErr w:type="spellEnd"/>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for the time being these dread agencies. The fear of them alone might easily have been used to enforce totalitarian systems upon the free democratic world, with consequences appalling to human imagination. God has willed that this shall not </w:t>
      </w:r>
      <w:proofErr w:type="gramStart"/>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be</w:t>
      </w:r>
      <w:proofErr w:type="gramEnd"/>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and we have at least a breathing space to set our house in order before this peril has to be encountered: and even then, if no effort is spared, we should still possess So formidable a superiority as to impose effective deterrents upon its employment, or threat of employment, by others. Ultimately, when the essential brotherhood of man is truly embodied and expressed in a world organisation with all the necessary practical safeguards to make it effective, these powers would naturally be confided to that world organisation.</w:t>
      </w:r>
    </w:p>
    <w:p w14:paraId="6DA445C9" w14:textId="2D60FD6A" w:rsidR="00A65EDB" w:rsidRPr="00CE70B7" w:rsidRDefault="00A65EDB" w:rsidP="00A65EDB">
      <w:pPr>
        <w:shd w:val="clear" w:color="auto" w:fill="FFFFFF"/>
        <w:spacing w:after="120" w:line="240" w:lineRule="auto"/>
        <w:ind w:firstLine="708"/>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Now I come to the second danger of these two marauders which </w:t>
      </w:r>
      <w:proofErr w:type="gramStart"/>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threatens</w:t>
      </w:r>
      <w:proofErr w:type="gramEnd"/>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the cottage, the home, and the ordinary people-namely, tyranny. We cannot be blind to the fact that the liberties enjoyed by individual citizens throughout the British Empire are not valid in a considerable number of countries, some of which are very powerful. In these States control is enforced upon the common people by various kinds of all-embracing police governments. The power of the State is exercised without restraint, either by dictators or by compact oligarchies operating through a privileged party and </w:t>
      </w:r>
      <w:proofErr w:type="gramStart"/>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 political police</w:t>
      </w:r>
      <w:proofErr w:type="gramEnd"/>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It is not our duty at this time when difficulties are so numerous to interfere forcibly in the internal affairs of countries which we have not conquered in war. But we must never cease to proclaim in fearless tones the great principles of freedom and the rights of man which are the joint inheritance of the English-speaking world and which through Magna Carta, the Bill of Rights, the Habeas Corpus, trial by jury, and the English common law find their most famous expression in the American Declaration of Independence.</w:t>
      </w:r>
    </w:p>
    <w:p w14:paraId="52162B80" w14:textId="7913115C" w:rsidR="00A65EDB" w:rsidRPr="00CE70B7" w:rsidRDefault="00A65EDB" w:rsidP="00A65EDB">
      <w:pPr>
        <w:shd w:val="clear" w:color="auto" w:fill="FFFFFF"/>
        <w:spacing w:after="120" w:line="240" w:lineRule="auto"/>
        <w:ind w:firstLine="708"/>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All this means that the people of any country have the right, and should have the power by constitutional action, by free unfettered elections, with secret ballot, to choose or change the character or form of government under which they dwell; that freedom of speech and thought should reign; that courts of justice, independent of the executive, unbiased by any party, should administer laws which have received the broad assent of large majorities or are consecrated by time and custom. Here are the title deeds of freedom which should lie in every cottage home. Here is the message of the British and American peoples to mankind. Let us preach what we </w:t>
      </w:r>
      <w:r w:rsidR="000323DC"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practice</w:t>
      </w:r>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 let us </w:t>
      </w:r>
      <w:r w:rsidR="000323DC"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practice</w:t>
      </w:r>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what we preach.</w:t>
      </w:r>
    </w:p>
    <w:p w14:paraId="378FB487" w14:textId="7B076A53" w:rsidR="00A65EDB" w:rsidRPr="00CE70B7" w:rsidRDefault="00A65EDB" w:rsidP="00A65EDB">
      <w:pPr>
        <w:shd w:val="clear" w:color="auto" w:fill="FFFFFF"/>
        <w:spacing w:after="120" w:line="240" w:lineRule="auto"/>
        <w:ind w:firstLine="708"/>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 xml:space="preserve">I have now stated the two great dangers which menace the homes of the people: War and Tyranny. I have not yet spoken of poverty and </w:t>
      </w:r>
      <w:proofErr w:type="gramStart"/>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privation</w:t>
      </w:r>
      <w:proofErr w:type="gramEnd"/>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which are in many cases the prevailing anxiety. But if the dangers of war and tyranny are removed, there is no doubt that science and co-operation can bring </w:t>
      </w:r>
      <w:proofErr w:type="gramStart"/>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in</w:t>
      </w:r>
      <w:proofErr w:type="gramEnd"/>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the next few years to the world, certainly in the next few decades newly taught in the sharpening school of war, an expansion of material well-being beyond anything that has yet occurred in human experience. Now, at this sad and breathless moment, we are plunged </w:t>
      </w:r>
      <w:proofErr w:type="gramStart"/>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in</w:t>
      </w:r>
      <w:proofErr w:type="gramEnd"/>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the hunger and distress which are the aftermath of our stupendous struggle; but this will pass and may pass quickly, and there is no reason except human folly or sub-human crime which should deny to all the nations the inauguration and enjoyment of an age of plenty. I have often used words which I learned fifty years ago from a great </w:t>
      </w:r>
      <w:proofErr w:type="gramStart"/>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Irish-American</w:t>
      </w:r>
      <w:proofErr w:type="gramEnd"/>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orator, a friend of mine, Mr. Bourke Cockran. “There is enough for all. The earth is a generous mother; she will provide in plentiful abundance food for all her children if they will but cultivate her soil in justice and in peace.” So </w:t>
      </w:r>
      <w:proofErr w:type="gramStart"/>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far</w:t>
      </w:r>
      <w:proofErr w:type="gramEnd"/>
      <w:r w:rsidRPr="00CE70B7">
        <w:rPr>
          <w:rFonts w:eastAsia="Times New Roman"/>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 feel that we are in full agreement.</w:t>
      </w:r>
    </w:p>
    <w:p w14:paraId="0D1D81B6" w14:textId="2AB15788" w:rsidR="00F45275" w:rsidRDefault="00F45275" w:rsidP="00A65EDB">
      <w:pPr>
        <w:shd w:val="clear" w:color="auto" w:fill="FFFFFF"/>
        <w:spacing w:after="120" w:line="240" w:lineRule="auto"/>
        <w:ind w:firstLine="708"/>
        <w:rPr>
          <w:rFonts w:eastAsia="Times New Roman"/>
          <w:color w:val="666666"/>
          <w:kern w:val="0"/>
          <w:sz w:val="24"/>
          <w:szCs w:val="24"/>
          <w14:ligatures w14:val="none"/>
        </w:rPr>
      </w:pPr>
      <w:r>
        <w:rPr>
          <w:rFonts w:eastAsia="Times New Roman"/>
          <w:color w:val="666666"/>
          <w:kern w:val="0"/>
          <w:sz w:val="24"/>
          <w:szCs w:val="24"/>
          <w14:ligatures w14:val="none"/>
        </w:rPr>
        <w:t>…</w:t>
      </w:r>
    </w:p>
    <w:p w14:paraId="62CFD602" w14:textId="09292477" w:rsidR="00A65EDB" w:rsidRDefault="00A65EDB" w:rsidP="006D5EA3">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6D5EA3">
        <w:rPr>
          <w:sz w:val="28"/>
          <w:szCs w:val="28"/>
        </w:rPr>
        <w:t>Questions</w:t>
      </w:r>
    </w:p>
    <w:p w14:paraId="67EF38D7" w14:textId="349DFB5E" w:rsidR="00A65EDB" w:rsidRPr="004C285E" w:rsidRDefault="00A65EDB" w:rsidP="00A65EDB">
      <w:pPr>
        <w:pStyle w:val="ListParagraph"/>
        <w:numPr>
          <w:ilvl w:val="0"/>
          <w:numId w:val="1"/>
        </w:numPr>
      </w:pPr>
      <w:r w:rsidRPr="004C285E">
        <w:t>How might an international court enforce its judgements?</w:t>
      </w:r>
    </w:p>
    <w:p w14:paraId="03792D7A" w14:textId="6E1231FB" w:rsidR="00E72A3B" w:rsidRDefault="00E72A3B" w:rsidP="00E72A3B">
      <w:pPr>
        <w:pStyle w:val="ListParagraph"/>
      </w:pPr>
      <w:bookmarkStart w:id="0" w:name="_Hlk18783749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p>
    <w:p w14:paraId="2C0233BF" w14:textId="71131058" w:rsidR="00A65EDB" w:rsidRPr="006D5EA3" w:rsidRDefault="00A65EDB" w:rsidP="00A65EDB">
      <w:pPr>
        <w:pStyle w:val="ListParagraph"/>
        <w:numPr>
          <w:ilvl w:val="0"/>
          <w:numId w:val="1"/>
        </w:numPr>
        <w:rPr>
          <w:sz w:val="24"/>
          <w:szCs w:val="24"/>
        </w:rPr>
      </w:pPr>
      <w:r w:rsidRPr="004C285E">
        <w:t xml:space="preserve">Does Churchill envision the creation of an international army </w:t>
      </w:r>
      <w:r w:rsidR="00822E46" w:rsidRPr="004C285E">
        <w:t>made up of soldiers from many nations?</w:t>
      </w:r>
    </w:p>
    <w:p w14:paraId="7BD9CBDF" w14:textId="5D98F176" w:rsidR="00E72A3B" w:rsidRDefault="00E72A3B" w:rsidP="00E72A3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5BEB49" w14:textId="6A98FB13" w:rsidR="00822E46" w:rsidRPr="006D5EA3" w:rsidRDefault="00822E46" w:rsidP="00A65EDB">
      <w:pPr>
        <w:pStyle w:val="ListParagraph"/>
        <w:numPr>
          <w:ilvl w:val="0"/>
          <w:numId w:val="1"/>
        </w:numPr>
        <w:rPr>
          <w:sz w:val="24"/>
          <w:szCs w:val="24"/>
        </w:rPr>
      </w:pPr>
      <w:r w:rsidRPr="004C285E">
        <w:t>This innovative proposal is based on a retrospective historical analysis.  What historical event does he allude to?</w:t>
      </w:r>
    </w:p>
    <w:p w14:paraId="3537BDFE" w14:textId="368093B6" w:rsidR="00E72A3B" w:rsidRDefault="00E72A3B" w:rsidP="00E72A3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DD4B2B" w14:textId="5E335DE4" w:rsidR="00822E46" w:rsidRPr="006D5EA3" w:rsidRDefault="00822E46" w:rsidP="00A65EDB">
      <w:pPr>
        <w:pStyle w:val="ListParagraph"/>
        <w:numPr>
          <w:ilvl w:val="0"/>
          <w:numId w:val="1"/>
        </w:numPr>
        <w:rPr>
          <w:sz w:val="24"/>
          <w:szCs w:val="24"/>
        </w:rPr>
      </w:pPr>
      <w:r w:rsidRPr="004C285E">
        <w:t>Why shouldn’t all technological knowledge be shared among ununified nations?</w:t>
      </w:r>
    </w:p>
    <w:p w14:paraId="533AC6C5" w14:textId="10E844DE" w:rsidR="00E72A3B" w:rsidRDefault="00E72A3B" w:rsidP="00E72A3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428E9A" w14:textId="4F40AFEA" w:rsidR="00822E46" w:rsidRPr="006D5EA3" w:rsidRDefault="00822E46" w:rsidP="00A65EDB">
      <w:pPr>
        <w:pStyle w:val="ListParagraph"/>
        <w:numPr>
          <w:ilvl w:val="0"/>
          <w:numId w:val="1"/>
        </w:numPr>
        <w:rPr>
          <w:sz w:val="24"/>
          <w:szCs w:val="24"/>
        </w:rPr>
      </w:pPr>
      <w:r w:rsidRPr="004C285E">
        <w:t>Churchill recognizes that a citizens’ rights are dependent upon the nation from which they come.  Does Churchill espouse a belief that rights should be equally shared by all, or that differences must be respected?</w:t>
      </w:r>
    </w:p>
    <w:p w14:paraId="4A9BF3FF" w14:textId="5BEC4784" w:rsidR="00E72A3B" w:rsidRDefault="00E72A3B" w:rsidP="00E72A3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DF8508" w14:textId="40AB4D40" w:rsidR="000323DC" w:rsidRPr="004C285E" w:rsidRDefault="0049554E" w:rsidP="00A65EDB">
      <w:pPr>
        <w:pStyle w:val="ListParagraph"/>
        <w:numPr>
          <w:ilvl w:val="0"/>
          <w:numId w:val="1"/>
        </w:numPr>
      </w:pPr>
      <w:r w:rsidRPr="004C285E">
        <w:t>Not all nations are alike in their respect for the individual. Which nations’ principles are worthy of being emulated?</w:t>
      </w:r>
    </w:p>
    <w:p w14:paraId="646A32F3" w14:textId="593185CB" w:rsidR="00E72A3B" w:rsidRDefault="00E72A3B" w:rsidP="00E72A3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8E243A" w14:textId="387FA2F5" w:rsidR="008033BF" w:rsidRPr="004C285E" w:rsidRDefault="008033BF" w:rsidP="00A65EDB">
      <w:pPr>
        <w:pStyle w:val="ListParagraph"/>
        <w:numPr>
          <w:ilvl w:val="0"/>
          <w:numId w:val="1"/>
        </w:numPr>
      </w:pPr>
      <w:r w:rsidRPr="004C285E">
        <w:t>What civic power distinguishes police states from free states?</w:t>
      </w:r>
    </w:p>
    <w:p w14:paraId="393CDDE1" w14:textId="6F18D242" w:rsidR="00E72A3B" w:rsidRDefault="00E72A3B" w:rsidP="00E72A3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AE0404" w14:textId="421C5AAA" w:rsidR="008033BF" w:rsidRPr="004C285E" w:rsidRDefault="008033BF" w:rsidP="00A65EDB">
      <w:pPr>
        <w:pStyle w:val="ListParagraph"/>
        <w:numPr>
          <w:ilvl w:val="0"/>
          <w:numId w:val="1"/>
        </w:numPr>
      </w:pPr>
      <w:r w:rsidRPr="004C285E">
        <w:t xml:space="preserve">If the threat of war and tyranny </w:t>
      </w:r>
      <w:r w:rsidR="000323DC" w:rsidRPr="004C285E">
        <w:t>is</w:t>
      </w:r>
      <w:r w:rsidRPr="004C285E">
        <w:t xml:space="preserve"> removed, what benefits may ensue?</w:t>
      </w:r>
    </w:p>
    <w:p w14:paraId="119B854B" w14:textId="165539DB" w:rsidR="00E72A3B" w:rsidRDefault="00E72A3B" w:rsidP="00E72A3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1712C9" w14:textId="318C6313" w:rsidR="000323DC" w:rsidRPr="004C285E" w:rsidRDefault="000323DC" w:rsidP="00A65EDB">
      <w:pPr>
        <w:pStyle w:val="ListParagraph"/>
        <w:numPr>
          <w:ilvl w:val="0"/>
          <w:numId w:val="1"/>
        </w:numPr>
      </w:pPr>
      <w:r w:rsidRPr="004C285E">
        <w:t>Why do you suppose he describes the moment as “sad and breathless”?</w:t>
      </w:r>
    </w:p>
    <w:p w14:paraId="3B704D9C" w14:textId="5E5E26EC" w:rsidR="00E72A3B" w:rsidRDefault="00E72A3B" w:rsidP="00E72A3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98C80D" w14:textId="48DFD630" w:rsidR="008033BF" w:rsidRPr="004C285E" w:rsidRDefault="00F45275" w:rsidP="00A65EDB">
      <w:pPr>
        <w:pStyle w:val="ListParagraph"/>
        <w:numPr>
          <w:ilvl w:val="0"/>
          <w:numId w:val="1"/>
        </w:numPr>
      </w:pPr>
      <w:r w:rsidRPr="004C285E">
        <w:t>Explain the significance of Cockran’s statement?</w:t>
      </w:r>
    </w:p>
    <w:p w14:paraId="195A381A" w14:textId="3526F318" w:rsidR="00E72A3B" w:rsidRDefault="00E72A3B" w:rsidP="00E72A3B">
      <w:pPr>
        <w:pStyle w:val="ListParagraph"/>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9E45B4" w14:textId="77777777" w:rsidR="00547F49" w:rsidRDefault="00547F49" w:rsidP="00E72A3B">
      <w:pPr>
        <w:pStyle w:val="ListParagraph"/>
      </w:pPr>
    </w:p>
    <w:p w14:paraId="309AA47C" w14:textId="77777777" w:rsidR="00547F49" w:rsidRDefault="00547F49" w:rsidP="00E72A3B">
      <w:pPr>
        <w:pStyle w:val="ListParagraph"/>
      </w:pPr>
    </w:p>
    <w:p w14:paraId="500DB467" w14:textId="77777777" w:rsidR="00547F49" w:rsidRDefault="00547F49" w:rsidP="00E72A3B">
      <w:pPr>
        <w:pStyle w:val="ListParagraph"/>
      </w:pPr>
    </w:p>
    <w:p w14:paraId="24EFCAEE" w14:textId="00484B92" w:rsidR="00547F49" w:rsidRPr="00547F49" w:rsidRDefault="00547F49" w:rsidP="00547F49">
      <w:pPr>
        <w:pStyle w:val="ListParagraph"/>
        <w:numPr>
          <w:ilvl w:val="0"/>
          <w:numId w:val="3"/>
        </w:numPr>
        <w:spacing w:after="80" w:line="240" w:lineRule="auto"/>
        <w:rPr>
          <w:rFonts w:eastAsia="Times New Roman"/>
          <w:b/>
          <w:kern w:val="0"/>
          <w:u w:val="single"/>
          <w14:ligatures w14:val="none"/>
        </w:rPr>
      </w:pPr>
      <w:r w:rsidRPr="00547F49">
        <w:rPr>
          <w:rFonts w:eastAsia="Calibri"/>
          <w:b/>
          <w:kern w:val="0"/>
          <w:sz w:val="32"/>
          <w:szCs w:val="32"/>
          <w:u w:val="single"/>
          <w14:ligatures w14:val="none"/>
        </w:rPr>
        <w:t>W</w:t>
      </w:r>
      <w:r>
        <w:rPr>
          <w:rFonts w:eastAsia="Calibri"/>
          <w:b/>
          <w:kern w:val="0"/>
          <w:sz w:val="32"/>
          <w:szCs w:val="32"/>
          <w:u w:val="single"/>
          <w14:ligatures w14:val="none"/>
        </w:rPr>
        <w:t>RITING</w:t>
      </w:r>
      <w:r w:rsidRPr="00547F49">
        <w:rPr>
          <w:rFonts w:eastAsia="Calibri"/>
          <w:b/>
          <w:kern w:val="0"/>
          <w:u w:val="single"/>
          <w14:ligatures w14:val="none"/>
        </w:rPr>
        <w:t xml:space="preserve"> </w:t>
      </w:r>
      <w:r w:rsidRPr="00547F49">
        <w:rPr>
          <w:rFonts w:eastAsia="Calibri"/>
          <w:b/>
          <w:kern w:val="0"/>
          <w:u w:val="single"/>
          <w14:ligatures w14:val="none"/>
        </w:rPr>
        <w:tab/>
      </w:r>
      <w:r w:rsidRPr="00547F49">
        <w:rPr>
          <w:rFonts w:eastAsia="Calibri"/>
          <w:b/>
          <w:kern w:val="0"/>
          <w:u w:val="single"/>
          <w14:ligatures w14:val="none"/>
        </w:rPr>
        <w:tab/>
      </w:r>
      <w:r w:rsidRPr="00547F49">
        <w:rPr>
          <w:rFonts w:eastAsia="Calibri"/>
          <w:b/>
          <w:kern w:val="0"/>
          <w:u w:val="single"/>
          <w14:ligatures w14:val="none"/>
        </w:rPr>
        <w:tab/>
      </w:r>
      <w:r w:rsidRPr="00547F49">
        <w:rPr>
          <w:rFonts w:eastAsia="Calibri"/>
          <w:b/>
          <w:kern w:val="0"/>
          <w:u w:val="single"/>
          <w14:ligatures w14:val="none"/>
        </w:rPr>
        <w:tab/>
      </w:r>
      <w:r w:rsidRPr="00547F49">
        <w:rPr>
          <w:rFonts w:eastAsia="Calibri"/>
          <w:b/>
          <w:kern w:val="0"/>
          <w:u w:val="single"/>
          <w14:ligatures w14:val="none"/>
        </w:rPr>
        <w:tab/>
      </w:r>
      <w:r w:rsidRPr="00547F49">
        <w:rPr>
          <w:rFonts w:eastAsia="Calibri"/>
          <w:b/>
          <w:kern w:val="0"/>
          <w:u w:val="single"/>
          <w14:ligatures w14:val="none"/>
        </w:rPr>
        <w:tab/>
      </w:r>
      <w:r w:rsidRPr="00547F49">
        <w:rPr>
          <w:rFonts w:eastAsia="Calibri"/>
          <w:b/>
          <w:kern w:val="0"/>
          <w:u w:val="single"/>
          <w14:ligatures w14:val="none"/>
        </w:rPr>
        <w:tab/>
      </w:r>
      <w:r w:rsidRPr="00547F49">
        <w:rPr>
          <w:rFonts w:eastAsia="Calibri"/>
          <w:b/>
          <w:kern w:val="0"/>
          <w:u w:val="single"/>
          <w14:ligatures w14:val="none"/>
        </w:rPr>
        <w:tab/>
      </w:r>
      <w:r w:rsidRPr="00547F49">
        <w:rPr>
          <w:rFonts w:eastAsia="Calibri"/>
          <w:b/>
          <w:kern w:val="0"/>
          <w:sz w:val="24"/>
          <w:szCs w:val="24"/>
          <w:u w:val="single"/>
          <w14:ligatures w14:val="none"/>
        </w:rPr>
        <w:t xml:space="preserve">time: </w:t>
      </w:r>
      <w:r>
        <w:rPr>
          <w:rFonts w:eastAsia="Calibri"/>
          <w:b/>
          <w:kern w:val="0"/>
          <w:sz w:val="24"/>
          <w:szCs w:val="24"/>
          <w:u w:val="single"/>
          <w14:ligatures w14:val="none"/>
        </w:rPr>
        <w:t>120</w:t>
      </w:r>
      <w:r w:rsidRPr="00547F49">
        <w:rPr>
          <w:rFonts w:eastAsia="Calibri"/>
          <w:b/>
          <w:kern w:val="0"/>
          <w:sz w:val="24"/>
          <w:szCs w:val="24"/>
          <w:u w:val="single"/>
          <w14:ligatures w14:val="none"/>
        </w:rPr>
        <w:t xml:space="preserve"> minutes</w:t>
      </w:r>
    </w:p>
    <w:p w14:paraId="5526A2E2" w14:textId="77777777" w:rsidR="00547F49" w:rsidRPr="00547F49" w:rsidRDefault="00547F49" w:rsidP="00547F49">
      <w:pPr>
        <w:spacing w:after="80" w:line="240" w:lineRule="auto"/>
        <w:rPr>
          <w:rFonts w:eastAsia="Times New Roman"/>
          <w:kern w:val="0"/>
          <w14:ligatures w14:val="none"/>
        </w:rPr>
      </w:pPr>
      <w:r w:rsidRPr="00547F49">
        <w:rPr>
          <w:rFonts w:eastAsia="Times New Roman"/>
          <w:kern w:val="0"/>
          <w14:ligatures w14:val="none"/>
        </w:rPr>
        <w:t xml:space="preserve">Instructions: </w:t>
      </w:r>
    </w:p>
    <w:p w14:paraId="464392EA" w14:textId="710D4292" w:rsidR="00547F49" w:rsidRPr="00547F49" w:rsidRDefault="00547F49" w:rsidP="00547F49">
      <w:pPr>
        <w:spacing w:after="80" w:line="240" w:lineRule="auto"/>
        <w:ind w:left="720"/>
        <w:jc w:val="both"/>
        <w:rPr>
          <w:rFonts w:eastAsia="Times New Roman"/>
          <w:i/>
          <w:kern w:val="0"/>
          <w14:ligatures w14:val="none"/>
        </w:rPr>
      </w:pPr>
      <w:r w:rsidRPr="00547F49">
        <w:rPr>
          <w:rFonts w:eastAsia="Times New Roman"/>
          <w:i/>
          <w:kern w:val="0"/>
          <w14:ligatures w14:val="none"/>
        </w:rPr>
        <w:t>Winston Churchill was nominated for the Peace Prize in 1950</w:t>
      </w:r>
      <w:r>
        <w:rPr>
          <w:rFonts w:eastAsia="Times New Roman"/>
          <w:i/>
          <w:kern w:val="0"/>
          <w14:ligatures w14:val="none"/>
        </w:rPr>
        <w:t>,</w:t>
      </w:r>
      <w:r w:rsidRPr="00547F49">
        <w:rPr>
          <w:rFonts w:eastAsia="Times New Roman"/>
          <w:i/>
          <w:kern w:val="0"/>
          <w14:ligatures w14:val="none"/>
        </w:rPr>
        <w:t xml:space="preserve"> but he won the Nobel Prize for Literature in 1953.  He wrote this speech for a celebratory banquet that was part of the acceptance proceedings.  Analyze the text according to what we have done in class.  You may choose to focus on any combination of the following areas: literary devices, language, structure and logic. You do not have to analyze the entire text, but you must specify that part of the text you do examine if you don’t examine all of it. Your discussion must be clearly organized and anywhere between 550-600 words in length.  </w:t>
      </w:r>
    </w:p>
    <w:p w14:paraId="2967FA8B" w14:textId="77777777" w:rsidR="00547F49" w:rsidRPr="00547F49" w:rsidRDefault="00547F49" w:rsidP="00547F49">
      <w:pPr>
        <w:shd w:val="clear" w:color="auto" w:fill="FFFFFF"/>
        <w:spacing w:after="0" w:line="240" w:lineRule="auto"/>
        <w:jc w:val="center"/>
        <w:rPr>
          <w:rFonts w:eastAsia="Times New Roman"/>
          <w:color w:val="000000"/>
          <w:kern w:val="0"/>
          <w:sz w:val="36"/>
          <w:szCs w:val="19"/>
          <w14:ligatures w14:val="none"/>
        </w:rPr>
      </w:pPr>
      <w:r w:rsidRPr="00547F49">
        <w:rPr>
          <w:rFonts w:eastAsia="Times New Roman"/>
          <w:color w:val="000000"/>
          <w:kern w:val="0"/>
          <w:sz w:val="36"/>
          <w:szCs w:val="19"/>
          <w14:ligatures w14:val="none"/>
        </w:rPr>
        <w:t>Banquet Speech</w:t>
      </w:r>
    </w:p>
    <w:p w14:paraId="150370AE" w14:textId="77777777" w:rsidR="00547F49" w:rsidRPr="00547F49" w:rsidRDefault="00547F49" w:rsidP="00547F49">
      <w:pPr>
        <w:shd w:val="clear" w:color="auto" w:fill="FFFFFF"/>
        <w:spacing w:after="0" w:line="240" w:lineRule="auto"/>
        <w:rPr>
          <w:rFonts w:eastAsia="Times New Roman"/>
          <w:color w:val="000000"/>
          <w:kern w:val="0"/>
          <w:sz w:val="36"/>
          <w:szCs w:val="19"/>
          <w14:ligatures w14:val="none"/>
        </w:rPr>
      </w:pPr>
    </w:p>
    <w:p w14:paraId="40066FF2" w14:textId="1509D882" w:rsidR="00547F49" w:rsidRPr="00547F49" w:rsidRDefault="00547F49" w:rsidP="00547F49">
      <w:pPr>
        <w:shd w:val="clear" w:color="auto" w:fill="FFFFFF"/>
        <w:spacing w:after="0" w:line="240" w:lineRule="auto"/>
        <w:rPr>
          <w:rFonts w:eastAsia="Times New Roman"/>
          <w:color w:val="000000"/>
          <w:kern w:val="0"/>
          <w:sz w:val="24"/>
          <w:szCs w:val="24"/>
          <w14:ligatures w14:val="none"/>
        </w:rPr>
      </w:pPr>
      <w:r w:rsidRPr="00547F49">
        <w:rPr>
          <w:rFonts w:eastAsia="Times New Roman"/>
          <w:color w:val="000000"/>
          <w:kern w:val="0"/>
          <w:sz w:val="24"/>
          <w:szCs w:val="24"/>
          <w14:ligatures w14:val="none"/>
        </w:rPr>
        <w:t>«The Nobel Prize in Literature is an honour for me</w:t>
      </w:r>
      <w:r>
        <w:rPr>
          <w:rFonts w:eastAsia="Times New Roman"/>
          <w:color w:val="000000"/>
          <w:kern w:val="0"/>
          <w:sz w:val="24"/>
          <w:szCs w:val="24"/>
          <w14:ligatures w14:val="none"/>
        </w:rPr>
        <w:t>,</w:t>
      </w:r>
      <w:r w:rsidRPr="00547F49">
        <w:rPr>
          <w:rFonts w:eastAsia="Times New Roman"/>
          <w:color w:val="000000"/>
          <w:kern w:val="0"/>
          <w:sz w:val="24"/>
          <w:szCs w:val="24"/>
          <w14:ligatures w14:val="none"/>
        </w:rPr>
        <w:t xml:space="preserve"> </w:t>
      </w:r>
      <w:proofErr w:type="gramStart"/>
      <w:r w:rsidRPr="00547F49">
        <w:rPr>
          <w:rFonts w:eastAsia="Times New Roman"/>
          <w:color w:val="000000"/>
          <w:kern w:val="0"/>
          <w:sz w:val="24"/>
          <w:szCs w:val="24"/>
          <w14:ligatures w14:val="none"/>
        </w:rPr>
        <w:t>alike</w:t>
      </w:r>
      <w:proofErr w:type="gramEnd"/>
      <w:r w:rsidRPr="00547F49">
        <w:rPr>
          <w:rFonts w:eastAsia="Times New Roman"/>
          <w:color w:val="000000"/>
          <w:kern w:val="0"/>
          <w:sz w:val="24"/>
          <w:szCs w:val="24"/>
          <w14:ligatures w14:val="none"/>
        </w:rPr>
        <w:t xml:space="preserve"> unique and unexpected, and I grieve that my duties have not allowed me to receive it myself here in Stockholm from the hands of His Majesty your beloved and justly respected Sovereign. I am grateful that I am allowed to </w:t>
      </w:r>
      <w:proofErr w:type="gramStart"/>
      <w:r w:rsidRPr="00547F49">
        <w:rPr>
          <w:rFonts w:eastAsia="Times New Roman"/>
          <w:color w:val="000000"/>
          <w:kern w:val="0"/>
          <w:sz w:val="24"/>
          <w:szCs w:val="24"/>
          <w14:ligatures w14:val="none"/>
        </w:rPr>
        <w:t>confide</w:t>
      </w:r>
      <w:proofErr w:type="gramEnd"/>
      <w:r w:rsidRPr="00547F49">
        <w:rPr>
          <w:rFonts w:eastAsia="Times New Roman"/>
          <w:color w:val="000000"/>
          <w:kern w:val="0"/>
          <w:sz w:val="24"/>
          <w:szCs w:val="24"/>
          <w14:ligatures w14:val="none"/>
        </w:rPr>
        <w:t xml:space="preserve"> this task to my wife.</w:t>
      </w:r>
      <w:r w:rsidRPr="00547F49">
        <w:rPr>
          <w:rFonts w:eastAsia="Times New Roman"/>
          <w:color w:val="000000"/>
          <w:kern w:val="0"/>
          <w:sz w:val="24"/>
          <w:szCs w:val="24"/>
          <w14:ligatures w14:val="none"/>
        </w:rPr>
        <w:br/>
      </w:r>
      <w:r w:rsidRPr="00547F49">
        <w:rPr>
          <w:rFonts w:eastAsia="Times New Roman"/>
          <w:color w:val="000000"/>
          <w:kern w:val="0"/>
          <w:sz w:val="24"/>
          <w:szCs w:val="24"/>
          <w14:ligatures w14:val="none"/>
        </w:rPr>
        <w:br/>
        <w:t xml:space="preserve">The roll on which my name has been inscribed represents much that is outstanding in the world's literature of the twentieth century. The judgment of the </w:t>
      </w:r>
      <w:hyperlink r:id="rId5" w:tgtFrame="_blank" w:history="1">
        <w:r w:rsidRPr="00BF68CE">
          <w:rPr>
            <w:rFonts w:eastAsia="Times New Roman"/>
            <w:color w:val="000000" w:themeColor="text1"/>
            <w:kern w:val="0"/>
            <w:sz w:val="24"/>
            <w:szCs w:val="24"/>
            <w14:ligatures w14:val="none"/>
          </w:rPr>
          <w:t>Swedish Academy</w:t>
        </w:r>
      </w:hyperlink>
      <w:r w:rsidRPr="00547F49">
        <w:rPr>
          <w:rFonts w:eastAsia="Times New Roman"/>
          <w:color w:val="000000"/>
          <w:kern w:val="0"/>
          <w:sz w:val="24"/>
          <w:szCs w:val="24"/>
          <w14:ligatures w14:val="none"/>
        </w:rPr>
        <w:t xml:space="preserve"> is accepted as impartial, authoritative, and sincere throughout the civilized world. I am proud but also, I must admit, awestruck at your decision to include me. I do hope you </w:t>
      </w:r>
      <w:proofErr w:type="gramStart"/>
      <w:r w:rsidRPr="00547F49">
        <w:rPr>
          <w:rFonts w:eastAsia="Times New Roman"/>
          <w:color w:val="000000"/>
          <w:kern w:val="0"/>
          <w:sz w:val="24"/>
          <w:szCs w:val="24"/>
          <w14:ligatures w14:val="none"/>
        </w:rPr>
        <w:t>are</w:t>
      </w:r>
      <w:proofErr w:type="gramEnd"/>
      <w:r w:rsidRPr="00547F49">
        <w:rPr>
          <w:rFonts w:eastAsia="Times New Roman"/>
          <w:color w:val="000000"/>
          <w:kern w:val="0"/>
          <w:sz w:val="24"/>
          <w:szCs w:val="24"/>
          <w14:ligatures w14:val="none"/>
        </w:rPr>
        <w:t xml:space="preserve"> right. I feel we are both running a considerable risk and that I do not deserve it. But I shall have no misgivings if you have none.</w:t>
      </w:r>
      <w:r w:rsidRPr="00547F49">
        <w:rPr>
          <w:rFonts w:eastAsia="Times New Roman"/>
          <w:color w:val="000000"/>
          <w:kern w:val="0"/>
          <w:sz w:val="24"/>
          <w:szCs w:val="24"/>
          <w14:ligatures w14:val="none"/>
        </w:rPr>
        <w:br/>
      </w:r>
      <w:r w:rsidRPr="00547F49">
        <w:rPr>
          <w:rFonts w:eastAsia="Times New Roman"/>
          <w:color w:val="000000"/>
          <w:kern w:val="0"/>
          <w:sz w:val="24"/>
          <w:szCs w:val="24"/>
          <w14:ligatures w14:val="none"/>
        </w:rPr>
        <w:br/>
        <w:t xml:space="preserve">Since Alfred Nobel died in 1896, we have entered an age of storm and tragedy. The power of man has grown in every sphere except over himself. Never in the field of action have events seemed so harshly to dwarf personalities. Rarely in history have brutal facts so dominated thought or </w:t>
      </w:r>
      <w:proofErr w:type="gramStart"/>
      <w:r w:rsidRPr="00547F49">
        <w:rPr>
          <w:rFonts w:eastAsia="Times New Roman"/>
          <w:color w:val="000000"/>
          <w:kern w:val="0"/>
          <w:sz w:val="24"/>
          <w:szCs w:val="24"/>
          <w14:ligatures w14:val="none"/>
        </w:rPr>
        <w:t>has</w:t>
      </w:r>
      <w:proofErr w:type="gramEnd"/>
      <w:r w:rsidRPr="00547F49">
        <w:rPr>
          <w:rFonts w:eastAsia="Times New Roman"/>
          <w:color w:val="000000"/>
          <w:kern w:val="0"/>
          <w:sz w:val="24"/>
          <w:szCs w:val="24"/>
          <w14:ligatures w14:val="none"/>
        </w:rPr>
        <w:t xml:space="preserve"> such a widespread, individual virtue found so dim a collective focus. The fearful question confronts us; have our problems got beyond our control? Undoubtedly, we are passing through a phase where this may be so. Well may we humble ourselves and </w:t>
      </w:r>
      <w:proofErr w:type="gramStart"/>
      <w:r w:rsidRPr="00547F49">
        <w:rPr>
          <w:rFonts w:eastAsia="Times New Roman"/>
          <w:color w:val="000000"/>
          <w:kern w:val="0"/>
          <w:sz w:val="24"/>
          <w:szCs w:val="24"/>
          <w14:ligatures w14:val="none"/>
        </w:rPr>
        <w:t>seek for</w:t>
      </w:r>
      <w:proofErr w:type="gramEnd"/>
      <w:r w:rsidRPr="00547F49">
        <w:rPr>
          <w:rFonts w:eastAsia="Times New Roman"/>
          <w:color w:val="000000"/>
          <w:kern w:val="0"/>
          <w:sz w:val="24"/>
          <w:szCs w:val="24"/>
          <w14:ligatures w14:val="none"/>
        </w:rPr>
        <w:t xml:space="preserve"> guidance and mercy.</w:t>
      </w:r>
      <w:r w:rsidRPr="00547F49">
        <w:rPr>
          <w:rFonts w:eastAsia="Times New Roman"/>
          <w:color w:val="000000"/>
          <w:kern w:val="0"/>
          <w:sz w:val="24"/>
          <w:szCs w:val="24"/>
          <w14:ligatures w14:val="none"/>
        </w:rPr>
        <w:br/>
      </w:r>
      <w:r w:rsidRPr="00547F49">
        <w:rPr>
          <w:rFonts w:eastAsia="Times New Roman"/>
          <w:color w:val="000000"/>
          <w:kern w:val="0"/>
          <w:sz w:val="24"/>
          <w:szCs w:val="24"/>
          <w14:ligatures w14:val="none"/>
        </w:rPr>
        <w:br/>
        <w:t>We in Europe and the Western world, who have planned for health and social security, who have marveled at the triumphs of medicine and science, and who have aimed at justice and freedom for all, have nevertheless been witnesses of famine, misery, cruelty, and destruction before which pale the deeds of Attila and Genghis Khan. And we who, first in the League of Nations, and now in the United Nations, have attempted to give an abiding foundation to the peace of which men have dreamed so long, have lived to see a world marred by cleavages and threatened by discords even graver and more violent than those which convulsed Europe after the fall of the Roman Empire.</w:t>
      </w:r>
      <w:r w:rsidRPr="00547F49">
        <w:rPr>
          <w:rFonts w:eastAsia="Times New Roman"/>
          <w:color w:val="000000"/>
          <w:kern w:val="0"/>
          <w:sz w:val="24"/>
          <w:szCs w:val="24"/>
          <w14:ligatures w14:val="none"/>
        </w:rPr>
        <w:br/>
      </w:r>
      <w:r w:rsidRPr="00547F49">
        <w:rPr>
          <w:rFonts w:eastAsia="Times New Roman"/>
          <w:color w:val="000000"/>
          <w:kern w:val="0"/>
          <w:sz w:val="24"/>
          <w:szCs w:val="24"/>
          <w14:ligatures w14:val="none"/>
        </w:rPr>
        <w:br/>
        <w:t>It is upon this dark background that we can appreciate the majesty and hope which inspired the conception of Alfred Nobel. He has left behind him a bright and enduring beam of culture, of purpose, and of inspiration to a generation which stands in sore need. This world-famous institution points a true path for us to follow. Let us therefore confront the clatter and rigidity we see around us with tolerance, variety, and calm.</w:t>
      </w:r>
      <w:r w:rsidRPr="00547F49">
        <w:rPr>
          <w:rFonts w:eastAsia="Times New Roman"/>
          <w:color w:val="000000"/>
          <w:kern w:val="0"/>
          <w:sz w:val="24"/>
          <w:szCs w:val="24"/>
          <w14:ligatures w14:val="none"/>
        </w:rPr>
        <w:br/>
      </w:r>
      <w:r w:rsidRPr="00547F49">
        <w:rPr>
          <w:rFonts w:eastAsia="Times New Roman"/>
          <w:color w:val="000000"/>
          <w:kern w:val="0"/>
          <w:sz w:val="24"/>
          <w:szCs w:val="24"/>
          <w14:ligatures w14:val="none"/>
        </w:rPr>
        <w:br/>
        <w:t xml:space="preserve">The world looks with admiration and indeed with comfort to Scandinavia, where three countries, without sacrificing their sovereignty, live united in their thought, in their economic practice, and in their healthy way of life. From such fountains new and brighter opportunities may come to all mankind. These are, I believe, the sentiments which may animate those whom the Nobel Foundation elects to honour, in the sure knowledge that they will thus be respecting the ideals and wishes of its illustrious </w:t>
      </w:r>
      <w:proofErr w:type="gramStart"/>
      <w:r w:rsidRPr="00547F49">
        <w:rPr>
          <w:rFonts w:eastAsia="Times New Roman"/>
          <w:color w:val="000000"/>
          <w:kern w:val="0"/>
          <w:sz w:val="24"/>
          <w:szCs w:val="24"/>
          <w14:ligatures w14:val="none"/>
        </w:rPr>
        <w:t>founder.»</w:t>
      </w:r>
      <w:proofErr w:type="gramEnd"/>
    </w:p>
    <w:p w14:paraId="6EEA4B57" w14:textId="77777777" w:rsidR="00547F49" w:rsidRDefault="00547F49" w:rsidP="00E72A3B">
      <w:pPr>
        <w:pStyle w:val="ListParagraph"/>
      </w:pPr>
    </w:p>
    <w:sectPr w:rsidR="00547F49" w:rsidSect="00BF68CE">
      <w:pgSz w:w="12240" w:h="15840" w:code="1"/>
      <w:pgMar w:top="284" w:right="720" w:bottom="56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4F98"/>
    <w:multiLevelType w:val="hybridMultilevel"/>
    <w:tmpl w:val="52200284"/>
    <w:lvl w:ilvl="0" w:tplc="FCEECF00">
      <w:start w:val="1"/>
      <w:numFmt w:val="upperRoman"/>
      <w:lvlText w:val="%1."/>
      <w:lvlJc w:val="left"/>
      <w:pPr>
        <w:ind w:left="862" w:hanging="720"/>
      </w:pPr>
      <w:rPr>
        <w:rFonts w:hint="default"/>
        <w:b/>
        <w:bCs/>
        <w:sz w:val="32"/>
        <w:szCs w:val="3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5686319"/>
    <w:multiLevelType w:val="hybridMultilevel"/>
    <w:tmpl w:val="BA945660"/>
    <w:lvl w:ilvl="0" w:tplc="5224B77C">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68362B65"/>
    <w:multiLevelType w:val="hybridMultilevel"/>
    <w:tmpl w:val="8FB21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234514">
    <w:abstractNumId w:val="2"/>
  </w:num>
  <w:num w:numId="2" w16cid:durableId="1931693188">
    <w:abstractNumId w:val="1"/>
  </w:num>
  <w:num w:numId="3" w16cid:durableId="168181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DB"/>
    <w:rsid w:val="000064E8"/>
    <w:rsid w:val="000323DC"/>
    <w:rsid w:val="002F23A9"/>
    <w:rsid w:val="0049554E"/>
    <w:rsid w:val="004A52C7"/>
    <w:rsid w:val="004C285E"/>
    <w:rsid w:val="00547F49"/>
    <w:rsid w:val="00557D40"/>
    <w:rsid w:val="006225C1"/>
    <w:rsid w:val="006D5EA3"/>
    <w:rsid w:val="0073240E"/>
    <w:rsid w:val="008033BF"/>
    <w:rsid w:val="00822E46"/>
    <w:rsid w:val="009D5521"/>
    <w:rsid w:val="00A65EDB"/>
    <w:rsid w:val="00AD076B"/>
    <w:rsid w:val="00BF68CE"/>
    <w:rsid w:val="00CE70B7"/>
    <w:rsid w:val="00D46146"/>
    <w:rsid w:val="00E72A3B"/>
    <w:rsid w:val="00F04724"/>
    <w:rsid w:val="00F45275"/>
    <w:rsid w:val="00FD2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7174"/>
  <w15:chartTrackingRefBased/>
  <w15:docId w15:val="{6AB464A2-6501-4B75-BB96-2C1744D0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C7"/>
  </w:style>
  <w:style w:type="paragraph" w:styleId="Heading1">
    <w:name w:val="heading 1"/>
    <w:basedOn w:val="Normal"/>
    <w:next w:val="Normal"/>
    <w:link w:val="Heading1Char"/>
    <w:uiPriority w:val="9"/>
    <w:qFormat/>
    <w:rsid w:val="00A65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E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E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5E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5E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5E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5E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5E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E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E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5E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5E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5E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5E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5E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5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E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E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5EDB"/>
    <w:pPr>
      <w:spacing w:before="160"/>
      <w:jc w:val="center"/>
    </w:pPr>
    <w:rPr>
      <w:i/>
      <w:iCs/>
      <w:color w:val="404040" w:themeColor="text1" w:themeTint="BF"/>
    </w:rPr>
  </w:style>
  <w:style w:type="character" w:customStyle="1" w:styleId="QuoteChar">
    <w:name w:val="Quote Char"/>
    <w:basedOn w:val="DefaultParagraphFont"/>
    <w:link w:val="Quote"/>
    <w:uiPriority w:val="29"/>
    <w:rsid w:val="00A65EDB"/>
    <w:rPr>
      <w:i/>
      <w:iCs/>
      <w:color w:val="404040" w:themeColor="text1" w:themeTint="BF"/>
    </w:rPr>
  </w:style>
  <w:style w:type="paragraph" w:styleId="ListParagraph">
    <w:name w:val="List Paragraph"/>
    <w:basedOn w:val="Normal"/>
    <w:uiPriority w:val="34"/>
    <w:qFormat/>
    <w:rsid w:val="00A65EDB"/>
    <w:pPr>
      <w:ind w:left="720"/>
      <w:contextualSpacing/>
    </w:pPr>
  </w:style>
  <w:style w:type="character" w:styleId="IntenseEmphasis">
    <w:name w:val="Intense Emphasis"/>
    <w:basedOn w:val="DefaultParagraphFont"/>
    <w:uiPriority w:val="21"/>
    <w:qFormat/>
    <w:rsid w:val="00A65EDB"/>
    <w:rPr>
      <w:i/>
      <w:iCs/>
      <w:color w:val="0F4761" w:themeColor="accent1" w:themeShade="BF"/>
    </w:rPr>
  </w:style>
  <w:style w:type="paragraph" w:styleId="IntenseQuote">
    <w:name w:val="Intense Quote"/>
    <w:basedOn w:val="Normal"/>
    <w:next w:val="Normal"/>
    <w:link w:val="IntenseQuoteChar"/>
    <w:uiPriority w:val="30"/>
    <w:qFormat/>
    <w:rsid w:val="00A65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EDB"/>
    <w:rPr>
      <w:i/>
      <w:iCs/>
      <w:color w:val="0F4761" w:themeColor="accent1" w:themeShade="BF"/>
    </w:rPr>
  </w:style>
  <w:style w:type="character" w:styleId="IntenseReference">
    <w:name w:val="Intense Reference"/>
    <w:basedOn w:val="DefaultParagraphFont"/>
    <w:uiPriority w:val="32"/>
    <w:qFormat/>
    <w:rsid w:val="00A65E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belprize.org/redirect/links_out/prizeawarder.php?from=/nobel_prizes/literature/laureates/1953/churchill-speech.html&amp;object=svenskaakademien&amp;to=http://www.svenskaakademien.se/web/e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tannert</dc:creator>
  <cp:keywords/>
  <dc:description/>
  <cp:lastModifiedBy>david tannert</cp:lastModifiedBy>
  <cp:revision>11</cp:revision>
  <cp:lastPrinted>2025-01-16T06:42:00Z</cp:lastPrinted>
  <dcterms:created xsi:type="dcterms:W3CDTF">2025-01-15T08:46:00Z</dcterms:created>
  <dcterms:modified xsi:type="dcterms:W3CDTF">2025-01-16T06:45:00Z</dcterms:modified>
</cp:coreProperties>
</file>