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3558" w14:textId="1F184695" w:rsidR="00DF149C" w:rsidRDefault="00DF149C">
      <w:pPr>
        <w:rPr>
          <w:lang w:val="en-US"/>
        </w:rPr>
      </w:pPr>
      <w:r w:rsidRPr="00DF149C">
        <w:rPr>
          <w:lang w:val="en-US"/>
        </w:rPr>
        <w:t xml:space="preserve">THE ROUTLEDGE HANDBOOK OF </w:t>
      </w:r>
      <w:r>
        <w:rPr>
          <w:lang w:val="en-US"/>
        </w:rPr>
        <w:t>AUDIOVISUAL TRANSLATION</w:t>
      </w:r>
    </w:p>
    <w:p w14:paraId="62131608" w14:textId="4BFDBA62" w:rsidR="00DF149C" w:rsidRDefault="009D3AB8">
      <w:pPr>
        <w:rPr>
          <w:lang w:val="en-US"/>
        </w:rPr>
      </w:pPr>
      <w:r>
        <w:rPr>
          <w:lang w:val="en-US"/>
        </w:rPr>
        <w:t>Chapter 13 - “Spoken discourse and conversational interaction in audiovisual translation”, p. 192.</w:t>
      </w:r>
    </w:p>
    <w:p w14:paraId="4280BA50" w14:textId="43352169" w:rsidR="009D3AB8" w:rsidRDefault="009D3AB8">
      <w:pPr>
        <w:rPr>
          <w:lang w:val="en-US"/>
        </w:rPr>
      </w:pPr>
      <w:r>
        <w:rPr>
          <w:lang w:val="en-US"/>
        </w:rPr>
        <w:t>Chapter 17 – “Multimodality and audiovisual translation”, p. 260.</w:t>
      </w:r>
    </w:p>
    <w:p w14:paraId="74085091" w14:textId="3209B912" w:rsidR="009D3AB8" w:rsidRPr="00DF149C" w:rsidRDefault="009D3AB8">
      <w:pPr>
        <w:rPr>
          <w:lang w:val="en-US"/>
        </w:rPr>
      </w:pPr>
      <w:r>
        <w:rPr>
          <w:lang w:val="en-US"/>
        </w:rPr>
        <w:t>Chapter 25 – “Minority languages, language planning and audiovisual translation”, p. 401.</w:t>
      </w:r>
    </w:p>
    <w:p w14:paraId="64922EBD" w14:textId="475DEFBD" w:rsidR="00DF149C" w:rsidRDefault="00DF149C">
      <w:pPr>
        <w:rPr>
          <w:lang w:val="en-US"/>
        </w:rPr>
      </w:pPr>
      <w:r w:rsidRPr="00DF149C">
        <w:rPr>
          <w:lang w:val="en-US"/>
        </w:rPr>
        <w:t>CHAPTER</w:t>
      </w:r>
      <w:r w:rsidR="009D3AB8">
        <w:rPr>
          <w:lang w:val="en-US"/>
        </w:rPr>
        <w:t xml:space="preserve"> 27 – “Audiovisual translation and fandom”, p. 436.</w:t>
      </w:r>
    </w:p>
    <w:p w14:paraId="4783322C" w14:textId="77777777" w:rsidR="009D3AB8" w:rsidRDefault="009D3AB8">
      <w:pPr>
        <w:rPr>
          <w:lang w:val="en-US"/>
        </w:rPr>
      </w:pPr>
    </w:p>
    <w:p w14:paraId="2683E195" w14:textId="6DF559CB" w:rsidR="009D3AB8" w:rsidRDefault="009D3AB8">
      <w:pPr>
        <w:rPr>
          <w:lang w:val="en-US"/>
        </w:rPr>
      </w:pPr>
      <w:r>
        <w:rPr>
          <w:lang w:val="en-US"/>
        </w:rPr>
        <w:t xml:space="preserve">INTRODUCING TRANSLATION STUDIES: ALL CHAPTERS FROM 2 TO 11. Please remember that the other chapters are </w:t>
      </w:r>
      <w:proofErr w:type="spellStart"/>
      <w:r>
        <w:rPr>
          <w:lang w:val="en-US"/>
        </w:rPr>
        <w:t>very</w:t>
      </w:r>
      <w:proofErr w:type="spellEnd"/>
      <w:r>
        <w:rPr>
          <w:lang w:val="en-US"/>
        </w:rPr>
        <w:t xml:space="preserve"> useful too.</w:t>
      </w:r>
    </w:p>
    <w:p w14:paraId="7F7DFB22" w14:textId="77777777" w:rsidR="009D3AB8" w:rsidRPr="00DF149C" w:rsidRDefault="009D3AB8">
      <w:pPr>
        <w:rPr>
          <w:lang w:val="en-US"/>
        </w:rPr>
      </w:pPr>
    </w:p>
    <w:sectPr w:rsidR="009D3AB8" w:rsidRPr="00DF1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C"/>
    <w:rsid w:val="009D3AB8"/>
    <w:rsid w:val="00D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A7F3A7"/>
  <w15:chartTrackingRefBased/>
  <w15:docId w15:val="{EC797161-7D72-1744-87E0-8A6C92B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2024-04-13T04:18:00Z</dcterms:created>
  <dcterms:modified xsi:type="dcterms:W3CDTF">2024-04-13T04:40:00Z</dcterms:modified>
</cp:coreProperties>
</file>