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  <w:rPr>
          <w:u w:val="single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全文</w:t>
      </w:r>
    </w:p>
    <w:p>
      <w:pPr>
        <w:pStyle w:val="Corpo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"http://www.xinhuanet.com/politics/leaders/2020-09/22/c_1126527652.htm"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ascii="Helvetica Neue" w:hAnsi="Helvetica Neue" w:eastAsia="Arial Unicode MS"/>
          <w:rtl w:val="0"/>
          <w:lang w:val="en-US"/>
        </w:rPr>
        <w:t>http://www.xinhuanet.com/politics/leaders/2020-09/22/c_1126527652.htm</w:t>
      </w:r>
      <w:r>
        <w:rPr/>
        <w:fldChar w:fldCharType="end" w:fldLock="0"/>
      </w:r>
      <w:r>
        <w:rPr>
          <w:rFonts w:ascii="Helvetica Neue" w:hAnsi="Helvetica Neue" w:eastAsia="Arial Unicode MS"/>
          <w:rtl w:val="0"/>
          <w:lang w:val="it-IT"/>
        </w:rPr>
        <w:t xml:space="preserve">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视频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（</w:t>
      </w:r>
      <w:r>
        <w:rPr>
          <w:rFonts w:ascii="Helvetica Neue" w:hAnsi="Helvetica Neue" w:eastAsia="Arial Unicode MS"/>
          <w:rtl w:val="0"/>
          <w:lang w:val="it-IT"/>
        </w:rPr>
        <w:t>da 1:35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）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12028</wp:posOffset>
            </wp:positionH>
            <wp:positionV relativeFrom="line">
              <wp:posOffset>203200</wp:posOffset>
            </wp:positionV>
            <wp:extent cx="6096000" cy="4572000"/>
            <wp:effectExtent l="0" t="0" r="0" b="0"/>
            <wp:wrapTopAndBottom distT="152400" distB="152400"/>
            <wp:docPr id="1073741825" name="officeArt object" descr="Video web">
              <a:hlinkClick r:id="rId4" invalidUrl="" action="" tgtFrame="" tooltip="" history="1" highlightClick="0" endSnd="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ideo web" descr="Video web">
                      <a:hlinkClick r:id="rId4" invalidUrl="" action="" tgtFrame="" tooltip="" history="1" highlightClick="0" endSnd="0"/>
                    </pic:cNvPr>
                    <pic:cNvPicPr>
                      <a:picLocks noChangeAspect="0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youtube.com/watch?v=W2hQ93mL4ZU" TargetMode="Externa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