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轮值</w:t>
      </w:r>
      <w:r>
        <w:rPr>
          <w:rFonts w:ascii="Helvetica Neue" w:hAnsi="Helvetica Neue" w:eastAsia="Arial Unicode MS"/>
          <w:rtl w:val="0"/>
          <w:lang w:val="it-IT"/>
        </w:rPr>
        <w:t>: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据悉，</w:t>
      </w:r>
      <w:r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轮值主席国比利时就此准备了一个总体设想，但能否通过尚待会议决定。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比利时从一日起开始担任欧洲共同体今年下半年的轮值主席国。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 Neue" w:hAnsi="Helvetica Neue" w:eastAsia="Arial Unicode MS" w:hint="default"/>
          <w:rtl w:val="0"/>
          <w:lang w:val="it-IT"/>
        </w:rPr>
        <w:t>—</w:t>
      </w:r>
      <w:r>
        <w:rPr>
          <w:rFonts w:ascii="Helvetica Neue" w:hAnsi="Helvetica Neue" w:eastAsia="Arial Unicode MS"/>
          <w:rtl w:val="0"/>
          <w:lang w:val="it-IT"/>
        </w:rPr>
        <w:t xml:space="preserve">&gt;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轮值主席国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  <w:lang w:val="it-IT"/>
        </w:rPr>
        <w:t>il Paese che assume la presidenza DI TURNO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 Neue" w:hAnsi="Helvetica Neue" w:eastAsia="Arial Unicode MS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四个月按月轮值</w:t>
      </w:r>
      <w:r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，处理全部政务，还要他干什么？这不是将他架空了么？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但怕偷盗，竟安排人日夜轮值</w:t>
      </w:r>
      <w:r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，一件好事变成一个负担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阁下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那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我想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是在皮卡地里那边的邦德大街上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 w:hint="default"/>
          <w:rtl w:val="0"/>
        </w:rPr>
        <w:t xml:space="preserve">” “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非常正确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</w:t>
      </w:r>
      <w:r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阁下。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 w:hint="default"/>
          <w:rtl w:val="0"/>
        </w:rPr>
        <w:t>”</w:t>
      </w:r>
    </w:p>
    <w:p>
      <w:pPr>
        <w:pStyle w:val="Corpo"/>
        <w:bidi w:val="0"/>
      </w:pPr>
      <w:r>
        <w:rPr>
          <w:rFonts w:ascii="Helvetica Neue" w:hAnsi="Helvetica Neue" w:eastAsia="Arial Unicode MS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将军阁下</w:t>
      </w:r>
      <w:r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，你很荣幸</w:t>
      </w:r>
      <w:r>
        <w:rPr>
          <w:rFonts w:ascii="Helvetica Neue" w:hAnsi="Helvetica Neue" w:eastAsia="Arial Unicode MS" w:hint="default"/>
          <w:rtl w:val="0"/>
        </w:rPr>
        <w:t>“</w:t>
      </w:r>
    </w:p>
    <w:p>
      <w:pPr>
        <w:pStyle w:val="Corpo"/>
        <w:bidi w:val="0"/>
      </w:pPr>
      <w:r>
        <w:rPr>
          <w:rFonts w:ascii="Helvetica Neue" w:hAnsi="Helvetica Neue" w:eastAsia="Arial Unicode MS" w:hint="default"/>
          <w:rtl w:val="0"/>
          <w:lang w:val="de-DE"/>
        </w:rPr>
        <w:t xml:space="preserve">“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很高兴再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一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次见到阁下</w:t>
      </w:r>
      <w:r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 w:hint="default"/>
          <w:rtl w:val="0"/>
        </w:rPr>
        <w:t xml:space="preserve">”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周恩来精神饱满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微笑着与富尔握手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政策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中国有关外资的法规和政策不够多</w:t>
      </w:r>
      <w:r>
        <w:rPr>
          <w:rFonts w:ascii="Helvetica Neue" w:hAnsi="Helvetica Neue" w:eastAsia="Arial Unicode MS"/>
          <w:rtl w:val="0"/>
        </w:rPr>
        <w:t xml:space="preserve"> 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多数企业的销售工作十分薄弱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中央的政策不敢用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省里的政策不会用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市里的政策不知道用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＂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深圳的发展和经验证明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我们建立经济特区的</w:t>
      </w:r>
      <w:r>
        <w:tab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政策是正确的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＂</w:t>
      </w:r>
      <w:r>
        <w:rPr>
          <w:rFonts w:ascii="Helvetica Neue" w:hAnsi="Helvetica Neue" w:eastAsia="Arial Unicode MS"/>
          <w:rtl w:val="0"/>
        </w:rPr>
        <w:t xml:space="preserve"> 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建立</w:t>
      </w:r>
      <w:r>
        <w:rPr>
          <w:rFonts w:ascii="Helvetica Neue" w:hAnsi="Helvetica Neue" w:eastAsia="Arial Unicode MS"/>
          <w:rtl w:val="0"/>
        </w:rPr>
        <w:t>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开放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我们应该积极推动建立健全开放、公平、非歧视的多边贸易体制</w:t>
      </w:r>
      <w:r>
        <w:rPr>
          <w:rFonts w:ascii="Helvetica Neue" w:hAnsi="Helvetica Neue" w:eastAsia="Arial Unicode MS"/>
          <w:rtl w:val="0"/>
        </w:rPr>
        <w:t xml:space="preserve"> 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因此，需要建立更开放、更综合、更有效的管理体制和经营机制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潜力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渠道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发展前景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广阔的市场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拥有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吸收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总产量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双向的</w:t>
      </w: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