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67" w:rsidRDefault="00243F8B" w:rsidP="00243F8B">
      <w:pPr>
        <w:jc w:val="center"/>
      </w:pPr>
      <w:r>
        <w:t>Curriculum accademico</w:t>
      </w:r>
    </w:p>
    <w:p w:rsidR="00243F8B" w:rsidRDefault="00243F8B"/>
    <w:p w:rsidR="00243F8B" w:rsidRDefault="00243F8B" w:rsidP="00243F8B">
      <w:pPr>
        <w:autoSpaceDE w:val="0"/>
        <w:autoSpaceDN w:val="0"/>
      </w:pPr>
      <w:proofErr w:type="gramStart"/>
      <w:r>
        <w:t>da</w:t>
      </w:r>
      <w:proofErr w:type="gramEnd"/>
      <w:r>
        <w:t xml:space="preserve"> maggio 2012, responsabile delle attività di tirocinio e stage per le classi L-19 e LM-85bis;</w:t>
      </w:r>
    </w:p>
    <w:p w:rsidR="00243F8B" w:rsidRDefault="00243F8B" w:rsidP="00243F8B">
      <w:pPr>
        <w:autoSpaceDE w:val="0"/>
        <w:autoSpaceDN w:val="0"/>
      </w:pPr>
    </w:p>
    <w:p w:rsidR="00243F8B" w:rsidRPr="00106706" w:rsidRDefault="00243F8B" w:rsidP="00243F8B">
      <w:pPr>
        <w:autoSpaceDE w:val="0"/>
        <w:autoSpaceDN w:val="0"/>
      </w:pPr>
      <w:proofErr w:type="spellStart"/>
      <w:proofErr w:type="gramStart"/>
      <w:r>
        <w:t>a.a.</w:t>
      </w:r>
      <w:proofErr w:type="spellEnd"/>
      <w:proofErr w:type="gramEnd"/>
      <w:r>
        <w:t xml:space="preserve"> 2013/2014, 2014/2015 referente/coordinatore del TFA per la classe A036;</w:t>
      </w:r>
    </w:p>
    <w:p w:rsidR="00243F8B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</w:p>
    <w:p w:rsidR="00243F8B" w:rsidRPr="00C26D2F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gramStart"/>
      <w:r w:rsidRPr="00C26D2F">
        <w:rPr>
          <w:lang w:val="it-IT"/>
        </w:rPr>
        <w:t>da</w:t>
      </w:r>
      <w:proofErr w:type="gramEnd"/>
      <w:r w:rsidRPr="00C26D2F">
        <w:rPr>
          <w:lang w:val="it-IT"/>
        </w:rPr>
        <w:t xml:space="preserve"> </w:t>
      </w:r>
      <w:proofErr w:type="spellStart"/>
      <w:r w:rsidRPr="00C26D2F">
        <w:rPr>
          <w:lang w:val="it-IT"/>
        </w:rPr>
        <w:t>a.a.</w:t>
      </w:r>
      <w:proofErr w:type="spellEnd"/>
      <w:r w:rsidRPr="00C26D2F">
        <w:rPr>
          <w:lang w:val="it-IT"/>
        </w:rPr>
        <w:t xml:space="preserve"> 2006/2007 ad </w:t>
      </w:r>
      <w:proofErr w:type="spellStart"/>
      <w:r w:rsidRPr="00C26D2F">
        <w:rPr>
          <w:lang w:val="it-IT"/>
        </w:rPr>
        <w:t>a.a.</w:t>
      </w:r>
      <w:proofErr w:type="spellEnd"/>
      <w:r w:rsidRPr="00C26D2F">
        <w:rPr>
          <w:lang w:val="it-IT"/>
        </w:rPr>
        <w:t xml:space="preserve"> 2011/2012, membro della Commissione orientamento e piani di studio del Corso di Laurea in Scienze dell’educazione e della formazione primaria;</w:t>
      </w:r>
    </w:p>
    <w:p w:rsidR="00243F8B" w:rsidRPr="00C26D2F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</w:p>
    <w:p w:rsidR="00243F8B" w:rsidRPr="00106706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  <w:proofErr w:type="gramStart"/>
      <w:r>
        <w:rPr>
          <w:lang w:val="it-IT"/>
        </w:rPr>
        <w:t>d</w:t>
      </w:r>
      <w:r w:rsidRPr="00106706">
        <w:rPr>
          <w:lang w:val="it-IT"/>
        </w:rPr>
        <w:t>a</w:t>
      </w:r>
      <w:proofErr w:type="gramEnd"/>
      <w:r>
        <w:rPr>
          <w:lang w:val="it-IT"/>
        </w:rPr>
        <w:t xml:space="preserve"> </w:t>
      </w:r>
      <w:proofErr w:type="spellStart"/>
      <w:r>
        <w:rPr>
          <w:lang w:val="it-IT"/>
        </w:rPr>
        <w:t>a.</w:t>
      </w:r>
      <w:r w:rsidRPr="00106706">
        <w:rPr>
          <w:lang w:val="it-IT"/>
        </w:rPr>
        <w:t>a.</w:t>
      </w:r>
      <w:proofErr w:type="spellEnd"/>
      <w:r w:rsidRPr="00106706">
        <w:rPr>
          <w:lang w:val="it-IT"/>
        </w:rPr>
        <w:t xml:space="preserve"> 2006/2007</w:t>
      </w:r>
      <w:r>
        <w:rPr>
          <w:lang w:val="it-IT"/>
        </w:rPr>
        <w:t xml:space="preserve"> ad </w:t>
      </w:r>
      <w:proofErr w:type="spellStart"/>
      <w:r>
        <w:rPr>
          <w:lang w:val="it-IT"/>
        </w:rPr>
        <w:t>a.a.</w:t>
      </w:r>
      <w:proofErr w:type="spellEnd"/>
      <w:r w:rsidRPr="00106706">
        <w:rPr>
          <w:lang w:val="it-IT"/>
        </w:rPr>
        <w:t xml:space="preserve">: </w:t>
      </w:r>
      <w:r>
        <w:rPr>
          <w:lang w:val="it-IT"/>
        </w:rPr>
        <w:t xml:space="preserve">2011/20012, </w:t>
      </w:r>
      <w:r w:rsidRPr="00106706">
        <w:rPr>
          <w:lang w:val="it-IT"/>
        </w:rPr>
        <w:t xml:space="preserve">componente del Collegio Docenti del Dottorato in </w:t>
      </w:r>
      <w:r w:rsidRPr="00106706">
        <w:rPr>
          <w:i/>
          <w:iCs/>
          <w:lang w:val="it-IT"/>
        </w:rPr>
        <w:t>E-Learning e Knowledge Management</w:t>
      </w:r>
      <w:r w:rsidRPr="00106706">
        <w:rPr>
          <w:lang w:val="it-IT"/>
        </w:rPr>
        <w:t xml:space="preserve">, Facoltà di Scienze della Formazione, Università degli Studi di Macerata; </w:t>
      </w:r>
    </w:p>
    <w:p w:rsidR="00243F8B" w:rsidRPr="00106706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</w:p>
    <w:p w:rsidR="00243F8B" w:rsidRPr="00FA0B89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2007/2008: coordinatore, per l’Università degli Studi di Macerata, del corso di Perfezionamento in</w:t>
      </w:r>
      <w:r w:rsidRPr="00FA0B89">
        <w:rPr>
          <w:i/>
          <w:iCs/>
          <w:lang w:val="it-IT"/>
        </w:rPr>
        <w:t xml:space="preserve"> Formazione Continua </w:t>
      </w:r>
      <w:proofErr w:type="spellStart"/>
      <w:r w:rsidRPr="00FA0B89">
        <w:rPr>
          <w:i/>
          <w:iCs/>
          <w:lang w:val="it-IT"/>
        </w:rPr>
        <w:t>e-learning–Gestione</w:t>
      </w:r>
      <w:proofErr w:type="spellEnd"/>
      <w:r w:rsidRPr="00FA0B89">
        <w:rPr>
          <w:i/>
          <w:iCs/>
          <w:lang w:val="it-IT"/>
        </w:rPr>
        <w:t xml:space="preserve"> e Tutoring</w:t>
      </w:r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</w:p>
    <w:p w:rsidR="00243F8B" w:rsidRPr="00FA0B89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2006/2007: coordinatore interno del master di 1° livello in </w:t>
      </w:r>
      <w:r w:rsidRPr="00FA0B89">
        <w:rPr>
          <w:i/>
          <w:iCs/>
          <w:lang w:val="it-IT"/>
        </w:rPr>
        <w:t>Knowledge Management per le PMI</w:t>
      </w:r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2005/2006: componente del Consiglio di Direzione del master di 1° livello in </w:t>
      </w:r>
      <w:proofErr w:type="spellStart"/>
      <w:r w:rsidRPr="00FA0B89">
        <w:rPr>
          <w:i/>
          <w:iCs/>
          <w:lang w:val="it-IT"/>
        </w:rPr>
        <w:t>ODL-Open</w:t>
      </w:r>
      <w:proofErr w:type="spellEnd"/>
      <w:r w:rsidRPr="00FA0B89">
        <w:rPr>
          <w:i/>
          <w:iCs/>
          <w:lang w:val="it-IT"/>
        </w:rPr>
        <w:t xml:space="preserve"> </w:t>
      </w:r>
      <w:proofErr w:type="spellStart"/>
      <w:r w:rsidRPr="00FA0B89">
        <w:rPr>
          <w:i/>
          <w:iCs/>
          <w:lang w:val="it-IT"/>
        </w:rPr>
        <w:t>Distance</w:t>
      </w:r>
      <w:proofErr w:type="spellEnd"/>
      <w:r w:rsidRPr="00FA0B89">
        <w:rPr>
          <w:i/>
          <w:iCs/>
          <w:lang w:val="it-IT"/>
        </w:rPr>
        <w:t xml:space="preserve"> </w:t>
      </w:r>
      <w:proofErr w:type="spellStart"/>
      <w:r w:rsidRPr="00FA0B89">
        <w:rPr>
          <w:i/>
          <w:iCs/>
          <w:lang w:val="it-IT"/>
        </w:rPr>
        <w:t>Learning</w:t>
      </w:r>
      <w:proofErr w:type="spellEnd"/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2005/2006: direttore del Corso di Perfezionamento in </w:t>
      </w:r>
      <w:r w:rsidRPr="00FA0B89">
        <w:rPr>
          <w:i/>
          <w:iCs/>
          <w:lang w:val="it-IT"/>
        </w:rPr>
        <w:t xml:space="preserve">Tecnico servizi </w:t>
      </w:r>
      <w:proofErr w:type="spellStart"/>
      <w:r w:rsidRPr="00FA0B89">
        <w:rPr>
          <w:i/>
          <w:iCs/>
          <w:lang w:val="it-IT"/>
        </w:rPr>
        <w:t>multimediali-progettista</w:t>
      </w:r>
      <w:proofErr w:type="spellEnd"/>
      <w:r w:rsidRPr="00FA0B89">
        <w:rPr>
          <w:i/>
          <w:iCs/>
          <w:lang w:val="it-IT"/>
        </w:rPr>
        <w:t xml:space="preserve"> </w:t>
      </w:r>
      <w:proofErr w:type="spellStart"/>
      <w:r w:rsidRPr="00FA0B89">
        <w:rPr>
          <w:i/>
          <w:iCs/>
          <w:lang w:val="it-IT"/>
        </w:rPr>
        <w:t>learning</w:t>
      </w:r>
      <w:proofErr w:type="spellEnd"/>
      <w:r w:rsidRPr="00FA0B89">
        <w:rPr>
          <w:i/>
          <w:iCs/>
          <w:lang w:val="it-IT"/>
        </w:rPr>
        <w:t xml:space="preserve"> </w:t>
      </w:r>
      <w:proofErr w:type="spellStart"/>
      <w:r w:rsidRPr="00FA0B89">
        <w:rPr>
          <w:i/>
          <w:iCs/>
          <w:lang w:val="it-IT"/>
        </w:rPr>
        <w:t>objects</w:t>
      </w:r>
      <w:proofErr w:type="spellEnd"/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2005/2006: coordinamento del master di 1° livello in </w:t>
      </w:r>
      <w:r w:rsidRPr="00FA0B89">
        <w:rPr>
          <w:i/>
          <w:iCs/>
          <w:lang w:val="it-IT"/>
        </w:rPr>
        <w:t>Servizi Demografici</w:t>
      </w:r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2003/2004: coordinamento del master di 1° livello in </w:t>
      </w:r>
      <w:r w:rsidRPr="00FA0B89">
        <w:rPr>
          <w:i/>
          <w:iCs/>
          <w:lang w:val="it-IT"/>
        </w:rPr>
        <w:t>Formatore multimediale</w:t>
      </w:r>
      <w:r w:rsidRPr="00FA0B89">
        <w:rPr>
          <w:lang w:val="it-IT"/>
        </w:rPr>
        <w:t>, Facoltà di Scienze della Formazione, Università degli Studi di Macerata;</w:t>
      </w: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</w:p>
    <w:p w:rsidR="00243F8B" w:rsidRPr="00FA0B89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lang w:val="it-IT"/>
        </w:rPr>
      </w:pPr>
      <w:proofErr w:type="spellStart"/>
      <w:proofErr w:type="gramStart"/>
      <w:r w:rsidRPr="00FA0B89">
        <w:rPr>
          <w:lang w:val="it-IT"/>
        </w:rPr>
        <w:t>a.a.</w:t>
      </w:r>
      <w:proofErr w:type="spellEnd"/>
      <w:proofErr w:type="gramEnd"/>
      <w:r w:rsidRPr="00FA0B89">
        <w:rPr>
          <w:lang w:val="it-IT"/>
        </w:rPr>
        <w:t xml:space="preserve"> 2003/2004: coordinatore degli stage nell’indirizzo Formatore multimediale, Corso di laurea Formazione e Gestione delle Risorse Umane, Facoltà di Scienze della Formazione, Università degli Studi di Macerata;</w:t>
      </w:r>
    </w:p>
    <w:p w:rsidR="00243F8B" w:rsidRPr="003C73CF" w:rsidRDefault="00243F8B" w:rsidP="00243F8B">
      <w:pPr>
        <w:pStyle w:val="TxBrp7"/>
        <w:tabs>
          <w:tab w:val="left" w:pos="357"/>
        </w:tabs>
        <w:spacing w:line="240" w:lineRule="auto"/>
        <w:ind w:left="0" w:firstLine="0"/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243F8B" w:rsidRPr="00FA0B89" w:rsidRDefault="00243F8B" w:rsidP="00243F8B">
      <w:pPr>
        <w:pStyle w:val="TxBrp7"/>
        <w:tabs>
          <w:tab w:val="clear" w:pos="708"/>
          <w:tab w:val="left" w:pos="357"/>
        </w:tabs>
        <w:spacing w:line="240" w:lineRule="auto"/>
        <w:ind w:left="0" w:firstLine="0"/>
        <w:jc w:val="both"/>
        <w:rPr>
          <w:b/>
          <w:bCs/>
          <w:lang w:val="it-IT"/>
        </w:rPr>
      </w:pPr>
      <w:proofErr w:type="gramStart"/>
      <w:r>
        <w:rPr>
          <w:lang w:val="it-IT"/>
        </w:rPr>
        <w:t>d</w:t>
      </w:r>
      <w:r w:rsidRPr="00FA0B89">
        <w:rPr>
          <w:lang w:val="it-IT"/>
        </w:rPr>
        <w:t>a</w:t>
      </w:r>
      <w:proofErr w:type="gramEnd"/>
      <w:r w:rsidRPr="00FA0B89">
        <w:rPr>
          <w:lang w:val="it-IT"/>
        </w:rPr>
        <w:t xml:space="preserve"> </w:t>
      </w:r>
      <w:proofErr w:type="spellStart"/>
      <w:r w:rsidRPr="00FA0B89">
        <w:rPr>
          <w:lang w:val="it-IT"/>
        </w:rPr>
        <w:t>a.a.</w:t>
      </w:r>
      <w:proofErr w:type="spellEnd"/>
      <w:r w:rsidRPr="00FA0B89">
        <w:rPr>
          <w:lang w:val="it-IT"/>
        </w:rPr>
        <w:t xml:space="preserve"> 2003/2004 ad </w:t>
      </w:r>
      <w:proofErr w:type="spellStart"/>
      <w:r w:rsidRPr="00FA0B89">
        <w:rPr>
          <w:lang w:val="it-IT"/>
        </w:rPr>
        <w:t>a.a.</w:t>
      </w:r>
      <w:proofErr w:type="spellEnd"/>
      <w:r w:rsidRPr="00FA0B89">
        <w:rPr>
          <w:lang w:val="it-IT"/>
        </w:rPr>
        <w:t xml:space="preserve"> 1999/2000: realizzazione</w:t>
      </w:r>
      <w:r>
        <w:rPr>
          <w:lang w:val="it-IT"/>
        </w:rPr>
        <w:t>,</w:t>
      </w:r>
      <w:r w:rsidRPr="00FA0B89">
        <w:rPr>
          <w:lang w:val="it-IT"/>
        </w:rPr>
        <w:t xml:space="preserve"> anche in collaborazione</w:t>
      </w:r>
      <w:r>
        <w:rPr>
          <w:lang w:val="it-IT"/>
        </w:rPr>
        <w:t>,</w:t>
      </w:r>
      <w:r w:rsidRPr="00FA0B89">
        <w:rPr>
          <w:lang w:val="it-IT"/>
        </w:rPr>
        <w:t xml:space="preserve"> di ambienti per la formazione on </w:t>
      </w:r>
      <w:proofErr w:type="spellStart"/>
      <w:r w:rsidRPr="00FA0B89">
        <w:rPr>
          <w:lang w:val="it-IT"/>
        </w:rPr>
        <w:t>line</w:t>
      </w:r>
      <w:proofErr w:type="spellEnd"/>
      <w:r w:rsidRPr="00FA0B89">
        <w:rPr>
          <w:lang w:val="it-IT"/>
        </w:rPr>
        <w:t xml:space="preserve"> per corsi e master universitari;</w:t>
      </w:r>
    </w:p>
    <w:p w:rsidR="00243F8B" w:rsidRDefault="00243F8B"/>
    <w:sectPr w:rsidR="00243F8B" w:rsidSect="00F0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43F8B"/>
    <w:rsid w:val="000073C6"/>
    <w:rsid w:val="00243F8B"/>
    <w:rsid w:val="00600B9A"/>
    <w:rsid w:val="008F4D2E"/>
    <w:rsid w:val="009F3B48"/>
    <w:rsid w:val="00AF7433"/>
    <w:rsid w:val="00CD6AAF"/>
    <w:rsid w:val="00F05267"/>
    <w:rsid w:val="00F6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75A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p7">
    <w:name w:val="TxBr_p7"/>
    <w:basedOn w:val="Normale"/>
    <w:uiPriority w:val="99"/>
    <w:rsid w:val="00243F8B"/>
    <w:pPr>
      <w:tabs>
        <w:tab w:val="left" w:pos="708"/>
      </w:tabs>
      <w:autoSpaceDE w:val="0"/>
      <w:autoSpaceDN w:val="0"/>
      <w:adjustRightInd w:val="0"/>
      <w:spacing w:line="240" w:lineRule="atLeast"/>
      <w:ind w:left="709" w:hanging="351"/>
    </w:pPr>
    <w:rPr>
      <w:rFonts w:eastAsia="SimSun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</cp:revision>
  <dcterms:created xsi:type="dcterms:W3CDTF">2014-09-30T16:11:00Z</dcterms:created>
  <dcterms:modified xsi:type="dcterms:W3CDTF">2014-09-30T16:13:00Z</dcterms:modified>
</cp:coreProperties>
</file>