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CURRICULUM ACCADEMICO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Hans-Georg Grüning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attività didattica /carriera universitaria: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18"/>
          <w:szCs w:val="18"/>
          <w:lang w:val="en-US"/>
        </w:rPr>
        <w:t xml:space="preserve">− </w:t>
      </w:r>
      <w:r w:rsidRPr="002163BB">
        <w:rPr>
          <w:rFonts w:ascii="TimesNewRoman" w:hAnsi="TimesNewRoman" w:cs="TimesNewRoman"/>
          <w:sz w:val="28"/>
          <w:szCs w:val="28"/>
          <w:lang w:val="en-US"/>
        </w:rPr>
        <w:t>anni 1964, 1965, 1968 e 1969, studente part-time: wissenschaftliche und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technische studentische Hilfskraft (collaboratore tecnico e scientifico)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presso il Romanistiches Seminar dell’Università di Monaco.1966/67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Assistente - PAD a Montpellier/Francia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1966/67 Assistente - PAD a Montpellier/Francia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1969/70 Assistente - PAD a Pordenone/Italia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1970/71 Assistente - PAD a Macerata/Italia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1971/72 Lettore di Lingua Tedesca presso l'Univ. di Macerata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dal 1972/73: titolare della cattedra di Lingua Tedesca presso il CDL e 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Facoltà di Scienze Politiche dell'Università di Macerata: a partire dall'a.a.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1972/73 come incaricato, dall'a.a.1975:76 come inc.stabilizzato, dal 4.12.1985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come professore associato, dal 27 giugno 2001 come Prof. straordinario, dal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2004 come prof. ordinario, dall' a.a. 2005/06 presso la Facoltà di Scienze della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Comunicazione.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1977/78-1982/83: incarico di insegnamento di Lingua e Letteratura tedesca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presso la Scuola di Perfezionamento in Filologia e Lingue e Letterature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Straniere presso la Facoltà di Lettere e Filosofia dell'Università di Macerata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1986/87 e 1991/92-1994/95: cattedra (affidamento) di Lingua e Letteratura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Tedesca presso la Facoltà di Lettere e Filosofia dell'Università di Macerata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CdL; Lingue e Letterature Straniere Moderne 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dal a.a. 1997/8: adjunct Professor nella Facoltà di Graduate Studies (German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Department) del Dalhousie-University di Halifax / Canada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dal AA. 1999/2000 membro del consiglio di docenti DOTTORATO DI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RICERCA IN POLITICHE, FORMAZIONE ED EDUCAZIONE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LINGUISTICO-CULTURALI (PEFLIC) e dal 2003/04 del dottorato di ricerca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in teoria dell’informazione e della comunicazione (DOTTIC).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5-3/9-4-1994, und 1.1.-28.2.2006: visiting scholar, Department of German,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Dalhousie University, Halifax.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04.06.07-16.06.07: visiting scholar presso IDV., Università Heidelberg. (TSM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Erasmus)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09.01.08-19.01.08: visiting scholar Università Klagenfurt (Lehrauftrag)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07.05.08-14.05.08: visiting scholar Università Vaasa (TSM Erasmus)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Incarichi amministrativi nell'Università degli Studi di Macerata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- Istituto di Lingue Straniere: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1980/81-1986/87 e 1990/91- marzo 1994 direttore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- Dipartimento Studi su Mutamento sociale, Istituzioni giuridiche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Comunicazione: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marzo 1994- 1997/1998: vicedirettore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 partire dal 1998/99 – 2002/03 direttore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- CADL: Centro d'Ateneo per la Didattica delle Lingue 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1993/94-febbraio 1999: direttore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Consiglio di Amministrazione: membro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1994/95-1995/96 e 1998/99-1999/2000 , 2000/01 – 2001/2002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A.A. 2002/2003: delegato del rettore all’edilizia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dall'a.a. 1992/93: coordinatore locale di Pic e convenzioni bilaterali nell'ambito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Erasmus (delegato Erasmus della Fac. di Sc.Pol. e dal AA. 2005/6 delegato per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i rapporti internazionali della Facoltà di Sc. Comunicazione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Attività di ricerca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L'attività di ricerca del candidato era determinata dai suoi studi della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romanistica e germanistica presso le Università di München, Montpellier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Urbino e da maestri come Rheinfelder, Noyer-Weidner, Müller-Seidel, Sengle,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Vortriede e Montinari, che aprivano orizzonti letterari e culturali che andavano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oltre i limiti della disciplina in una dimensione comparatistica. Ulteriori fattori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che spostavano gli interessi e le ricerche del candidato a approcci interculturali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e interdisciplinari e contenuti linguistico-culturali sono rappresentati dalla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lunga attività didattica presso la Facoltà di Scienze Politiche (oltre a quella più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la breve presso la facoltà di Lettere e Filosofia con l'Insegnamento di Lingua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Letteratura) tedesche) e certamente dal fatto di un contatto permanente con 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lingua, cultura e letteratura del paese ospite.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Di conseguenza la ricerca si è orientata oltre ai temi letterari (Romanticismo,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simbolismo lunare, fiaba, realismo e Goethe, al quale furono dedicati una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monografia e diversi saggi) a temi che scaturiscono dal contatto fra culture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letterature, in prima linea la lingua, la cultura e letteratura in zone di confine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(soprattutto Sudtirolo) con una monografia e diverse articoli, poi 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traduttologia dal punto di vista storico e teorico e problematiche legate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all'autotraduzione. In queste tematiche s'inseriscono anche gli studi su forme di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rappresentazione e autorappresentazione, stereotipi, imagologia e studi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intermediali, ad es. su rapporto fra immagine e parola, sul rapporto fra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pubblicità e letteratura e gli studi sull'immagine dell'Europa nelle culture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letterature. I lavori nei quali risulta la forte connessione del fattore linguistico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con quelli culturali e letterari sono raccolti nel testo monografico Spielräume.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Un'ulteriore progetto di ricerca riguarda la storia della Germanistica in Italia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la collaborazione all' Internationalem Germanistenlexikon di Marbach. Le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tematiche delle ricerche sono state presentate, in gran parte, anche su convegni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nazionali e prevalentemente internazionali.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Nuclei delle ricerche scientifiche (non ancora concluse):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Il Tradimento nelle letterature europee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Storia della Germanistica in Italia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Ricerche su stereotipi nazionali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Ricerche su Immagine e Parola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La Borghesia in Germania e la sua letteratura nel '800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Letteratura e cultura regionale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Lingue, Letterature e Nation-Building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Partecipazione a Congressi, Simposi ecc. (come relatore):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1982 agosto. New York: Tenth Congress ICLA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1982 ott. Macerata : Convegno Intern. di Studi Ricciani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1983 marzo: Macerata: V. Colloqui sulla Interpretazione: Interpretazione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simbolo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1985 agosto: Paris: XIe Congrès AILC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1988 agosto: München: XII Kongress ICLA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1988 dic.: Klagenfurt: Literatur und interkulturelle Beziehungen...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1989 marzo: Macerata: XI Colloquio sulla Interpretazione: Interpretazione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autobiografia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1989 luglio: Leicester: BCLA Congress (Literary Representation of the self)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1990 sett.: Lausanne/ Littératures minoritaires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1991 marzo: Macerata: XIII Colloquio sulla interpretazione: Interpretazione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perdono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1991 luglio: Bristol: Eigth Intern. Congress on the Enlightenment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1992 apr.: Corte: Colloque sur la coofficialité des Langues français et corse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1993 marzo: Macerata: XIV Colloquio sull'interpretazione: interpratazione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meraviglia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1994 sett.: Triest: Congr.Int.: Il ruolo attuale delle minoranze nella nuova realtà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europea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1995 agosto: Vancouver: IX Weltkongreß der IVG: Alte Welten - Neue Welten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1996 sett.:Perugia: V Convegno Intern.: Sinestesie percezioni sensoriali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multiple nella cultura degli ultimi quarant'anni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1998 giugno: Bamberg: Intern.Symposium: Eurovisionen im 19.Jahrhundert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1999 luglio: . Dublin: ISECS/SIEDS: diexième Congrès Intern. des Lumières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1999 dicembre: Paris/St.Cloud: Xénophobie-xénophilie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2000 Roma: dire il Politico-dire le politique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2000, giugno: Poznan: Intern.Symposium: Eurovisionen in der frühen Neuzeit.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2000: Pretoria: ICLA 2000, agosto: Transitions &amp; Transgressions in an Age of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Multiculturalism.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2000 Aug.: Pretoria ICLA 2000: Transitions &amp; Transgressions in an Age of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Multiculturalism. Relazione: Litérature dans la marchandise: allusions,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citations et emprunts littéraires dans la publicité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2000 Okt..: Salisburgo: Austria and Austrians: images in World Literature.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Relazione: The image of Astria in Italian Literature.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2002, Mai, Macerata: Sogno e racconto, archetipi e funzioni: "il sogno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raccontato nella letteratura tedesca fra Preromanticismo e Realismo"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2002, Juli, Bamberg: Europa in den europäischen Literaturen der Gegenwart: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"Europa und/oder Mitteleuropa in der italienischen Literatur der Gegenwart"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2003, Mai, Udine: Österreich - Italia. Lingua, letteratura, cultura: Rel.: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"Konstanten und Varianten des Österreichbildes in der italienischen Kultur und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Literatur".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2004, Juni, Bari: Transcizioni. Percorsi interculturali nella lingua e nella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letteratura tedesca. Rel.: "Accettazione/rifiuto della cultura/letteratura di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contatto nel caso specifico di una regione di confine/ Il Sudtirolo".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2004, August, Hong Kong: ICLA Congress: "At the Edge": Margins, Frontiers,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Initiatives in Literature and Culture. Rel.: Au(x) bord(s) des langues. 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recherche identitaire à travers la langue dans la littérature contemporaine sudtyrolienne.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2005, April, Gorizia: ICOM. Città e simbologie nazionali nell’Europa cenmtroorientale.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Referat: Praga, l’immagine letteraria della città tedesca.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2005, August, Paris: XI. IVG-Kongress: Germanistik im Konflikt der Kulturen,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Referat: Die Wahrnehmung der italienischen Kontaktkultur bei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deutschsprachigen Südtiroler Aurtoren.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2006 Bolzano, la memoria delle onde/das Gedächtnis der wellen, Relazione: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2006 Duesseldorf: Konstruktiomnsprozesse der Region unter den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Bedingungen der klassischen Moderne. Relazione: Regionale Konstruktionsund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Dekonstruktionsprozesse: Beispiel Tirol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2006 San Benedetto: La guerra di ieri e di oggi nei suoi aspetti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multidisciplinari, Relazione: I Linguaggi della guerra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2007 Rio de Janeiro: Icla Congress XVIIIth, Beyond Binarisms: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Discontinuoties and Deplacements in Comparative Literature, Relazione: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traitre de soi-même: le dilemme de l'autotraduction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2007 Mendoza, Argentina: La literatura comparada, fronteras en traducción.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mediaciones, transferenmcias, intermediaciones, préstamos, apropiaziones, VII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jornadas nacionales de literatura comparada, Relazione: La lieratura de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minorías: tipologia, aproximaciones teoricas, ejemplos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2008 Vaasa: GeFoLit 2008: “Kennst da da Land...?” Fernweh in der Literatur,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Relazione: Mittelmeermythos in der Südtiroler Gegenwartsliteratur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2008 Heidelberg: Die Welle. Zauber der Bewegung. Relazione: Welle und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Gedächtnis: von Manzoni zu G.Kofler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Organisazione di Convegni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1990 Ott. Macerata: I.Colloquio Intern. "Testo e Contesto": Discorso fizionale 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realtà storica (con L'èvy e Ricci)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1993 Ott. Macerata: Geschichte der Germanistik in Italien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1996 Ott. Macerata: 2°Colloquio Intern. "Testo e Contesto": Immagine-Segno-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Parola: Processi di Trasformazione (con Ricci)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2004 Dicembre., Macerata: Grenzen und Grenzräume in der deutschen Sprache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und Literatur (mit A.Gargano)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Associazioni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Membro delle seguenti associazioni: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AIG: Associazione italiana di germanistica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SICL: Società Italiana di Comparatistica letteraria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ICLA/AILC: International Comparative Literature Association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Associazione Società Italiana Di Studi del Secolo XVII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IVG: Internationale Vereinigung fuer Germanistik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ATTIVITA' DI COORDINAMENTO DI GRUPPI DI RICERCA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Dal 1996-2002 Coordinatore per la parte italiana dell'Internationales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Germanistenlexikon, del Deutsches Literaturarchiv di Marbach.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DIREZIONE DI RIVISTE SCIENTIFICHE, PARTECIPAZIONE 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COMITATI SCIENTIFICI DI RIVISTE, COLLANE EDITORIALI ecc.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18"/>
          <w:szCs w:val="18"/>
          <w:lang w:val="en-US"/>
        </w:rPr>
        <w:t xml:space="preserve">− </w:t>
      </w:r>
      <w:r w:rsidRPr="002163BB">
        <w:rPr>
          <w:rFonts w:ascii="TimesNewRoman" w:hAnsi="TimesNewRoman" w:cs="TimesNewRoman"/>
          <w:sz w:val="28"/>
          <w:szCs w:val="28"/>
          <w:lang w:val="en-US"/>
        </w:rPr>
        <w:t>dal 1985: coeditore di "heteroglossia" (Quaderni dell'Istituto di Lingue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Straniere dell' Univ.Macerata), Nuove Ricerche, Ancona dal Nr.9 EUM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18"/>
          <w:szCs w:val="18"/>
          <w:lang w:val="en-US"/>
        </w:rPr>
        <w:t xml:space="preserve">− </w:t>
      </w:r>
      <w:r w:rsidRPr="002163BB">
        <w:rPr>
          <w:rFonts w:ascii="TimesNewRoman" w:hAnsi="TimesNewRoman" w:cs="TimesNewRoman"/>
          <w:sz w:val="28"/>
          <w:szCs w:val="28"/>
          <w:lang w:val="en-US"/>
        </w:rPr>
        <w:t>dal 1992: editore della collana " Il Capricorno", Nuove Ricerche, Ancona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ATTIVITA' DI VALUTAZIONE DELLA RICERCA A LIVELLO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INTERNAZIONALE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Membro del Concorso di abilitazione (Habilkommission S.Klettenhammer)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presso la Geisteswissenschaftl. Fakultät dell'Università di Innsbruck, Nov. 2001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ATTIVITA' DI INSEGNAMENTO ALL'ESTERO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-Dal 5.3– 9.4.1994, come visiting scholar e dal 1.1. - 28.2.2006 presso la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Faculty of Graduate Studies, Department of German, Dalhousie University,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Halifax in qualità di adjunct professor.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-04.06.07-16.06.07: visiting scholar presso IDV., Università Heidelberg.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(TSM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Erasmus)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- 09.01.08-19.01.08: visiting scholar Università Klagenfurt (Lehrauftrag –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incarico di insegnamento)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07.05.08-14.05.08: visiting scholar Università Vaasa (TSM Erasmus)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COMPETENZE LINGUISTICHE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Oltre alle Lingue di Insegnamento italiano e tedesco sono utilizzati su un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ottimo livello orale e scritto nella didattica, nelle relazioni, discussioni e nei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colloqui relativi a convegni e incontri internazionali il francese e l'inglese,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mentre le conoscenze di spagnolo sono su un livello più basso (comprensione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scritta ed orale).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SINTESI GENERALE IN LINGUA INGLESE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Prof. Hans-Georg Grüning, born at Prag in 1944, attended the universities of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Munich where he take the degree (1969) in German and French language and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literature, and Urbino (degree, Laurea in Lingue e Letterature Moderne,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1975/6).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Actually full professor for German language he is teaching German language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and literatur at the Faculty of Communications at the university of Macerata.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From 1997/8 he is a member (adjunct Professor) of the Faculty of Graduate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Studies of the Dalhousie University of Halifax. The wide-spread intercultural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and interdisciplinary approach of his university-studies, the extraordinary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quality of his university-teachers (as Rheinfelder, Noyer-Weidner, Sengle,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Vortriede e M.Montinari), and his teaching experiences in different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departments, as political sciences, communication and arts had conditioned also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his researches: from german literature (Romanticism, Realism) to minorityliteratures,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to studies about the history of german studies in Italy (also as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coordinator of the Italian part of the International Dictionnary of German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Studies), to literary, linguistical forms of representation, stereotypes, myths, to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the role of language, literature in the process of nation-building. These fields of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research had been presented also at national and international congresses.</w:t>
      </w:r>
    </w:p>
    <w:p w:rsidR="002163BB" w:rsidRPr="002163BB" w:rsidRDefault="002163BB" w:rsidP="002163BB">
      <w:pPr>
        <w:widowControl w:val="0"/>
        <w:autoSpaceDE w:val="0"/>
        <w:autoSpaceDN w:val="0"/>
        <w:adjustRightInd w:val="0"/>
        <w:spacing w:after="0"/>
        <w:rPr>
          <w:rFonts w:ascii="TimesNewRoman" w:hAnsi="TimesNewRoman" w:cs="TimesNewRoman"/>
          <w:sz w:val="28"/>
          <w:szCs w:val="28"/>
          <w:lang w:val="en-US"/>
        </w:rPr>
      </w:pPr>
      <w:r w:rsidRPr="002163BB">
        <w:rPr>
          <w:rFonts w:ascii="TimesNewRoman" w:hAnsi="TimesNewRoman" w:cs="TimesNewRoman"/>
          <w:sz w:val="28"/>
          <w:szCs w:val="28"/>
          <w:lang w:val="en-US"/>
        </w:rPr>
        <w:t>Mainly on the topic of minority-literatures, and especially on this of the german</w:t>
      </w:r>
    </w:p>
    <w:p w:rsidR="003F0246" w:rsidRDefault="002163BB" w:rsidP="002163BB">
      <w:r w:rsidRPr="002163BB">
        <w:rPr>
          <w:rFonts w:ascii="TimesNewRoman" w:hAnsi="TimesNewRoman" w:cs="TimesNewRoman"/>
          <w:sz w:val="28"/>
          <w:szCs w:val="28"/>
          <w:lang w:val="en-US"/>
        </w:rPr>
        <w:t>minority in South Tyrol, he is been invited to work-shops and conferences.</w:t>
      </w:r>
    </w:p>
    <w:sectPr w:rsidR="003F0246" w:rsidSect="009523F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163BB"/>
    <w:rsid w:val="002163B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24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1923</Words>
  <Characters>10962</Characters>
  <Application>Microsoft Word 12.0.0</Application>
  <DocSecurity>0</DocSecurity>
  <Lines>91</Lines>
  <Paragraphs>21</Paragraphs>
  <ScaleCrop>false</ScaleCrop>
  <Company>Prego</Company>
  <LinksUpToDate>false</LinksUpToDate>
  <CharactersWithSpaces>13462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attendere prego</dc:creator>
  <cp:keywords/>
  <cp:lastModifiedBy>attendere prego</cp:lastModifiedBy>
  <cp:revision>1</cp:revision>
  <dcterms:created xsi:type="dcterms:W3CDTF">2013-07-29T11:02:00Z</dcterms:created>
  <dcterms:modified xsi:type="dcterms:W3CDTF">2013-07-29T11:02:00Z</dcterms:modified>
</cp:coreProperties>
</file>