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F00" w14:textId="77777777" w:rsidR="005E2EB7" w:rsidRPr="005E2EB7" w:rsidRDefault="005E2EB7" w:rsidP="005E2EB7">
      <w:pPr>
        <w:rPr>
          <w:color w:val="FF0000"/>
          <w:sz w:val="28"/>
          <w:szCs w:val="28"/>
          <w:u w:val="single"/>
        </w:rPr>
      </w:pPr>
      <w:r w:rsidRPr="005E2EB7">
        <w:rPr>
          <w:color w:val="FF0000"/>
          <w:sz w:val="28"/>
          <w:szCs w:val="28"/>
          <w:u w:val="single"/>
        </w:rPr>
        <w:t>ATTENZIONE – LEGGERE CON ATTENZIONE</w:t>
      </w:r>
    </w:p>
    <w:p w14:paraId="0E824684" w14:textId="77777777" w:rsidR="005E2EB7" w:rsidRPr="005E2EB7" w:rsidRDefault="005E2EB7" w:rsidP="005E2EB7">
      <w:pPr>
        <w:rPr>
          <w:color w:val="FF0000"/>
        </w:rPr>
      </w:pPr>
      <w:r w:rsidRPr="005E2EB7">
        <w:rPr>
          <w:color w:val="FF0000"/>
        </w:rPr>
        <w:t xml:space="preserve">Si prega di </w:t>
      </w:r>
      <w:r w:rsidRPr="005E2EB7">
        <w:rPr>
          <w:color w:val="FF0000"/>
          <w:u w:val="single"/>
        </w:rPr>
        <w:t>non scrivere mail per il parziale</w:t>
      </w:r>
      <w:r w:rsidRPr="005E2EB7">
        <w:rPr>
          <w:color w:val="FF0000"/>
        </w:rPr>
        <w:t xml:space="preserve">, e di non chiedere al ricevimento spiegazioni che si trovano dettagliate nel presente avviso. </w:t>
      </w:r>
    </w:p>
    <w:p w14:paraId="36D7DC51" w14:textId="07015C01" w:rsidR="005E2EB7" w:rsidRPr="005E2EB7" w:rsidRDefault="005E2EB7" w:rsidP="005E2EB7">
      <w:pPr>
        <w:rPr>
          <w:color w:val="FF0000"/>
        </w:rPr>
      </w:pPr>
      <w:r w:rsidRPr="005E2EB7">
        <w:rPr>
          <w:color w:val="FF0000"/>
        </w:rPr>
        <w:t xml:space="preserve">Il ricevimento per il parziale è riservato </w:t>
      </w:r>
      <w:r w:rsidRPr="005E2EB7">
        <w:rPr>
          <w:color w:val="FF0000"/>
          <w:u w:val="single"/>
        </w:rPr>
        <w:t>esclusivamente</w:t>
      </w:r>
      <w:r w:rsidRPr="005E2EB7">
        <w:rPr>
          <w:color w:val="FF0000"/>
        </w:rPr>
        <w:t xml:space="preserve"> agli studenti che </w:t>
      </w:r>
      <w:r w:rsidRPr="005E2EB7">
        <w:rPr>
          <w:b/>
          <w:bCs/>
          <w:color w:val="FF0000"/>
          <w:u w:val="single"/>
        </w:rPr>
        <w:t>non hanno</w:t>
      </w:r>
      <w:r w:rsidRPr="005E2EB7">
        <w:rPr>
          <w:color w:val="FF0000"/>
        </w:rPr>
        <w:t xml:space="preserve"> superato la prova</w:t>
      </w:r>
      <w:r>
        <w:rPr>
          <w:color w:val="FF0000"/>
        </w:rPr>
        <w:t xml:space="preserve"> ed</w:t>
      </w:r>
      <w:r w:rsidRPr="005E2EB7">
        <w:rPr>
          <w:color w:val="FF0000"/>
        </w:rPr>
        <w:t xml:space="preserve"> </w:t>
      </w:r>
      <w:r w:rsidRPr="005E2EB7">
        <w:rPr>
          <w:color w:val="FF0000"/>
          <w:u w:val="single"/>
        </w:rPr>
        <w:t>esclusivamente</w:t>
      </w:r>
      <w:r>
        <w:rPr>
          <w:color w:val="FF0000"/>
          <w:u w:val="single"/>
        </w:rPr>
        <w:t xml:space="preserve"> </w:t>
      </w:r>
      <w:r w:rsidRPr="005E2EB7">
        <w:rPr>
          <w:color w:val="FF0000"/>
        </w:rPr>
        <w:t>nei ricevimenti</w:t>
      </w:r>
      <w:r w:rsidRPr="005E2EB7">
        <w:rPr>
          <w:color w:val="FF0000"/>
          <w:u w:val="single"/>
        </w:rPr>
        <w:t xml:space="preserve"> dal vivo</w:t>
      </w:r>
      <w:r>
        <w:rPr>
          <w:color w:val="FF0000"/>
        </w:rPr>
        <w:t xml:space="preserve"> </w:t>
      </w:r>
      <w:r w:rsidRPr="005E2EB7">
        <w:rPr>
          <w:color w:val="FF0000"/>
        </w:rPr>
        <w:t>(vedere le indicazioni qui di seguito).</w:t>
      </w:r>
    </w:p>
    <w:p w14:paraId="56AFCE55" w14:textId="77777777" w:rsidR="005E2EB7" w:rsidRDefault="005E2EB7" w:rsidP="005E2EB7">
      <w:pPr>
        <w:rPr>
          <w:u w:val="single"/>
        </w:rPr>
      </w:pPr>
    </w:p>
    <w:p w14:paraId="39A0A760" w14:textId="318B84EC" w:rsidR="005E2EB7" w:rsidRPr="005E2EB7" w:rsidRDefault="005E2EB7" w:rsidP="005E2EB7">
      <w:pPr>
        <w:rPr>
          <w:sz w:val="28"/>
          <w:szCs w:val="28"/>
        </w:rPr>
      </w:pPr>
      <w:r w:rsidRPr="005E2EB7">
        <w:rPr>
          <w:sz w:val="28"/>
          <w:szCs w:val="28"/>
          <w:u w:val="single"/>
        </w:rPr>
        <w:t>INDICAZIONI E SPIEGAZIONI RELATIVE AL PARZIALE</w:t>
      </w:r>
      <w:r w:rsidRPr="005E2EB7">
        <w:rPr>
          <w:sz w:val="28"/>
          <w:szCs w:val="28"/>
        </w:rPr>
        <w:t xml:space="preserve"> </w:t>
      </w:r>
    </w:p>
    <w:p w14:paraId="7251E9ED" w14:textId="34B54FAA" w:rsidR="005E2EB7" w:rsidRPr="005E2EB7" w:rsidRDefault="005E2EB7" w:rsidP="005E2EB7">
      <w:pPr>
        <w:jc w:val="center"/>
        <w:rPr>
          <w:i/>
          <w:sz w:val="22"/>
          <w:szCs w:val="22"/>
        </w:rPr>
      </w:pPr>
      <w:r w:rsidRPr="005E2EB7">
        <w:rPr>
          <w:i/>
          <w:sz w:val="22"/>
          <w:szCs w:val="22"/>
        </w:rPr>
        <w:t>VERBALIZZAZIONE</w:t>
      </w:r>
    </w:p>
    <w:p w14:paraId="0CBE0406" w14:textId="79C092A3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La verbalizzazione per chi ha francese </w:t>
      </w:r>
      <w:r w:rsidRPr="005E2EB7">
        <w:rPr>
          <w:b/>
          <w:sz w:val="22"/>
          <w:szCs w:val="22"/>
        </w:rPr>
        <w:t>come</w:t>
      </w:r>
      <w:r w:rsidRPr="005E2EB7">
        <w:rPr>
          <w:sz w:val="22"/>
          <w:szCs w:val="22"/>
        </w:rPr>
        <w:t xml:space="preserve"> </w:t>
      </w:r>
      <w:r w:rsidRPr="005E2EB7">
        <w:rPr>
          <w:b/>
          <w:sz w:val="22"/>
          <w:szCs w:val="22"/>
        </w:rPr>
        <w:t>6 CFU</w:t>
      </w:r>
      <w:r w:rsidRPr="005E2EB7">
        <w:rPr>
          <w:sz w:val="22"/>
          <w:szCs w:val="22"/>
        </w:rPr>
        <w:t xml:space="preserve"> avviene iscrivendosi a </w:t>
      </w:r>
      <w:r w:rsidRPr="005E2EB7">
        <w:rPr>
          <w:sz w:val="22"/>
          <w:szCs w:val="22"/>
          <w:u w:val="single"/>
        </w:rPr>
        <w:t xml:space="preserve">un </w:t>
      </w:r>
      <w:r w:rsidR="00BB1949" w:rsidRPr="00BB1949">
        <w:rPr>
          <w:sz w:val="22"/>
          <w:szCs w:val="22"/>
          <w:u w:val="single"/>
        </w:rPr>
        <w:t xml:space="preserve">qualunque </w:t>
      </w:r>
      <w:r w:rsidRPr="005E2EB7">
        <w:rPr>
          <w:sz w:val="22"/>
          <w:szCs w:val="22"/>
          <w:u w:val="single"/>
        </w:rPr>
        <w:t xml:space="preserve">appello </w:t>
      </w:r>
      <w:r w:rsidR="00402A47" w:rsidRPr="00BB1949">
        <w:rPr>
          <w:sz w:val="22"/>
          <w:szCs w:val="22"/>
          <w:u w:val="single"/>
        </w:rPr>
        <w:t xml:space="preserve">orale </w:t>
      </w:r>
      <w:r w:rsidR="00BB1949" w:rsidRPr="00BB1949">
        <w:rPr>
          <w:sz w:val="22"/>
          <w:szCs w:val="22"/>
          <w:u w:val="single"/>
        </w:rPr>
        <w:t>(LTF III modulo B - Interpretazione)</w:t>
      </w:r>
      <w:r w:rsidR="00BB1949">
        <w:rPr>
          <w:sz w:val="22"/>
          <w:szCs w:val="22"/>
        </w:rPr>
        <w:t xml:space="preserve"> </w:t>
      </w:r>
      <w:r w:rsidRPr="005E2EB7">
        <w:rPr>
          <w:sz w:val="22"/>
          <w:szCs w:val="22"/>
        </w:rPr>
        <w:t xml:space="preserve">dal </w:t>
      </w:r>
      <w:r w:rsidR="00AA7400">
        <w:rPr>
          <w:sz w:val="22"/>
          <w:szCs w:val="22"/>
        </w:rPr>
        <w:t xml:space="preserve">primo utile per l’A.A. di riferimento </w:t>
      </w:r>
      <w:r w:rsidR="00BB1949">
        <w:rPr>
          <w:sz w:val="22"/>
          <w:szCs w:val="22"/>
        </w:rPr>
        <w:t xml:space="preserve">in poi </w:t>
      </w:r>
      <w:r w:rsidRPr="005E2EB7">
        <w:rPr>
          <w:sz w:val="22"/>
          <w:szCs w:val="22"/>
        </w:rPr>
        <w:t>(</w:t>
      </w:r>
      <w:r w:rsidR="00BB1949">
        <w:rPr>
          <w:sz w:val="22"/>
          <w:szCs w:val="22"/>
        </w:rPr>
        <w:t xml:space="preserve">ossia, da </w:t>
      </w:r>
      <w:r w:rsidRPr="005E2EB7">
        <w:rPr>
          <w:sz w:val="22"/>
          <w:szCs w:val="22"/>
        </w:rPr>
        <w:t>maggio in poi</w:t>
      </w:r>
      <w:r w:rsidR="00BB1949">
        <w:rPr>
          <w:sz w:val="22"/>
          <w:szCs w:val="22"/>
        </w:rPr>
        <w:t>)</w:t>
      </w:r>
      <w:r w:rsidR="00402A47">
        <w:rPr>
          <w:sz w:val="22"/>
          <w:szCs w:val="22"/>
        </w:rPr>
        <w:t xml:space="preserve">. Non è necessario presentarsi </w:t>
      </w:r>
      <w:r w:rsidR="00BB1949">
        <w:rPr>
          <w:sz w:val="22"/>
          <w:szCs w:val="22"/>
        </w:rPr>
        <w:t>alla verbalizzazione</w:t>
      </w:r>
      <w:r w:rsidR="00BF6442">
        <w:rPr>
          <w:sz w:val="22"/>
          <w:szCs w:val="22"/>
        </w:rPr>
        <w:t>, basta l’iscrizione all’appello</w:t>
      </w:r>
      <w:r w:rsidR="003D400F">
        <w:rPr>
          <w:sz w:val="22"/>
          <w:szCs w:val="22"/>
        </w:rPr>
        <w:t>.</w:t>
      </w:r>
    </w:p>
    <w:p w14:paraId="4B881B37" w14:textId="504DE750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Chi </w:t>
      </w:r>
      <w:r w:rsidRPr="005E2EB7">
        <w:rPr>
          <w:sz w:val="22"/>
          <w:szCs w:val="22"/>
        </w:rPr>
        <w:t xml:space="preserve">ha francese come </w:t>
      </w:r>
      <w:r w:rsidRPr="005E2EB7">
        <w:rPr>
          <w:b/>
          <w:bCs/>
          <w:sz w:val="22"/>
          <w:szCs w:val="22"/>
        </w:rPr>
        <w:t>12 CFU</w:t>
      </w:r>
      <w:r w:rsidRPr="005E2EB7">
        <w:rPr>
          <w:sz w:val="22"/>
          <w:szCs w:val="22"/>
        </w:rPr>
        <w:t xml:space="preserve"> dovrà (come sempre) sostenere il modulo B e verbalizzare contestualmente il voto unico risultante dalla media dei due moduli.</w:t>
      </w:r>
    </w:p>
    <w:p w14:paraId="3F88D908" w14:textId="77777777" w:rsidR="005E2EB7" w:rsidRPr="005E2EB7" w:rsidRDefault="005E2EB7" w:rsidP="0019255F">
      <w:pPr>
        <w:spacing w:line="276" w:lineRule="auto"/>
        <w:rPr>
          <w:i/>
          <w:sz w:val="22"/>
          <w:szCs w:val="22"/>
        </w:rPr>
      </w:pPr>
    </w:p>
    <w:p w14:paraId="7FFAEFC1" w14:textId="77777777" w:rsidR="005E2EB7" w:rsidRPr="005E2EB7" w:rsidRDefault="005E2EB7" w:rsidP="0019255F">
      <w:pPr>
        <w:spacing w:line="276" w:lineRule="auto"/>
        <w:jc w:val="center"/>
        <w:rPr>
          <w:i/>
          <w:sz w:val="22"/>
          <w:szCs w:val="22"/>
        </w:rPr>
      </w:pPr>
      <w:r w:rsidRPr="005E2EB7">
        <w:rPr>
          <w:i/>
          <w:sz w:val="22"/>
          <w:szCs w:val="22"/>
        </w:rPr>
        <w:t>INDICAZIONI PER STUDENTI CHE NON HANNO/HANNO SUPERATO LA PROVA</w:t>
      </w:r>
    </w:p>
    <w:p w14:paraId="45222067" w14:textId="77777777" w:rsidR="00A03E52" w:rsidRDefault="00A03E52" w:rsidP="0019255F">
      <w:pPr>
        <w:spacing w:line="276" w:lineRule="auto"/>
        <w:rPr>
          <w:sz w:val="22"/>
          <w:szCs w:val="22"/>
        </w:rPr>
      </w:pPr>
    </w:p>
    <w:p w14:paraId="439F521E" w14:textId="7EB6C7F6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Per i motivi spiegati di seguito alla voce PUNTEGGIO, </w:t>
      </w:r>
      <w:r w:rsidRPr="005E2EB7">
        <w:rPr>
          <w:b/>
          <w:sz w:val="22"/>
          <w:szCs w:val="22"/>
        </w:rPr>
        <w:t>gli</w:t>
      </w:r>
      <w:r w:rsidRPr="005E2EB7">
        <w:rPr>
          <w:sz w:val="22"/>
          <w:szCs w:val="22"/>
        </w:rPr>
        <w:t xml:space="preserve"> </w:t>
      </w:r>
      <w:r w:rsidRPr="005E2EB7">
        <w:rPr>
          <w:b/>
          <w:sz w:val="22"/>
          <w:szCs w:val="22"/>
        </w:rPr>
        <w:t>studenti che NON hanno superato la prova</w:t>
      </w:r>
      <w:r w:rsidRPr="005E2EB7">
        <w:rPr>
          <w:sz w:val="22"/>
          <w:szCs w:val="22"/>
        </w:rPr>
        <w:t xml:space="preserve"> possono, in caso di eventuali perplessità riguardanti ESCLUSIVAMENTE </w:t>
      </w:r>
      <w:r w:rsidRPr="005E2EB7">
        <w:rPr>
          <w:sz w:val="22"/>
          <w:szCs w:val="22"/>
          <w:u w:val="single"/>
        </w:rPr>
        <w:t>forme ed errori non grammaticali ed errori non lessicali</w:t>
      </w:r>
      <w:r w:rsidRPr="005E2EB7">
        <w:rPr>
          <w:sz w:val="22"/>
          <w:szCs w:val="22"/>
        </w:rPr>
        <w:t xml:space="preserve"> e </w:t>
      </w:r>
      <w:r w:rsidRPr="005E2EB7">
        <w:rPr>
          <w:sz w:val="22"/>
          <w:szCs w:val="22"/>
          <w:u w:val="single"/>
        </w:rPr>
        <w:t>SOLAMENTE DOPO aver effettuato l'autocorrezione e dopo aver conteggiato il proprio punteggio</w:t>
      </w:r>
      <w:r w:rsidRPr="005E2EB7">
        <w:rPr>
          <w:sz w:val="22"/>
          <w:szCs w:val="22"/>
        </w:rPr>
        <w:t xml:space="preserve">, prenotarsi a uno qualsiasi dei ricevimenti </w:t>
      </w:r>
      <w:r w:rsidRPr="005E2EB7">
        <w:rPr>
          <w:sz w:val="22"/>
          <w:szCs w:val="22"/>
        </w:rPr>
        <w:t xml:space="preserve">dal vivo </w:t>
      </w:r>
      <w:r w:rsidRPr="005E2EB7">
        <w:rPr>
          <w:sz w:val="22"/>
          <w:szCs w:val="22"/>
        </w:rPr>
        <w:t xml:space="preserve">della docente. </w:t>
      </w:r>
    </w:p>
    <w:p w14:paraId="521E3086" w14:textId="77777777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>La docente non darà spiegazioni per le sopracitate tipologie di errori.</w:t>
      </w:r>
    </w:p>
    <w:p w14:paraId="6DC27826" w14:textId="77777777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Gli </w:t>
      </w:r>
      <w:r w:rsidRPr="005E2EB7">
        <w:rPr>
          <w:b/>
          <w:sz w:val="22"/>
          <w:szCs w:val="22"/>
        </w:rPr>
        <w:t>studenti che hanno superato la prova</w:t>
      </w:r>
      <w:r w:rsidRPr="005E2EB7">
        <w:rPr>
          <w:sz w:val="22"/>
          <w:szCs w:val="22"/>
        </w:rPr>
        <w:t xml:space="preserve"> sono ugualmente invitati a conteggiare da soli i propri punteggi; per loro sarà eventualmente possibile, </w:t>
      </w:r>
      <w:r w:rsidRPr="005E2EB7">
        <w:rPr>
          <w:sz w:val="22"/>
          <w:szCs w:val="22"/>
          <w:u w:val="single"/>
        </w:rPr>
        <w:t>esclusivamente</w:t>
      </w:r>
      <w:r w:rsidRPr="005E2EB7">
        <w:rPr>
          <w:sz w:val="22"/>
          <w:szCs w:val="22"/>
        </w:rPr>
        <w:t xml:space="preserve"> </w:t>
      </w:r>
      <w:r w:rsidRPr="005E2EB7">
        <w:rPr>
          <w:sz w:val="22"/>
          <w:szCs w:val="22"/>
          <w:u w:val="single"/>
        </w:rPr>
        <w:t>in fase di verbalizzazione</w:t>
      </w:r>
      <w:r w:rsidRPr="005E2EB7">
        <w:rPr>
          <w:sz w:val="22"/>
          <w:szCs w:val="22"/>
        </w:rPr>
        <w:t xml:space="preserve">, porre delle domande specifiche e puntuali riguardo eventuali dubbi di natura non grammaticale, e non relazionati con parole inesistenti o inappropriate al contesto.     </w:t>
      </w:r>
    </w:p>
    <w:p w14:paraId="14B35C8E" w14:textId="77777777" w:rsidR="005E2EB7" w:rsidRPr="005E2EB7" w:rsidRDefault="005E2EB7" w:rsidP="0019255F">
      <w:pPr>
        <w:spacing w:line="276" w:lineRule="auto"/>
        <w:jc w:val="center"/>
        <w:rPr>
          <w:sz w:val="22"/>
          <w:szCs w:val="22"/>
        </w:rPr>
      </w:pPr>
    </w:p>
    <w:p w14:paraId="7CA661D6" w14:textId="77777777" w:rsidR="005E2EB7" w:rsidRPr="005E2EB7" w:rsidRDefault="005E2EB7" w:rsidP="0019255F">
      <w:pPr>
        <w:spacing w:line="276" w:lineRule="auto"/>
        <w:jc w:val="center"/>
        <w:rPr>
          <w:i/>
          <w:sz w:val="22"/>
          <w:szCs w:val="22"/>
        </w:rPr>
      </w:pPr>
      <w:r w:rsidRPr="005E2EB7">
        <w:rPr>
          <w:i/>
          <w:sz w:val="22"/>
          <w:szCs w:val="22"/>
        </w:rPr>
        <w:t>CALCOLO PUNTEGGIO</w:t>
      </w:r>
    </w:p>
    <w:p w14:paraId="3DABD337" w14:textId="15C5AA78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I punteggi sono stabiliti con un ampissimo arrotondamento "per eccesso" rispetto </w:t>
      </w:r>
      <w:r>
        <w:rPr>
          <w:sz w:val="22"/>
          <w:szCs w:val="22"/>
        </w:rPr>
        <w:t xml:space="preserve">al </w:t>
      </w:r>
      <w:r w:rsidRPr="005E2EB7">
        <w:rPr>
          <w:sz w:val="22"/>
          <w:szCs w:val="22"/>
        </w:rPr>
        <w:t xml:space="preserve">risultato </w:t>
      </w:r>
      <w:r>
        <w:rPr>
          <w:sz w:val="22"/>
          <w:szCs w:val="22"/>
        </w:rPr>
        <w:t xml:space="preserve">matematico </w:t>
      </w:r>
      <w:r w:rsidRPr="005E2EB7">
        <w:rPr>
          <w:sz w:val="22"/>
          <w:szCs w:val="22"/>
        </w:rPr>
        <w:t>partendo da 31, tenendo conto del fatto che era consentito l'uso del dizionario sia monolingue che bilingue, e scalando dal punteggio massimo di 31 i punti come segue:</w:t>
      </w:r>
    </w:p>
    <w:p w14:paraId="48CF5A5D" w14:textId="77777777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lastRenderedPageBreak/>
        <w:t>- errori di grammatica, di sintassi, di morfologia, accordi soggetto-verbo/nome-aggettivo sbagliati, accenti inesistenti in francese o usati in modo improprio su elementi fondamentali come preposizioni o verbi, parole mancanti, inesistenti in francese oppure totalmente fuori contesto (esempi: “e” al posto di “et”, “</w:t>
      </w:r>
      <w:proofErr w:type="spellStart"/>
      <w:r w:rsidRPr="005E2EB7">
        <w:rPr>
          <w:sz w:val="22"/>
          <w:szCs w:val="22"/>
        </w:rPr>
        <w:t>votres</w:t>
      </w:r>
      <w:proofErr w:type="spellEnd"/>
      <w:r w:rsidRPr="005E2EB7">
        <w:rPr>
          <w:sz w:val="22"/>
          <w:szCs w:val="22"/>
        </w:rPr>
        <w:t>”, “</w:t>
      </w:r>
      <w:proofErr w:type="spellStart"/>
      <w:r w:rsidRPr="005E2EB7">
        <w:rPr>
          <w:sz w:val="22"/>
          <w:szCs w:val="22"/>
        </w:rPr>
        <w:t>viendrà</w:t>
      </w:r>
      <w:proofErr w:type="spellEnd"/>
      <w:r w:rsidRPr="005E2EB7">
        <w:rPr>
          <w:sz w:val="22"/>
          <w:szCs w:val="22"/>
        </w:rPr>
        <w:t>”, “</w:t>
      </w:r>
      <w:proofErr w:type="spellStart"/>
      <w:r w:rsidRPr="005E2EB7">
        <w:rPr>
          <w:sz w:val="22"/>
          <w:szCs w:val="22"/>
        </w:rPr>
        <w:t>taches</w:t>
      </w:r>
      <w:proofErr w:type="spellEnd"/>
      <w:r w:rsidRPr="005E2EB7">
        <w:rPr>
          <w:sz w:val="22"/>
          <w:szCs w:val="22"/>
        </w:rPr>
        <w:t xml:space="preserve">” per “tasche”, “nos </w:t>
      </w:r>
      <w:proofErr w:type="spellStart"/>
      <w:r w:rsidRPr="005E2EB7">
        <w:rPr>
          <w:sz w:val="22"/>
          <w:szCs w:val="22"/>
        </w:rPr>
        <w:t>produit</w:t>
      </w:r>
      <w:proofErr w:type="spellEnd"/>
      <w:r w:rsidRPr="005E2EB7">
        <w:rPr>
          <w:sz w:val="22"/>
          <w:szCs w:val="22"/>
        </w:rPr>
        <w:t xml:space="preserve">”): </w:t>
      </w:r>
      <w:r w:rsidRPr="005E2EB7">
        <w:rPr>
          <w:b/>
          <w:bCs/>
          <w:sz w:val="22"/>
          <w:szCs w:val="22"/>
        </w:rPr>
        <w:t>2 punti in meno</w:t>
      </w:r>
    </w:p>
    <w:p w14:paraId="55CA7D7F" w14:textId="77777777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- errori stilistici, accenti di tipo diverso da quelli sopramenzionati, parole esistenti in francese ma non totalmente adeguate al contesto o con significato diverso da quello richiesto da esso, cambiamenti non necessari della struttura della frase o che hanno portato a una perdita nell'intenzionalità del testo e nell'effetto stilistico, incluse le semplificazioni eccessive: </w:t>
      </w:r>
      <w:r w:rsidRPr="005E2EB7">
        <w:rPr>
          <w:b/>
          <w:bCs/>
          <w:sz w:val="22"/>
          <w:szCs w:val="22"/>
        </w:rPr>
        <w:t>fra 1 e 1.5 punti in meno</w:t>
      </w:r>
      <w:r w:rsidRPr="005E2EB7">
        <w:rPr>
          <w:sz w:val="22"/>
          <w:szCs w:val="22"/>
        </w:rPr>
        <w:t xml:space="preserve"> </w:t>
      </w:r>
    </w:p>
    <w:p w14:paraId="543D5790" w14:textId="357EC03F" w:rsidR="005E2EB7" w:rsidRPr="005E2EB7" w:rsidRDefault="005E2EB7" w:rsidP="0019255F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- lievi inesattezze : </w:t>
      </w:r>
      <w:r w:rsidRPr="005E2EB7">
        <w:rPr>
          <w:b/>
          <w:bCs/>
          <w:sz w:val="22"/>
          <w:szCs w:val="22"/>
        </w:rPr>
        <w:t>0.5 punti in meno</w:t>
      </w:r>
      <w:r>
        <w:rPr>
          <w:b/>
          <w:bCs/>
          <w:sz w:val="22"/>
          <w:szCs w:val="22"/>
        </w:rPr>
        <w:t xml:space="preserve"> </w:t>
      </w:r>
      <w:r w:rsidRPr="005E2EB7">
        <w:rPr>
          <w:sz w:val="22"/>
          <w:szCs w:val="22"/>
        </w:rPr>
        <w:t>(o non calcolato)</w:t>
      </w:r>
    </w:p>
    <w:p w14:paraId="505514C4" w14:textId="77777777" w:rsidR="005E2EB7" w:rsidRPr="005E2EB7" w:rsidRDefault="005E2EB7" w:rsidP="0019255F">
      <w:pPr>
        <w:spacing w:line="276" w:lineRule="auto"/>
        <w:rPr>
          <w:sz w:val="22"/>
          <w:szCs w:val="22"/>
        </w:rPr>
      </w:pPr>
    </w:p>
    <w:p w14:paraId="6B0A7ACB" w14:textId="2CBC53F1" w:rsidR="005E2EB7" w:rsidRPr="005E2EB7" w:rsidRDefault="005E2EB7" w:rsidP="0019255F">
      <w:pPr>
        <w:spacing w:line="276" w:lineRule="auto"/>
        <w:rPr>
          <w:b/>
          <w:sz w:val="22"/>
          <w:szCs w:val="22"/>
        </w:rPr>
      </w:pPr>
      <w:r w:rsidRPr="005E2EB7">
        <w:rPr>
          <w:sz w:val="22"/>
          <w:szCs w:val="22"/>
        </w:rPr>
        <w:t xml:space="preserve">Si ricorda che la grammatica viene svolta con i colleghi lettori, e non nel corso </w:t>
      </w:r>
      <w:r>
        <w:rPr>
          <w:sz w:val="22"/>
          <w:szCs w:val="22"/>
        </w:rPr>
        <w:t xml:space="preserve">di </w:t>
      </w:r>
      <w:r w:rsidRPr="005E2EB7">
        <w:rPr>
          <w:sz w:val="22"/>
          <w:szCs w:val="22"/>
        </w:rPr>
        <w:t xml:space="preserve">LTF III. </w:t>
      </w:r>
    </w:p>
    <w:p w14:paraId="0C15A48D" w14:textId="77777777" w:rsidR="005E2EB7" w:rsidRPr="005E2EB7" w:rsidRDefault="005E2EB7" w:rsidP="005E2EB7"/>
    <w:p w14:paraId="7691B99E" w14:textId="77777777" w:rsidR="00295E12" w:rsidRPr="00295E12" w:rsidRDefault="00295E12" w:rsidP="00295E12">
      <w:r w:rsidRPr="00295E12">
        <w:t>RISULTATI PARZIALE LTF III novembre 2022 (</w:t>
      </w:r>
      <w:r w:rsidRPr="00295E12">
        <w:rPr>
          <w:b/>
          <w:bCs/>
        </w:rPr>
        <w:t>A.A 2022/2023</w:t>
      </w:r>
      <w:r w:rsidRPr="00295E12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1276"/>
      </w:tblGrid>
      <w:tr w:rsidR="00AA7400" w:rsidRPr="009304DA" w14:paraId="32324AD7" w14:textId="77777777" w:rsidTr="00EE3D9A">
        <w:tc>
          <w:tcPr>
            <w:tcW w:w="2835" w:type="dxa"/>
          </w:tcPr>
          <w:p w14:paraId="05AC3547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NUMERO DI MATRICOLA</w:t>
            </w:r>
          </w:p>
        </w:tc>
        <w:tc>
          <w:tcPr>
            <w:tcW w:w="1276" w:type="dxa"/>
          </w:tcPr>
          <w:p w14:paraId="3A84A6CE" w14:textId="77777777" w:rsidR="00AA7400" w:rsidRDefault="00AA7400" w:rsidP="00EE3D9A"/>
          <w:p w14:paraId="0E0007A7" w14:textId="77777777" w:rsidR="00AA7400" w:rsidRPr="009304DA" w:rsidRDefault="00AA7400" w:rsidP="00EE3D9A">
            <w:r>
              <w:t>VOTO</w:t>
            </w:r>
          </w:p>
        </w:tc>
      </w:tr>
      <w:tr w:rsidR="00AA7400" w:rsidRPr="009304DA" w14:paraId="7C1094F2" w14:textId="77777777" w:rsidTr="00EE3D9A">
        <w:tc>
          <w:tcPr>
            <w:tcW w:w="2835" w:type="dxa"/>
          </w:tcPr>
          <w:p w14:paraId="4E6DE449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97696</w:t>
            </w:r>
          </w:p>
        </w:tc>
        <w:tc>
          <w:tcPr>
            <w:tcW w:w="1276" w:type="dxa"/>
          </w:tcPr>
          <w:p w14:paraId="68DB979D" w14:textId="77777777" w:rsidR="00AA7400" w:rsidRDefault="00AA7400" w:rsidP="00EE3D9A"/>
          <w:p w14:paraId="4B544CBC" w14:textId="77777777" w:rsidR="00AA7400" w:rsidRPr="009304DA" w:rsidRDefault="00AA7400" w:rsidP="00EE3D9A">
            <w:r>
              <w:t>19</w:t>
            </w:r>
          </w:p>
        </w:tc>
      </w:tr>
      <w:tr w:rsidR="00AA7400" w:rsidRPr="009304DA" w14:paraId="06FD851D" w14:textId="77777777" w:rsidTr="00EE3D9A">
        <w:tc>
          <w:tcPr>
            <w:tcW w:w="2835" w:type="dxa"/>
          </w:tcPr>
          <w:p w14:paraId="232F0126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97217</w:t>
            </w:r>
          </w:p>
        </w:tc>
        <w:tc>
          <w:tcPr>
            <w:tcW w:w="1276" w:type="dxa"/>
          </w:tcPr>
          <w:p w14:paraId="5D4BE4BF" w14:textId="77777777" w:rsidR="00AA7400" w:rsidRDefault="00AA7400" w:rsidP="00EE3D9A"/>
          <w:p w14:paraId="43935A57" w14:textId="77777777" w:rsidR="00AA7400" w:rsidRPr="009304DA" w:rsidRDefault="00AA7400" w:rsidP="00EE3D9A">
            <w:r>
              <w:t>29</w:t>
            </w:r>
          </w:p>
        </w:tc>
      </w:tr>
      <w:tr w:rsidR="00AA7400" w:rsidRPr="009304DA" w14:paraId="4EC4C854" w14:textId="77777777" w:rsidTr="00EE3D9A">
        <w:tc>
          <w:tcPr>
            <w:tcW w:w="2835" w:type="dxa"/>
          </w:tcPr>
          <w:p w14:paraId="46E86447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98761</w:t>
            </w:r>
          </w:p>
        </w:tc>
        <w:tc>
          <w:tcPr>
            <w:tcW w:w="1276" w:type="dxa"/>
          </w:tcPr>
          <w:p w14:paraId="5C5BE137" w14:textId="77777777" w:rsidR="00AA7400" w:rsidRDefault="00AA7400" w:rsidP="00EE3D9A"/>
          <w:p w14:paraId="4BDBEAA0" w14:textId="77777777" w:rsidR="00AA7400" w:rsidRPr="009304DA" w:rsidRDefault="00AA7400" w:rsidP="00EE3D9A">
            <w:r>
              <w:t>19</w:t>
            </w:r>
          </w:p>
        </w:tc>
      </w:tr>
      <w:tr w:rsidR="00AA7400" w:rsidRPr="009304DA" w14:paraId="4D272110" w14:textId="77777777" w:rsidTr="00EE3D9A">
        <w:tc>
          <w:tcPr>
            <w:tcW w:w="2835" w:type="dxa"/>
          </w:tcPr>
          <w:p w14:paraId="6E460DF0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97160</w:t>
            </w:r>
          </w:p>
        </w:tc>
        <w:tc>
          <w:tcPr>
            <w:tcW w:w="1276" w:type="dxa"/>
          </w:tcPr>
          <w:p w14:paraId="10919EB6" w14:textId="77777777" w:rsidR="00AA7400" w:rsidRDefault="00AA7400" w:rsidP="00EE3D9A"/>
          <w:p w14:paraId="3D825C99" w14:textId="77777777" w:rsidR="00AA7400" w:rsidRPr="009304DA" w:rsidRDefault="00AA7400" w:rsidP="00EE3D9A">
            <w:r>
              <w:t>25</w:t>
            </w:r>
          </w:p>
        </w:tc>
      </w:tr>
      <w:tr w:rsidR="00AA7400" w:rsidRPr="009304DA" w14:paraId="4E97A077" w14:textId="77777777" w:rsidTr="00EE3D9A">
        <w:tc>
          <w:tcPr>
            <w:tcW w:w="2835" w:type="dxa"/>
          </w:tcPr>
          <w:p w14:paraId="712C4797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97161</w:t>
            </w:r>
          </w:p>
        </w:tc>
        <w:tc>
          <w:tcPr>
            <w:tcW w:w="1276" w:type="dxa"/>
          </w:tcPr>
          <w:p w14:paraId="4AC35175" w14:textId="77777777" w:rsidR="00AA7400" w:rsidRDefault="00AA7400" w:rsidP="00EE3D9A"/>
          <w:p w14:paraId="4218DB08" w14:textId="77777777" w:rsidR="00AA7400" w:rsidRPr="009304DA" w:rsidRDefault="00AA7400" w:rsidP="00EE3D9A">
            <w:r>
              <w:t>28</w:t>
            </w:r>
          </w:p>
        </w:tc>
      </w:tr>
      <w:tr w:rsidR="00AA7400" w:rsidRPr="009304DA" w14:paraId="2AB94EE1" w14:textId="77777777" w:rsidTr="00EE3D9A">
        <w:tc>
          <w:tcPr>
            <w:tcW w:w="2835" w:type="dxa"/>
          </w:tcPr>
          <w:p w14:paraId="29F3D7EA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96920</w:t>
            </w:r>
          </w:p>
        </w:tc>
        <w:tc>
          <w:tcPr>
            <w:tcW w:w="1276" w:type="dxa"/>
          </w:tcPr>
          <w:p w14:paraId="0AAEE7F4" w14:textId="77777777" w:rsidR="00AA7400" w:rsidRDefault="00AA7400" w:rsidP="00EE3D9A"/>
          <w:p w14:paraId="73053B1A" w14:textId="77777777" w:rsidR="00AA7400" w:rsidRPr="009304DA" w:rsidRDefault="00AA7400" w:rsidP="00EE3D9A">
            <w:r>
              <w:t>26</w:t>
            </w:r>
          </w:p>
        </w:tc>
      </w:tr>
      <w:tr w:rsidR="00AA7400" w:rsidRPr="009304DA" w14:paraId="12A90D4B" w14:textId="77777777" w:rsidTr="00EE3D9A">
        <w:tc>
          <w:tcPr>
            <w:tcW w:w="2835" w:type="dxa"/>
          </w:tcPr>
          <w:p w14:paraId="2213E016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97289</w:t>
            </w:r>
          </w:p>
        </w:tc>
        <w:tc>
          <w:tcPr>
            <w:tcW w:w="1276" w:type="dxa"/>
          </w:tcPr>
          <w:p w14:paraId="6F88775E" w14:textId="77777777" w:rsidR="00AA7400" w:rsidRDefault="00AA7400" w:rsidP="00EE3D9A"/>
          <w:p w14:paraId="61584702" w14:textId="77777777" w:rsidR="00AA7400" w:rsidRPr="009304DA" w:rsidRDefault="00AA7400" w:rsidP="00EE3D9A"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AA7400" w:rsidRPr="009304DA" w14:paraId="7C8D0379" w14:textId="77777777" w:rsidTr="00EE3D9A">
        <w:tc>
          <w:tcPr>
            <w:tcW w:w="2835" w:type="dxa"/>
          </w:tcPr>
          <w:p w14:paraId="7A6FA97E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100036</w:t>
            </w:r>
          </w:p>
        </w:tc>
        <w:tc>
          <w:tcPr>
            <w:tcW w:w="1276" w:type="dxa"/>
          </w:tcPr>
          <w:p w14:paraId="28C65045" w14:textId="77777777" w:rsidR="00AA7400" w:rsidRDefault="00AA7400" w:rsidP="00EE3D9A"/>
          <w:p w14:paraId="5B022688" w14:textId="77777777" w:rsidR="00AA7400" w:rsidRPr="009304DA" w:rsidRDefault="00AA7400" w:rsidP="00EE3D9A">
            <w:r>
              <w:t>18</w:t>
            </w:r>
          </w:p>
        </w:tc>
      </w:tr>
      <w:tr w:rsidR="00AA7400" w:rsidRPr="009304DA" w14:paraId="2D76D69C" w14:textId="77777777" w:rsidTr="00EE3D9A">
        <w:tc>
          <w:tcPr>
            <w:tcW w:w="2835" w:type="dxa"/>
          </w:tcPr>
          <w:p w14:paraId="48CB3184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lastRenderedPageBreak/>
              <w:t>96479</w:t>
            </w:r>
          </w:p>
        </w:tc>
        <w:tc>
          <w:tcPr>
            <w:tcW w:w="1276" w:type="dxa"/>
          </w:tcPr>
          <w:p w14:paraId="363778D5" w14:textId="77777777" w:rsidR="00AA7400" w:rsidRDefault="00AA7400" w:rsidP="00EE3D9A"/>
          <w:p w14:paraId="09236218" w14:textId="77777777" w:rsidR="00AA7400" w:rsidRPr="009304DA" w:rsidRDefault="00AA7400" w:rsidP="00EE3D9A">
            <w:r>
              <w:t>26</w:t>
            </w:r>
          </w:p>
        </w:tc>
      </w:tr>
      <w:tr w:rsidR="00AA7400" w:rsidRPr="009304DA" w14:paraId="41955EC4" w14:textId="77777777" w:rsidTr="00EE3D9A">
        <w:tc>
          <w:tcPr>
            <w:tcW w:w="2835" w:type="dxa"/>
          </w:tcPr>
          <w:p w14:paraId="4313F8BC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94667</w:t>
            </w:r>
          </w:p>
        </w:tc>
        <w:tc>
          <w:tcPr>
            <w:tcW w:w="1276" w:type="dxa"/>
          </w:tcPr>
          <w:p w14:paraId="703A2ADF" w14:textId="77777777" w:rsidR="00AA7400" w:rsidRDefault="00AA7400" w:rsidP="00EE3D9A"/>
          <w:p w14:paraId="028BA068" w14:textId="77777777" w:rsidR="00AA7400" w:rsidRPr="009304DA" w:rsidRDefault="00AA7400" w:rsidP="00EE3D9A">
            <w:r>
              <w:t>19</w:t>
            </w:r>
          </w:p>
        </w:tc>
      </w:tr>
      <w:tr w:rsidR="00AA7400" w:rsidRPr="009304DA" w14:paraId="6064005A" w14:textId="77777777" w:rsidTr="00EE3D9A">
        <w:tc>
          <w:tcPr>
            <w:tcW w:w="2835" w:type="dxa"/>
          </w:tcPr>
          <w:p w14:paraId="1A616CC2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97990</w:t>
            </w:r>
          </w:p>
        </w:tc>
        <w:tc>
          <w:tcPr>
            <w:tcW w:w="1276" w:type="dxa"/>
          </w:tcPr>
          <w:p w14:paraId="26961A02" w14:textId="77777777" w:rsidR="00AA7400" w:rsidRDefault="00AA7400" w:rsidP="00EE3D9A"/>
          <w:p w14:paraId="677075CC" w14:textId="77777777" w:rsidR="00AA7400" w:rsidRPr="009304DA" w:rsidRDefault="00AA7400" w:rsidP="00EE3D9A">
            <w:r>
              <w:t>26</w:t>
            </w:r>
          </w:p>
        </w:tc>
      </w:tr>
      <w:tr w:rsidR="00AA7400" w:rsidRPr="009304DA" w14:paraId="1AD86AA8" w14:textId="77777777" w:rsidTr="00EE3D9A">
        <w:tc>
          <w:tcPr>
            <w:tcW w:w="2835" w:type="dxa"/>
          </w:tcPr>
          <w:p w14:paraId="776E7673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98228</w:t>
            </w:r>
          </w:p>
        </w:tc>
        <w:tc>
          <w:tcPr>
            <w:tcW w:w="1276" w:type="dxa"/>
          </w:tcPr>
          <w:p w14:paraId="63C32059" w14:textId="77777777" w:rsidR="00AA7400" w:rsidRDefault="00AA7400" w:rsidP="00EE3D9A"/>
          <w:p w14:paraId="4FBCD8DD" w14:textId="77777777" w:rsidR="00AA7400" w:rsidRPr="009304DA" w:rsidRDefault="00AA7400" w:rsidP="00EE3D9A"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AA7400" w:rsidRPr="009304DA" w14:paraId="50474EE3" w14:textId="77777777" w:rsidTr="00EE3D9A">
        <w:tc>
          <w:tcPr>
            <w:tcW w:w="2835" w:type="dxa"/>
          </w:tcPr>
          <w:p w14:paraId="7B8076BC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97029</w:t>
            </w:r>
          </w:p>
        </w:tc>
        <w:tc>
          <w:tcPr>
            <w:tcW w:w="1276" w:type="dxa"/>
          </w:tcPr>
          <w:p w14:paraId="0A5803FC" w14:textId="77777777" w:rsidR="00AA7400" w:rsidRDefault="00AA7400" w:rsidP="00EE3D9A"/>
          <w:p w14:paraId="6D9D8D6C" w14:textId="77777777" w:rsidR="00AA7400" w:rsidRPr="009304DA" w:rsidRDefault="00AA7400" w:rsidP="00EE3D9A">
            <w:r>
              <w:t>27</w:t>
            </w:r>
          </w:p>
        </w:tc>
      </w:tr>
      <w:tr w:rsidR="00AA7400" w:rsidRPr="009304DA" w14:paraId="29547456" w14:textId="77777777" w:rsidTr="00EE3D9A">
        <w:tc>
          <w:tcPr>
            <w:tcW w:w="2835" w:type="dxa"/>
          </w:tcPr>
          <w:p w14:paraId="5AAA2E9C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96955</w:t>
            </w:r>
          </w:p>
        </w:tc>
        <w:tc>
          <w:tcPr>
            <w:tcW w:w="1276" w:type="dxa"/>
          </w:tcPr>
          <w:p w14:paraId="4DCAEFD6" w14:textId="77777777" w:rsidR="00AA7400" w:rsidRDefault="00AA7400" w:rsidP="00EE3D9A"/>
          <w:p w14:paraId="7D5FC46C" w14:textId="77777777" w:rsidR="00AA7400" w:rsidRDefault="00AA7400" w:rsidP="00EE3D9A">
            <w:r>
              <w:t>24</w:t>
            </w:r>
          </w:p>
          <w:p w14:paraId="5DFF61B6" w14:textId="77777777" w:rsidR="00AA7400" w:rsidRPr="009304DA" w:rsidRDefault="00AA7400" w:rsidP="00EE3D9A"/>
        </w:tc>
      </w:tr>
      <w:tr w:rsidR="00AA7400" w:rsidRPr="009304DA" w14:paraId="74C140D7" w14:textId="77777777" w:rsidTr="00EE3D9A">
        <w:tc>
          <w:tcPr>
            <w:tcW w:w="2835" w:type="dxa"/>
          </w:tcPr>
          <w:p w14:paraId="27FFCC54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98068</w:t>
            </w:r>
          </w:p>
        </w:tc>
        <w:tc>
          <w:tcPr>
            <w:tcW w:w="1276" w:type="dxa"/>
          </w:tcPr>
          <w:p w14:paraId="1B4E7820" w14:textId="77777777" w:rsidR="00AA7400" w:rsidRDefault="00AA7400" w:rsidP="00EE3D9A"/>
          <w:p w14:paraId="2C6333A6" w14:textId="77777777" w:rsidR="00AA7400" w:rsidRPr="009304DA" w:rsidRDefault="00AA7400" w:rsidP="00EE3D9A">
            <w:r>
              <w:t>25</w:t>
            </w:r>
          </w:p>
        </w:tc>
      </w:tr>
      <w:tr w:rsidR="00AA7400" w:rsidRPr="009304DA" w14:paraId="2479D736" w14:textId="77777777" w:rsidTr="00EE3D9A">
        <w:tc>
          <w:tcPr>
            <w:tcW w:w="2835" w:type="dxa"/>
          </w:tcPr>
          <w:p w14:paraId="34E17AA2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96480</w:t>
            </w:r>
          </w:p>
        </w:tc>
        <w:tc>
          <w:tcPr>
            <w:tcW w:w="1276" w:type="dxa"/>
          </w:tcPr>
          <w:p w14:paraId="492A5C83" w14:textId="77777777" w:rsidR="00AA7400" w:rsidRDefault="00AA7400" w:rsidP="00EE3D9A"/>
          <w:p w14:paraId="792BE840" w14:textId="77777777" w:rsidR="00AA7400" w:rsidRPr="009304DA" w:rsidRDefault="00AA7400" w:rsidP="00EE3D9A">
            <w:r>
              <w:t>25</w:t>
            </w:r>
          </w:p>
        </w:tc>
      </w:tr>
      <w:tr w:rsidR="00AA7400" w:rsidRPr="009304DA" w14:paraId="236B2E04" w14:textId="77777777" w:rsidTr="00EE3D9A">
        <w:tc>
          <w:tcPr>
            <w:tcW w:w="2835" w:type="dxa"/>
          </w:tcPr>
          <w:p w14:paraId="7142051C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97296</w:t>
            </w:r>
          </w:p>
        </w:tc>
        <w:tc>
          <w:tcPr>
            <w:tcW w:w="1276" w:type="dxa"/>
          </w:tcPr>
          <w:p w14:paraId="0CCB02DA" w14:textId="77777777" w:rsidR="00AA7400" w:rsidRDefault="00AA7400" w:rsidP="00EE3D9A"/>
          <w:p w14:paraId="63392C73" w14:textId="77777777" w:rsidR="00AA7400" w:rsidRPr="009304DA" w:rsidRDefault="00AA7400" w:rsidP="00EE3D9A">
            <w:proofErr w:type="spellStart"/>
            <w:r>
              <w:t>insuff</w:t>
            </w:r>
            <w:proofErr w:type="spellEnd"/>
          </w:p>
        </w:tc>
      </w:tr>
      <w:tr w:rsidR="00AA7400" w:rsidRPr="009304DA" w14:paraId="41B31B8A" w14:textId="77777777" w:rsidTr="00EE3D9A">
        <w:tc>
          <w:tcPr>
            <w:tcW w:w="2835" w:type="dxa"/>
          </w:tcPr>
          <w:p w14:paraId="61D11B0E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94618</w:t>
            </w:r>
          </w:p>
        </w:tc>
        <w:tc>
          <w:tcPr>
            <w:tcW w:w="1276" w:type="dxa"/>
          </w:tcPr>
          <w:p w14:paraId="2E07CC7E" w14:textId="77777777" w:rsidR="00AA7400" w:rsidRDefault="00AA7400" w:rsidP="00EE3D9A"/>
          <w:p w14:paraId="7C3CC088" w14:textId="77777777" w:rsidR="00AA7400" w:rsidRPr="009304DA" w:rsidRDefault="00AA7400" w:rsidP="00EE3D9A">
            <w:r>
              <w:t>24</w:t>
            </w:r>
          </w:p>
        </w:tc>
      </w:tr>
      <w:tr w:rsidR="00AA7400" w:rsidRPr="009304DA" w14:paraId="654CFE92" w14:textId="77777777" w:rsidTr="00EE3D9A">
        <w:tc>
          <w:tcPr>
            <w:tcW w:w="2835" w:type="dxa"/>
          </w:tcPr>
          <w:p w14:paraId="0F3459F9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98719</w:t>
            </w:r>
          </w:p>
        </w:tc>
        <w:tc>
          <w:tcPr>
            <w:tcW w:w="1276" w:type="dxa"/>
          </w:tcPr>
          <w:p w14:paraId="666C5AF4" w14:textId="77777777" w:rsidR="00AA7400" w:rsidRDefault="00AA7400" w:rsidP="00EE3D9A"/>
          <w:p w14:paraId="65EA3701" w14:textId="77777777" w:rsidR="00AA7400" w:rsidRPr="009304DA" w:rsidRDefault="00AA7400" w:rsidP="00EE3D9A">
            <w:r>
              <w:t>29</w:t>
            </w:r>
          </w:p>
        </w:tc>
      </w:tr>
      <w:tr w:rsidR="00AA7400" w:rsidRPr="009304DA" w14:paraId="58052BC1" w14:textId="77777777" w:rsidTr="00EE3D9A">
        <w:tc>
          <w:tcPr>
            <w:tcW w:w="2835" w:type="dxa"/>
          </w:tcPr>
          <w:p w14:paraId="55CF25BE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98642</w:t>
            </w:r>
          </w:p>
        </w:tc>
        <w:tc>
          <w:tcPr>
            <w:tcW w:w="1276" w:type="dxa"/>
          </w:tcPr>
          <w:p w14:paraId="06E7C9C9" w14:textId="77777777" w:rsidR="00AA7400" w:rsidRDefault="00AA7400" w:rsidP="00EE3D9A"/>
          <w:p w14:paraId="0534DCBF" w14:textId="77777777" w:rsidR="00AA7400" w:rsidRPr="009304DA" w:rsidRDefault="00AA7400" w:rsidP="00EE3D9A">
            <w:r>
              <w:t>26</w:t>
            </w:r>
          </w:p>
        </w:tc>
      </w:tr>
      <w:tr w:rsidR="00AA7400" w:rsidRPr="009304DA" w14:paraId="00D10509" w14:textId="77777777" w:rsidTr="00EE3D9A">
        <w:tc>
          <w:tcPr>
            <w:tcW w:w="2835" w:type="dxa"/>
          </w:tcPr>
          <w:p w14:paraId="596C76EF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81352</w:t>
            </w:r>
          </w:p>
        </w:tc>
        <w:tc>
          <w:tcPr>
            <w:tcW w:w="1276" w:type="dxa"/>
          </w:tcPr>
          <w:p w14:paraId="311B9747" w14:textId="77777777" w:rsidR="00AA7400" w:rsidRDefault="00AA7400" w:rsidP="00EE3D9A"/>
          <w:p w14:paraId="0A873A37" w14:textId="77777777" w:rsidR="00AA7400" w:rsidRPr="009304DA" w:rsidRDefault="00AA7400" w:rsidP="00EE3D9A">
            <w:r>
              <w:t>22</w:t>
            </w:r>
          </w:p>
        </w:tc>
      </w:tr>
      <w:tr w:rsidR="00AA7400" w:rsidRPr="009304DA" w14:paraId="11688B0E" w14:textId="77777777" w:rsidTr="00EE3D9A">
        <w:tc>
          <w:tcPr>
            <w:tcW w:w="2835" w:type="dxa"/>
          </w:tcPr>
          <w:p w14:paraId="6DBACE75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96999</w:t>
            </w:r>
          </w:p>
        </w:tc>
        <w:tc>
          <w:tcPr>
            <w:tcW w:w="1276" w:type="dxa"/>
          </w:tcPr>
          <w:p w14:paraId="328F5471" w14:textId="77777777" w:rsidR="00AA7400" w:rsidRDefault="00AA7400" w:rsidP="00EE3D9A"/>
          <w:p w14:paraId="3FA754AF" w14:textId="77777777" w:rsidR="00AA7400" w:rsidRPr="009304DA" w:rsidRDefault="00AA7400" w:rsidP="00EE3D9A">
            <w:r>
              <w:t>20</w:t>
            </w:r>
          </w:p>
        </w:tc>
      </w:tr>
      <w:tr w:rsidR="00AA7400" w:rsidRPr="009304DA" w14:paraId="3838C25A" w14:textId="77777777" w:rsidTr="00EE3D9A">
        <w:tc>
          <w:tcPr>
            <w:tcW w:w="2835" w:type="dxa"/>
          </w:tcPr>
          <w:p w14:paraId="72AB4484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96547</w:t>
            </w:r>
          </w:p>
        </w:tc>
        <w:tc>
          <w:tcPr>
            <w:tcW w:w="1276" w:type="dxa"/>
          </w:tcPr>
          <w:p w14:paraId="2F707124" w14:textId="77777777" w:rsidR="00AA7400" w:rsidRDefault="00AA7400" w:rsidP="00EE3D9A"/>
          <w:p w14:paraId="07B14F38" w14:textId="77777777" w:rsidR="00AA7400" w:rsidRPr="009304DA" w:rsidRDefault="00AA7400" w:rsidP="00EE3D9A">
            <w:r>
              <w:t>28</w:t>
            </w:r>
          </w:p>
        </w:tc>
      </w:tr>
      <w:tr w:rsidR="00AA7400" w:rsidRPr="009304DA" w14:paraId="668D5172" w14:textId="77777777" w:rsidTr="00EE3D9A">
        <w:tc>
          <w:tcPr>
            <w:tcW w:w="2835" w:type="dxa"/>
          </w:tcPr>
          <w:p w14:paraId="7484DA92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96956</w:t>
            </w:r>
            <w:r>
              <w:t>9</w:t>
            </w:r>
          </w:p>
        </w:tc>
        <w:tc>
          <w:tcPr>
            <w:tcW w:w="1276" w:type="dxa"/>
          </w:tcPr>
          <w:p w14:paraId="27C2181D" w14:textId="77777777" w:rsidR="00AA7400" w:rsidRDefault="00AA7400" w:rsidP="00EE3D9A"/>
          <w:p w14:paraId="5C23DACA" w14:textId="77777777" w:rsidR="00AA7400" w:rsidRPr="009304DA" w:rsidRDefault="00AA7400" w:rsidP="00EE3D9A">
            <w:r>
              <w:t>20</w:t>
            </w:r>
          </w:p>
        </w:tc>
      </w:tr>
      <w:tr w:rsidR="00AA7400" w:rsidRPr="009304DA" w14:paraId="64E41357" w14:textId="77777777" w:rsidTr="00EE3D9A">
        <w:tc>
          <w:tcPr>
            <w:tcW w:w="2835" w:type="dxa"/>
          </w:tcPr>
          <w:p w14:paraId="567A68FD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96683</w:t>
            </w:r>
          </w:p>
        </w:tc>
        <w:tc>
          <w:tcPr>
            <w:tcW w:w="1276" w:type="dxa"/>
          </w:tcPr>
          <w:p w14:paraId="311AA54D" w14:textId="77777777" w:rsidR="00AA7400" w:rsidRDefault="00AA7400" w:rsidP="00EE3D9A"/>
          <w:p w14:paraId="66444A52" w14:textId="77777777" w:rsidR="00AA7400" w:rsidRPr="009304DA" w:rsidRDefault="00AA7400" w:rsidP="00EE3D9A">
            <w:r>
              <w:t>29</w:t>
            </w:r>
          </w:p>
        </w:tc>
      </w:tr>
      <w:tr w:rsidR="00AA7400" w:rsidRPr="009304DA" w14:paraId="165AA2AB" w14:textId="77777777" w:rsidTr="00EE3D9A">
        <w:tc>
          <w:tcPr>
            <w:tcW w:w="2835" w:type="dxa"/>
          </w:tcPr>
          <w:p w14:paraId="1CC6CB7F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lastRenderedPageBreak/>
              <w:t>96790</w:t>
            </w:r>
          </w:p>
        </w:tc>
        <w:tc>
          <w:tcPr>
            <w:tcW w:w="1276" w:type="dxa"/>
          </w:tcPr>
          <w:p w14:paraId="11798747" w14:textId="77777777" w:rsidR="00AA7400" w:rsidRDefault="00AA7400" w:rsidP="00EE3D9A"/>
          <w:p w14:paraId="7E4774D9" w14:textId="77777777" w:rsidR="00AA7400" w:rsidRPr="009304DA" w:rsidRDefault="00AA7400" w:rsidP="00EE3D9A"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AA7400" w:rsidRPr="009304DA" w14:paraId="2B2C0C2A" w14:textId="77777777" w:rsidTr="00EE3D9A">
        <w:tc>
          <w:tcPr>
            <w:tcW w:w="2835" w:type="dxa"/>
          </w:tcPr>
          <w:p w14:paraId="2E1F3B16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96565</w:t>
            </w:r>
          </w:p>
        </w:tc>
        <w:tc>
          <w:tcPr>
            <w:tcW w:w="1276" w:type="dxa"/>
          </w:tcPr>
          <w:p w14:paraId="7F2A80F9" w14:textId="77777777" w:rsidR="00AA7400" w:rsidRDefault="00AA7400" w:rsidP="00EE3D9A"/>
          <w:p w14:paraId="1CA2C353" w14:textId="77777777" w:rsidR="00AA7400" w:rsidRPr="009304DA" w:rsidRDefault="00AA7400" w:rsidP="00EE3D9A">
            <w:r>
              <w:t>27</w:t>
            </w:r>
          </w:p>
        </w:tc>
      </w:tr>
      <w:tr w:rsidR="00AA7400" w:rsidRPr="009304DA" w14:paraId="5CB78F7C" w14:textId="77777777" w:rsidTr="00EE3D9A">
        <w:tc>
          <w:tcPr>
            <w:tcW w:w="2835" w:type="dxa"/>
          </w:tcPr>
          <w:p w14:paraId="53DB65E6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107926</w:t>
            </w:r>
          </w:p>
        </w:tc>
        <w:tc>
          <w:tcPr>
            <w:tcW w:w="1276" w:type="dxa"/>
          </w:tcPr>
          <w:p w14:paraId="22E0FCB4" w14:textId="77777777" w:rsidR="00AA7400" w:rsidRDefault="00AA7400" w:rsidP="00EE3D9A"/>
          <w:p w14:paraId="2C4B3832" w14:textId="77777777" w:rsidR="00AA7400" w:rsidRPr="009304DA" w:rsidRDefault="00AA7400" w:rsidP="00EE3D9A">
            <w:r>
              <w:t>assente</w:t>
            </w:r>
          </w:p>
        </w:tc>
      </w:tr>
      <w:tr w:rsidR="00AA7400" w:rsidRPr="009304DA" w14:paraId="160E485F" w14:textId="77777777" w:rsidTr="00EE3D9A">
        <w:tc>
          <w:tcPr>
            <w:tcW w:w="2835" w:type="dxa"/>
          </w:tcPr>
          <w:p w14:paraId="0908602B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93614</w:t>
            </w:r>
          </w:p>
        </w:tc>
        <w:tc>
          <w:tcPr>
            <w:tcW w:w="1276" w:type="dxa"/>
          </w:tcPr>
          <w:p w14:paraId="215DF61D" w14:textId="77777777" w:rsidR="00AA7400" w:rsidRDefault="00AA7400" w:rsidP="00EE3D9A"/>
          <w:p w14:paraId="2CB77B9F" w14:textId="77777777" w:rsidR="00AA7400" w:rsidRPr="009304DA" w:rsidRDefault="00AA7400" w:rsidP="00EE3D9A">
            <w:r>
              <w:t>23</w:t>
            </w:r>
          </w:p>
        </w:tc>
      </w:tr>
      <w:tr w:rsidR="00AA7400" w:rsidRPr="009304DA" w14:paraId="3BECB8CC" w14:textId="77777777" w:rsidTr="00EE3D9A">
        <w:tc>
          <w:tcPr>
            <w:tcW w:w="2835" w:type="dxa"/>
          </w:tcPr>
          <w:p w14:paraId="3CFB3489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98344</w:t>
            </w:r>
          </w:p>
        </w:tc>
        <w:tc>
          <w:tcPr>
            <w:tcW w:w="1276" w:type="dxa"/>
          </w:tcPr>
          <w:p w14:paraId="0C1B4550" w14:textId="77777777" w:rsidR="00AA7400" w:rsidRDefault="00AA7400" w:rsidP="00EE3D9A"/>
          <w:p w14:paraId="0D3EC3DD" w14:textId="77777777" w:rsidR="00AA7400" w:rsidRPr="009304DA" w:rsidRDefault="00AA7400" w:rsidP="00EE3D9A">
            <w:r>
              <w:t>24</w:t>
            </w:r>
          </w:p>
        </w:tc>
      </w:tr>
      <w:tr w:rsidR="00AA7400" w:rsidRPr="009304DA" w14:paraId="10C493DE" w14:textId="77777777" w:rsidTr="00EE3D9A">
        <w:tc>
          <w:tcPr>
            <w:tcW w:w="2835" w:type="dxa"/>
          </w:tcPr>
          <w:p w14:paraId="037A36D7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97381</w:t>
            </w:r>
          </w:p>
        </w:tc>
        <w:tc>
          <w:tcPr>
            <w:tcW w:w="1276" w:type="dxa"/>
          </w:tcPr>
          <w:p w14:paraId="02968996" w14:textId="77777777" w:rsidR="00AA7400" w:rsidRDefault="00AA7400" w:rsidP="00EE3D9A"/>
          <w:p w14:paraId="6428EACD" w14:textId="77777777" w:rsidR="00AA7400" w:rsidRPr="009304DA" w:rsidRDefault="00AA7400" w:rsidP="00EE3D9A">
            <w:r>
              <w:t>18</w:t>
            </w:r>
          </w:p>
        </w:tc>
      </w:tr>
      <w:tr w:rsidR="00AA7400" w:rsidRPr="009304DA" w14:paraId="673CB60B" w14:textId="77777777" w:rsidTr="00EE3D9A">
        <w:tc>
          <w:tcPr>
            <w:tcW w:w="2835" w:type="dxa"/>
          </w:tcPr>
          <w:p w14:paraId="60696A83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92801</w:t>
            </w:r>
          </w:p>
        </w:tc>
        <w:tc>
          <w:tcPr>
            <w:tcW w:w="1276" w:type="dxa"/>
          </w:tcPr>
          <w:p w14:paraId="47280CA4" w14:textId="77777777" w:rsidR="00AA7400" w:rsidRDefault="00AA7400" w:rsidP="00EE3D9A"/>
          <w:p w14:paraId="6679BC61" w14:textId="77777777" w:rsidR="00AA7400" w:rsidRPr="009304DA" w:rsidRDefault="00AA7400" w:rsidP="00EE3D9A">
            <w:r>
              <w:t>ritirata</w:t>
            </w:r>
          </w:p>
        </w:tc>
      </w:tr>
      <w:tr w:rsidR="00AA7400" w:rsidRPr="009304DA" w14:paraId="083E8759" w14:textId="77777777" w:rsidTr="00EE3D9A">
        <w:tc>
          <w:tcPr>
            <w:tcW w:w="2835" w:type="dxa"/>
          </w:tcPr>
          <w:p w14:paraId="1F20B7EA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94767</w:t>
            </w:r>
          </w:p>
        </w:tc>
        <w:tc>
          <w:tcPr>
            <w:tcW w:w="1276" w:type="dxa"/>
          </w:tcPr>
          <w:p w14:paraId="453C3F69" w14:textId="77777777" w:rsidR="00AA7400" w:rsidRDefault="00AA7400" w:rsidP="00EE3D9A"/>
          <w:p w14:paraId="335969D9" w14:textId="77777777" w:rsidR="00AA7400" w:rsidRPr="009304DA" w:rsidRDefault="00AA7400" w:rsidP="00EE3D9A">
            <w:r>
              <w:t>25</w:t>
            </w:r>
          </w:p>
        </w:tc>
      </w:tr>
      <w:tr w:rsidR="00AA7400" w:rsidRPr="009304DA" w14:paraId="32A13B34" w14:textId="77777777" w:rsidTr="00EE3D9A">
        <w:tc>
          <w:tcPr>
            <w:tcW w:w="2835" w:type="dxa"/>
          </w:tcPr>
          <w:p w14:paraId="61DB08D1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 xml:space="preserve"> 92395</w:t>
            </w:r>
          </w:p>
        </w:tc>
        <w:tc>
          <w:tcPr>
            <w:tcW w:w="1276" w:type="dxa"/>
          </w:tcPr>
          <w:p w14:paraId="2AEE2F91" w14:textId="77777777" w:rsidR="00AA7400" w:rsidRDefault="00AA7400" w:rsidP="00EE3D9A"/>
          <w:p w14:paraId="0EA387E6" w14:textId="77777777" w:rsidR="00AA7400" w:rsidRPr="009304DA" w:rsidRDefault="00AA7400" w:rsidP="00EE3D9A">
            <w:r>
              <w:t>27</w:t>
            </w:r>
          </w:p>
        </w:tc>
      </w:tr>
      <w:tr w:rsidR="00AA7400" w:rsidRPr="009304DA" w14:paraId="210E6F6F" w14:textId="77777777" w:rsidTr="00EE3D9A">
        <w:tc>
          <w:tcPr>
            <w:tcW w:w="2835" w:type="dxa"/>
          </w:tcPr>
          <w:p w14:paraId="6E68F9A7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96606</w:t>
            </w:r>
          </w:p>
        </w:tc>
        <w:tc>
          <w:tcPr>
            <w:tcW w:w="1276" w:type="dxa"/>
          </w:tcPr>
          <w:p w14:paraId="4C3E6B9C" w14:textId="77777777" w:rsidR="00AA7400" w:rsidRDefault="00AA7400" w:rsidP="00EE3D9A"/>
          <w:p w14:paraId="11B327E6" w14:textId="77777777" w:rsidR="00AA7400" w:rsidRPr="009304DA" w:rsidRDefault="00AA7400" w:rsidP="00EE3D9A">
            <w:r>
              <w:t>24</w:t>
            </w:r>
          </w:p>
        </w:tc>
      </w:tr>
      <w:tr w:rsidR="00AA7400" w:rsidRPr="009304DA" w14:paraId="2DA2F552" w14:textId="77777777" w:rsidTr="00EE3D9A">
        <w:tc>
          <w:tcPr>
            <w:tcW w:w="2835" w:type="dxa"/>
          </w:tcPr>
          <w:p w14:paraId="41D5B6BD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89125</w:t>
            </w:r>
          </w:p>
        </w:tc>
        <w:tc>
          <w:tcPr>
            <w:tcW w:w="1276" w:type="dxa"/>
          </w:tcPr>
          <w:p w14:paraId="3ED03A17" w14:textId="77777777" w:rsidR="00AA7400" w:rsidRDefault="00AA7400" w:rsidP="00EE3D9A"/>
          <w:p w14:paraId="55515E7E" w14:textId="77777777" w:rsidR="00AA7400" w:rsidRPr="009304DA" w:rsidRDefault="00AA7400" w:rsidP="00EE3D9A">
            <w:r>
              <w:t>18</w:t>
            </w:r>
          </w:p>
        </w:tc>
      </w:tr>
      <w:tr w:rsidR="00AA7400" w:rsidRPr="009304DA" w14:paraId="7471ECEB" w14:textId="77777777" w:rsidTr="00EE3D9A">
        <w:tc>
          <w:tcPr>
            <w:tcW w:w="2835" w:type="dxa"/>
          </w:tcPr>
          <w:p w14:paraId="5FAA13B1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97793</w:t>
            </w:r>
          </w:p>
        </w:tc>
        <w:tc>
          <w:tcPr>
            <w:tcW w:w="1276" w:type="dxa"/>
          </w:tcPr>
          <w:p w14:paraId="1AC26364" w14:textId="77777777" w:rsidR="00AA7400" w:rsidRDefault="00AA7400" w:rsidP="00EE3D9A"/>
          <w:p w14:paraId="2E6BB0FF" w14:textId="77777777" w:rsidR="00AA7400" w:rsidRPr="009304DA" w:rsidRDefault="00AA7400" w:rsidP="00EE3D9A">
            <w:r>
              <w:t>20</w:t>
            </w:r>
          </w:p>
        </w:tc>
      </w:tr>
      <w:tr w:rsidR="00AA7400" w:rsidRPr="009304DA" w14:paraId="78229EE1" w14:textId="77777777" w:rsidTr="00EE3D9A">
        <w:tc>
          <w:tcPr>
            <w:tcW w:w="2835" w:type="dxa"/>
          </w:tcPr>
          <w:p w14:paraId="519ADBBF" w14:textId="77777777" w:rsidR="00AA7400" w:rsidRPr="009304DA" w:rsidRDefault="00AA7400" w:rsidP="00EE3D9A">
            <w:pPr>
              <w:spacing w:before="240" w:after="160" w:line="360" w:lineRule="auto"/>
            </w:pPr>
            <w:r w:rsidRPr="009304DA">
              <w:t>96763</w:t>
            </w:r>
          </w:p>
        </w:tc>
        <w:tc>
          <w:tcPr>
            <w:tcW w:w="1276" w:type="dxa"/>
          </w:tcPr>
          <w:p w14:paraId="3CED0946" w14:textId="77777777" w:rsidR="00AA7400" w:rsidRDefault="00AA7400" w:rsidP="00EE3D9A"/>
          <w:p w14:paraId="6C89A8EE" w14:textId="77777777" w:rsidR="00AA7400" w:rsidRPr="009304DA" w:rsidRDefault="00AA7400" w:rsidP="00EE3D9A">
            <w:proofErr w:type="spellStart"/>
            <w:r>
              <w:t>Insuff</w:t>
            </w:r>
            <w:proofErr w:type="spellEnd"/>
            <w:r>
              <w:t>.</w:t>
            </w:r>
          </w:p>
        </w:tc>
      </w:tr>
    </w:tbl>
    <w:p w14:paraId="355670CB" w14:textId="77777777" w:rsidR="005E2EB7" w:rsidRPr="005E2EB7" w:rsidRDefault="005E2EB7" w:rsidP="005E2EB7"/>
    <w:p w14:paraId="55E6BD87" w14:textId="77777777" w:rsidR="00DC3127" w:rsidRDefault="00DC3127"/>
    <w:sectPr w:rsidR="00DC3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7"/>
    <w:rsid w:val="0019255F"/>
    <w:rsid w:val="00295E12"/>
    <w:rsid w:val="003D400F"/>
    <w:rsid w:val="003D51DF"/>
    <w:rsid w:val="00402A47"/>
    <w:rsid w:val="004209FD"/>
    <w:rsid w:val="005E2EB7"/>
    <w:rsid w:val="00A03E52"/>
    <w:rsid w:val="00AA7400"/>
    <w:rsid w:val="00BB1949"/>
    <w:rsid w:val="00BF6442"/>
    <w:rsid w:val="00DC3127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7F1D"/>
  <w15:chartTrackingRefBased/>
  <w15:docId w15:val="{EBF605AE-8F64-47A0-B2AF-1B5E7EB5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740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Zanot</dc:creator>
  <cp:keywords/>
  <dc:description/>
  <cp:lastModifiedBy>Irene Zanot</cp:lastModifiedBy>
  <cp:revision>12</cp:revision>
  <dcterms:created xsi:type="dcterms:W3CDTF">2022-12-03T17:12:00Z</dcterms:created>
  <dcterms:modified xsi:type="dcterms:W3CDTF">2022-12-03T17:28:00Z</dcterms:modified>
</cp:coreProperties>
</file>