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0C2" w:rsidRPr="00A81004" w:rsidRDefault="00FE60C2" w:rsidP="00FE60C2">
      <w:pPr>
        <w:pStyle w:val="Rientrocorpodeltesto"/>
        <w:spacing w:line="240" w:lineRule="auto"/>
        <w:ind w:firstLine="0"/>
        <w:rPr>
          <w:b/>
        </w:rPr>
      </w:pPr>
      <w:bookmarkStart w:id="0" w:name="_GoBack"/>
      <w:bookmarkEnd w:id="0"/>
      <w:r w:rsidRPr="00A81004">
        <w:rPr>
          <w:b/>
        </w:rPr>
        <w:t>Prof. Dr. Luigi Lacchè, University of Macerata, Italy</w:t>
      </w:r>
    </w:p>
    <w:p w:rsidR="00FE60C2" w:rsidRPr="00450E6F" w:rsidRDefault="00FE60C2" w:rsidP="00FE60C2">
      <w:pPr>
        <w:pStyle w:val="Rientrocorpodeltesto"/>
        <w:spacing w:line="240" w:lineRule="auto"/>
        <w:ind w:firstLine="0"/>
      </w:pPr>
    </w:p>
    <w:p w:rsidR="00FE60C2" w:rsidRDefault="00FE60C2" w:rsidP="00FE60C2">
      <w:pPr>
        <w:pStyle w:val="Rientrocorpodeltesto"/>
        <w:spacing w:line="240" w:lineRule="auto"/>
        <w:ind w:firstLine="0"/>
        <w:rPr>
          <w:lang w:val="en-GB"/>
        </w:rPr>
      </w:pPr>
      <w:r>
        <w:rPr>
          <w:lang w:val="en-GB"/>
        </w:rPr>
        <w:t xml:space="preserve">Luigi Lacché, born 1963, gained his Ph.D. in History at the University of Perugia. </w:t>
      </w:r>
      <w:r w:rsidR="00800799">
        <w:rPr>
          <w:lang w:val="en-GB"/>
        </w:rPr>
        <w:t>Since 1992 h</w:t>
      </w:r>
      <w:r>
        <w:rPr>
          <w:lang w:val="en-GB"/>
        </w:rPr>
        <w:t xml:space="preserve">e is professor of </w:t>
      </w:r>
      <w:r w:rsidR="00ED0049">
        <w:rPr>
          <w:lang w:val="en-GB"/>
        </w:rPr>
        <w:t>Legal History</w:t>
      </w:r>
      <w:r>
        <w:rPr>
          <w:lang w:val="en-GB"/>
        </w:rPr>
        <w:t xml:space="preserve"> at the </w:t>
      </w:r>
      <w:r w:rsidR="00AA3219">
        <w:rPr>
          <w:lang w:val="en-GB"/>
        </w:rPr>
        <w:t xml:space="preserve">Department </w:t>
      </w:r>
      <w:r>
        <w:rPr>
          <w:lang w:val="en-GB"/>
        </w:rPr>
        <w:t xml:space="preserve">of </w:t>
      </w:r>
      <w:r w:rsidR="00AA3219">
        <w:rPr>
          <w:lang w:val="en-GB"/>
        </w:rPr>
        <w:t xml:space="preserve">Law </w:t>
      </w:r>
      <w:r>
        <w:rPr>
          <w:lang w:val="en-GB"/>
        </w:rPr>
        <w:t xml:space="preserve">of the University of Macerata. </w:t>
      </w:r>
    </w:p>
    <w:p w:rsidR="00FE60C2" w:rsidRDefault="00FE60C2" w:rsidP="00FE60C2">
      <w:pPr>
        <w:pStyle w:val="Rientrocorpodeltesto"/>
        <w:spacing w:line="240" w:lineRule="auto"/>
        <w:ind w:firstLine="0"/>
        <w:rPr>
          <w:lang w:val="en-GB"/>
        </w:rPr>
      </w:pPr>
    </w:p>
    <w:p w:rsidR="00FE60C2" w:rsidRPr="00AA3219" w:rsidRDefault="00FE60C2" w:rsidP="00FE60C2">
      <w:pPr>
        <w:jc w:val="both"/>
        <w:rPr>
          <w:color w:val="000000"/>
          <w:lang w:val="en-US"/>
        </w:rPr>
      </w:pPr>
      <w:r w:rsidRPr="00AA3219">
        <w:rPr>
          <w:lang w:val="en-GB"/>
        </w:rPr>
        <w:t xml:space="preserve">He has founded the </w:t>
      </w:r>
      <w:r w:rsidRPr="00AA3219">
        <w:rPr>
          <w:i/>
          <w:lang w:val="en-GB"/>
        </w:rPr>
        <w:t>Journal of Constitutional History</w:t>
      </w:r>
      <w:r w:rsidRPr="00AA3219">
        <w:rPr>
          <w:lang w:val="en-GB"/>
        </w:rPr>
        <w:t>/</w:t>
      </w:r>
      <w:r w:rsidRPr="00AA3219">
        <w:rPr>
          <w:i/>
          <w:lang w:val="en-GB"/>
        </w:rPr>
        <w:t>Giornale di Storia Costituzional</w:t>
      </w:r>
      <w:r w:rsidRPr="00AA3219">
        <w:rPr>
          <w:lang w:val="en-GB"/>
        </w:rPr>
        <w:t>e, published twice a year since 2001 (</w:t>
      </w:r>
      <w:hyperlink r:id="rId9" w:history="1">
        <w:r w:rsidR="00AA3219" w:rsidRPr="00AA3219">
          <w:rPr>
            <w:rStyle w:val="Collegamentoipertestuale"/>
            <w:lang w:val="en-US"/>
          </w:rPr>
          <w:t>www.storiacostituzionale.it</w:t>
        </w:r>
      </w:hyperlink>
      <w:r w:rsidRPr="00AA3219">
        <w:rPr>
          <w:color w:val="000000"/>
          <w:lang w:val="en-US"/>
        </w:rPr>
        <w:t>)</w:t>
      </w:r>
      <w:r w:rsidR="00AA3219" w:rsidRPr="00AA3219">
        <w:rPr>
          <w:color w:val="000000"/>
          <w:lang w:val="en-US"/>
        </w:rPr>
        <w:t>. The</w:t>
      </w:r>
      <w:r w:rsidR="00ED0049">
        <w:rPr>
          <w:color w:val="000000"/>
          <w:lang w:val="en-US"/>
        </w:rPr>
        <w:t xml:space="preserve"> Journal is included in SCOPUS and in many other international databases.</w:t>
      </w:r>
    </w:p>
    <w:p w:rsidR="00FE60C2" w:rsidRPr="00FE60C2" w:rsidRDefault="00FE60C2" w:rsidP="00FE60C2">
      <w:pPr>
        <w:pStyle w:val="Rientrocorpodeltesto"/>
        <w:spacing w:line="240" w:lineRule="auto"/>
        <w:ind w:firstLine="0"/>
        <w:rPr>
          <w:lang w:val="en-US"/>
        </w:rPr>
      </w:pPr>
    </w:p>
    <w:p w:rsidR="00FE60C2" w:rsidRDefault="00FE60C2" w:rsidP="00FE60C2">
      <w:pPr>
        <w:pStyle w:val="Rientrocorpodeltesto"/>
        <w:spacing w:line="240" w:lineRule="auto"/>
        <w:ind w:firstLine="0"/>
        <w:rPr>
          <w:lang w:val="en-US"/>
        </w:rPr>
      </w:pPr>
      <w:r>
        <w:rPr>
          <w:lang w:val="en-GB"/>
        </w:rPr>
        <w:t>He is member of the Scientific Committee of the periodical</w:t>
      </w:r>
      <w:r w:rsidR="00A81004">
        <w:rPr>
          <w:lang w:val="en-GB"/>
        </w:rPr>
        <w:t>s</w:t>
      </w:r>
      <w:r>
        <w:rPr>
          <w:lang w:val="en-GB"/>
        </w:rPr>
        <w:t xml:space="preserve">: </w:t>
      </w:r>
      <w:r w:rsidRPr="00FE60C2">
        <w:rPr>
          <w:i/>
          <w:lang w:val="en-US"/>
        </w:rPr>
        <w:t xml:space="preserve">The Western Australian Jurist </w:t>
      </w:r>
      <w:r w:rsidRPr="00FE60C2">
        <w:rPr>
          <w:lang w:val="en-US"/>
        </w:rPr>
        <w:t xml:space="preserve">(Perth),  </w:t>
      </w:r>
      <w:r w:rsidRPr="00FE60C2">
        <w:rPr>
          <w:i/>
          <w:lang w:val="en-US"/>
        </w:rPr>
        <w:t>Historia constitucional</w:t>
      </w:r>
      <w:r w:rsidRPr="00FE60C2">
        <w:rPr>
          <w:lang w:val="en-US"/>
        </w:rPr>
        <w:t xml:space="preserve"> (Spa</w:t>
      </w:r>
      <w:r w:rsidR="00ED0049">
        <w:rPr>
          <w:lang w:val="en-US"/>
        </w:rPr>
        <w:t>in</w:t>
      </w:r>
      <w:r w:rsidRPr="00FE60C2">
        <w:rPr>
          <w:lang w:val="en-US"/>
        </w:rPr>
        <w:t xml:space="preserve">, Oviedo), </w:t>
      </w:r>
      <w:r w:rsidRPr="00FE60C2">
        <w:rPr>
          <w:i/>
          <w:lang w:val="en-US"/>
        </w:rPr>
        <w:t>Crime, Histoire &amp; Sociétés – Crime, History &amp; Societies</w:t>
      </w:r>
      <w:r w:rsidRPr="00FE60C2">
        <w:rPr>
          <w:lang w:val="en-US"/>
        </w:rPr>
        <w:t>, (G</w:t>
      </w:r>
      <w:r w:rsidR="00ED0049">
        <w:rPr>
          <w:lang w:val="en-US"/>
        </w:rPr>
        <w:t>eneva, Droz</w:t>
      </w:r>
      <w:r w:rsidRPr="00FE60C2">
        <w:rPr>
          <w:lang w:val="en-US"/>
        </w:rPr>
        <w:t xml:space="preserve">), </w:t>
      </w:r>
      <w:r w:rsidRPr="00FE60C2">
        <w:rPr>
          <w:i/>
          <w:lang w:val="en-US"/>
        </w:rPr>
        <w:t>Déviance et société</w:t>
      </w:r>
      <w:r w:rsidRPr="00FE60C2">
        <w:rPr>
          <w:lang w:val="en-US"/>
        </w:rPr>
        <w:t xml:space="preserve"> (Paris, Editions Médecine &amp; Hygiène), </w:t>
      </w:r>
      <w:r w:rsidRPr="00FE60C2">
        <w:rPr>
          <w:i/>
          <w:lang w:val="en-US"/>
        </w:rPr>
        <w:t>Quaderni fiorentini per la storia del pensiero giuridico moderno</w:t>
      </w:r>
      <w:r w:rsidRPr="00FE60C2">
        <w:rPr>
          <w:lang w:val="en-US"/>
        </w:rPr>
        <w:t xml:space="preserve"> (</w:t>
      </w:r>
      <w:r w:rsidR="00ED0049">
        <w:rPr>
          <w:lang w:val="en-US"/>
        </w:rPr>
        <w:t>Milan, Giuffrè)</w:t>
      </w:r>
      <w:r w:rsidRPr="00FE60C2">
        <w:rPr>
          <w:lang w:val="en-US"/>
        </w:rPr>
        <w:t xml:space="preserve">, </w:t>
      </w:r>
      <w:r w:rsidRPr="00FE60C2">
        <w:rPr>
          <w:i/>
          <w:lang w:val="en-US"/>
        </w:rPr>
        <w:t>Rivista di storia del diritto italiano</w:t>
      </w:r>
      <w:r w:rsidR="00A81004">
        <w:rPr>
          <w:lang w:val="en-US"/>
        </w:rPr>
        <w:t xml:space="preserve"> (Turin)</w:t>
      </w:r>
      <w:r w:rsidRPr="00FE60C2">
        <w:rPr>
          <w:lang w:val="en-US"/>
        </w:rPr>
        <w:t xml:space="preserve">. </w:t>
      </w:r>
    </w:p>
    <w:p w:rsidR="00FE60C2" w:rsidRPr="00A81004" w:rsidRDefault="00FE60C2" w:rsidP="00FE60C2">
      <w:pPr>
        <w:jc w:val="both"/>
        <w:rPr>
          <w:lang w:val="en-US"/>
        </w:rPr>
      </w:pPr>
    </w:p>
    <w:p w:rsidR="00FE60C2" w:rsidRPr="00ED0049" w:rsidRDefault="00FE60C2" w:rsidP="00FE60C2">
      <w:pPr>
        <w:jc w:val="both"/>
        <w:rPr>
          <w:b/>
          <w:bCs/>
          <w:lang w:val="en-US"/>
        </w:rPr>
      </w:pPr>
      <w:r>
        <w:t xml:space="preserve">He is the co-editor of the Series </w:t>
      </w:r>
      <w:r>
        <w:rPr>
          <w:i/>
        </w:rPr>
        <w:t>Biblioteca del Giornale di storia costituzionale</w:t>
      </w:r>
      <w:r>
        <w:t xml:space="preserve">. </w:t>
      </w:r>
      <w:r w:rsidRPr="00ED0049">
        <w:rPr>
          <w:lang w:val="en-US"/>
        </w:rPr>
        <w:t xml:space="preserve">Member </w:t>
      </w:r>
      <w:r w:rsidR="00ED0049" w:rsidRPr="00ED0049">
        <w:rPr>
          <w:lang w:val="en-US"/>
        </w:rPr>
        <w:t xml:space="preserve">of the Scientific Commitee of the series “Rechtsgeschichte und Rechtsgeschehen. Italien”, published by </w:t>
      </w:r>
      <w:r w:rsidR="00EB63FC">
        <w:rPr>
          <w:lang w:val="en-US"/>
        </w:rPr>
        <w:t xml:space="preserve">Lit </w:t>
      </w:r>
      <w:r w:rsidR="00ED0049" w:rsidRPr="00ED0049">
        <w:rPr>
          <w:lang w:val="en-US"/>
        </w:rPr>
        <w:t xml:space="preserve">Verlag (Berlin, Wien, London) and </w:t>
      </w:r>
      <w:r w:rsidRPr="00ED0049">
        <w:rPr>
          <w:lang w:val="en-US"/>
        </w:rPr>
        <w:t xml:space="preserve">of the </w:t>
      </w:r>
      <w:r w:rsidRPr="00ED0049">
        <w:rPr>
          <w:i/>
          <w:iCs/>
          <w:lang w:val="en-US"/>
        </w:rPr>
        <w:t>Scientific Commitee</w:t>
      </w:r>
      <w:r w:rsidRPr="00ED0049">
        <w:rPr>
          <w:lang w:val="en-US"/>
        </w:rPr>
        <w:t xml:space="preserve"> of the “Centro Internazionale di Studi su Alberico Gentili”. </w:t>
      </w:r>
    </w:p>
    <w:p w:rsidR="00FE60C2" w:rsidRPr="00ED0049" w:rsidRDefault="00FE60C2" w:rsidP="00FE60C2">
      <w:pPr>
        <w:pStyle w:val="Rientrocorpodeltesto"/>
        <w:spacing w:line="240" w:lineRule="auto"/>
        <w:ind w:firstLine="0"/>
        <w:rPr>
          <w:lang w:val="en-US"/>
        </w:rPr>
      </w:pPr>
    </w:p>
    <w:p w:rsidR="00FE60C2" w:rsidRDefault="00FE60C2" w:rsidP="00FE60C2">
      <w:pPr>
        <w:pStyle w:val="Rientrocorpodeltesto"/>
        <w:spacing w:line="240" w:lineRule="auto"/>
        <w:ind w:firstLine="0"/>
        <w:rPr>
          <w:lang w:val="en-US"/>
        </w:rPr>
      </w:pPr>
      <w:r>
        <w:rPr>
          <w:lang w:val="en-GB"/>
        </w:rPr>
        <w:t xml:space="preserve">He is member of the </w:t>
      </w:r>
      <w:r w:rsidRPr="007B2ABD">
        <w:rPr>
          <w:i/>
          <w:lang w:val="en-GB"/>
        </w:rPr>
        <w:t>Conseil scientifique</w:t>
      </w:r>
      <w:r>
        <w:rPr>
          <w:lang w:val="en-GB"/>
        </w:rPr>
        <w:t xml:space="preserve"> of the </w:t>
      </w:r>
      <w:r w:rsidR="00ED0049" w:rsidRPr="00ED0049">
        <w:rPr>
          <w:iCs/>
          <w:lang w:val="en-US"/>
        </w:rPr>
        <w:t>Maison des Sciences de l’Homme of</w:t>
      </w:r>
      <w:r w:rsidR="00ED0049">
        <w:rPr>
          <w:iCs/>
          <w:lang w:val="en-US"/>
        </w:rPr>
        <w:t xml:space="preserve"> </w:t>
      </w:r>
      <w:r w:rsidR="00ED0049" w:rsidRPr="00ED0049">
        <w:rPr>
          <w:iCs/>
          <w:lang w:val="en-US"/>
        </w:rPr>
        <w:t>Grenoble</w:t>
      </w:r>
      <w:r w:rsidR="00ED0049">
        <w:rPr>
          <w:lang w:val="en-GB"/>
        </w:rPr>
        <w:t xml:space="preserve"> and of the </w:t>
      </w:r>
      <w:r>
        <w:rPr>
          <w:lang w:val="en-GB"/>
        </w:rPr>
        <w:t>Ecole doctorale des Sciences de l’Homme et de la Société (Univ</w:t>
      </w:r>
      <w:r w:rsidR="00EB63FC">
        <w:rPr>
          <w:lang w:val="en-GB"/>
        </w:rPr>
        <w:t xml:space="preserve">ersity of Orléans); of the Ph.D. </w:t>
      </w:r>
      <w:r>
        <w:rPr>
          <w:lang w:val="en-GB"/>
        </w:rPr>
        <w:t>Programm of the University of Macerata</w:t>
      </w:r>
      <w:r w:rsidR="00A81004">
        <w:rPr>
          <w:lang w:val="en-GB"/>
        </w:rPr>
        <w:t xml:space="preserve"> </w:t>
      </w:r>
      <w:r>
        <w:rPr>
          <w:lang w:val="en-GB"/>
        </w:rPr>
        <w:t xml:space="preserve">in Legal History (with the Universities of </w:t>
      </w:r>
      <w:r w:rsidRPr="00FE60C2">
        <w:rPr>
          <w:lang w:val="en-US"/>
        </w:rPr>
        <w:t>F</w:t>
      </w:r>
      <w:r>
        <w:rPr>
          <w:lang w:val="en-US"/>
        </w:rPr>
        <w:t>lorence</w:t>
      </w:r>
      <w:r w:rsidRPr="00FE60C2">
        <w:rPr>
          <w:lang w:val="en-US"/>
        </w:rPr>
        <w:t>, Nap</w:t>
      </w:r>
      <w:r>
        <w:rPr>
          <w:lang w:val="en-US"/>
        </w:rPr>
        <w:t>les</w:t>
      </w:r>
      <w:r w:rsidRPr="00FE60C2">
        <w:rPr>
          <w:lang w:val="en-US"/>
        </w:rPr>
        <w:t>, Milan Cat</w:t>
      </w:r>
      <w:r>
        <w:rPr>
          <w:lang w:val="en-US"/>
        </w:rPr>
        <w:t xml:space="preserve">holic University, </w:t>
      </w:r>
      <w:r w:rsidRPr="00FE60C2">
        <w:rPr>
          <w:lang w:val="en-US"/>
        </w:rPr>
        <w:t>Sie</w:t>
      </w:r>
      <w:r>
        <w:rPr>
          <w:lang w:val="en-US"/>
        </w:rPr>
        <w:t>n</w:t>
      </w:r>
      <w:r w:rsidRPr="00FE60C2">
        <w:rPr>
          <w:lang w:val="en-US"/>
        </w:rPr>
        <w:t>na, Messina, Florianopolis</w:t>
      </w:r>
      <w:r>
        <w:rPr>
          <w:lang w:val="en-US"/>
        </w:rPr>
        <w:t xml:space="preserve"> (Brazil)</w:t>
      </w:r>
      <w:r w:rsidRPr="00FE60C2">
        <w:rPr>
          <w:lang w:val="en-US"/>
        </w:rPr>
        <w:t>, Madrid</w:t>
      </w:r>
      <w:r>
        <w:rPr>
          <w:lang w:val="en-US"/>
        </w:rPr>
        <w:t xml:space="preserve"> (Spain)). </w:t>
      </w:r>
    </w:p>
    <w:p w:rsidR="00FE60C2" w:rsidRDefault="00FE60C2" w:rsidP="00FE60C2">
      <w:pPr>
        <w:pStyle w:val="Rientrocorpodeltesto"/>
        <w:spacing w:line="240" w:lineRule="auto"/>
        <w:ind w:firstLine="0"/>
        <w:rPr>
          <w:lang w:val="en-US"/>
        </w:rPr>
      </w:pPr>
    </w:p>
    <w:p w:rsidR="00FE60C2" w:rsidRPr="005A7921" w:rsidRDefault="00FE60C2" w:rsidP="00FE60C2">
      <w:pPr>
        <w:pStyle w:val="Rientrocorpodeltesto"/>
        <w:spacing w:line="240" w:lineRule="auto"/>
        <w:ind w:firstLine="0"/>
        <w:rPr>
          <w:b/>
          <w:bCs/>
          <w:iCs/>
          <w:lang w:val="en-GB"/>
        </w:rPr>
      </w:pPr>
      <w:r w:rsidRPr="005A7921">
        <w:rPr>
          <w:lang w:val="en-GB"/>
        </w:rPr>
        <w:t xml:space="preserve">He </w:t>
      </w:r>
      <w:r>
        <w:rPr>
          <w:lang w:val="en-GB"/>
        </w:rPr>
        <w:t xml:space="preserve">works inside the network </w:t>
      </w:r>
      <w:r w:rsidRPr="005A7921">
        <w:rPr>
          <w:lang w:val="en-GB"/>
        </w:rPr>
        <w:t xml:space="preserve">GERN, </w:t>
      </w:r>
      <w:r w:rsidRPr="005A7921">
        <w:rPr>
          <w:i/>
          <w:iCs/>
          <w:lang w:val="en-GB"/>
        </w:rPr>
        <w:t>Groupe Européen de Recherche sur les Normativités</w:t>
      </w:r>
      <w:r w:rsidRPr="005A7921">
        <w:rPr>
          <w:lang w:val="en-GB"/>
        </w:rPr>
        <w:t>, CNRS</w:t>
      </w:r>
      <w:r>
        <w:rPr>
          <w:lang w:val="en-GB"/>
        </w:rPr>
        <w:t>, France.</w:t>
      </w:r>
      <w:r w:rsidRPr="005A7921">
        <w:rPr>
          <w:iCs/>
          <w:lang w:val="en-GB"/>
        </w:rPr>
        <w:t xml:space="preserve"> </w:t>
      </w:r>
      <w:r>
        <w:rPr>
          <w:iCs/>
          <w:lang w:val="en-GB"/>
        </w:rPr>
        <w:t xml:space="preserve">He was member of </w:t>
      </w:r>
      <w:r w:rsidRPr="005A7921">
        <w:rPr>
          <w:iCs/>
          <w:lang w:val="en-GB"/>
        </w:rPr>
        <w:t xml:space="preserve">the </w:t>
      </w:r>
      <w:r>
        <w:rPr>
          <w:iCs/>
          <w:lang w:val="en-GB"/>
        </w:rPr>
        <w:t xml:space="preserve">international jury for the </w:t>
      </w:r>
      <w:r w:rsidRPr="005A7921">
        <w:rPr>
          <w:i/>
          <w:iCs/>
          <w:lang w:val="en-GB"/>
        </w:rPr>
        <w:t>Institut Universitaire de France</w:t>
      </w:r>
      <w:r w:rsidRPr="005A7921">
        <w:rPr>
          <w:iCs/>
          <w:lang w:val="en-GB"/>
        </w:rPr>
        <w:t>.</w:t>
      </w:r>
    </w:p>
    <w:p w:rsidR="00FE60C2" w:rsidRDefault="00FE60C2" w:rsidP="00FE60C2">
      <w:pPr>
        <w:tabs>
          <w:tab w:val="left" w:pos="680"/>
        </w:tabs>
        <w:spacing w:after="120"/>
        <w:jc w:val="both"/>
        <w:rPr>
          <w:lang w:val="en-GB"/>
        </w:rPr>
      </w:pPr>
    </w:p>
    <w:p w:rsidR="00FE60C2" w:rsidRPr="00943B1C" w:rsidRDefault="00FE60C2" w:rsidP="00FE60C2">
      <w:pPr>
        <w:tabs>
          <w:tab w:val="left" w:pos="680"/>
        </w:tabs>
        <w:spacing w:after="120"/>
        <w:jc w:val="both"/>
        <w:rPr>
          <w:lang w:val="en-GB"/>
        </w:rPr>
      </w:pPr>
      <w:r>
        <w:rPr>
          <w:lang w:val="en-GB"/>
        </w:rPr>
        <w:t xml:space="preserve">He worked as fellow researcher at various European institutions: in London at the London School of Economics (1986), in Paris at the Maison des Sciences de l’Homme and at the Ecole des Hautes Etudes en Sciences Sociales (1990-92, 1999), in Heidelberg at the Ruprecht-Karls-Universität. He obtained scholarships from the Max-Planck-Institut für europäische Rechtsgeschichte (Frankfurt am Main 1994-1995, 2001, 2004, 2008), the Institut d’études politiques et juridiques, the Italian National Council of Research (CNR) and the Funds National Suisse de la Recherche (Geneva 1996, 1997). He taught as a visiting professor in the universities of Rennes, Orléans, Geneva, Paris II, Barcelona </w:t>
      </w:r>
      <w:r w:rsidRPr="00943B1C">
        <w:rPr>
          <w:lang w:val="en-GB"/>
        </w:rPr>
        <w:t>Autonòma</w:t>
      </w:r>
      <w:r>
        <w:rPr>
          <w:lang w:val="en-GB"/>
        </w:rPr>
        <w:t xml:space="preserve">, </w:t>
      </w:r>
      <w:r w:rsidRPr="00943B1C">
        <w:rPr>
          <w:lang w:val="en-GB"/>
        </w:rPr>
        <w:t>Universidad internaciónal de Andalucía (Santa Maria de La Rábida).</w:t>
      </w:r>
    </w:p>
    <w:p w:rsidR="00FE60C2" w:rsidRPr="008A6606" w:rsidRDefault="00EB63FC" w:rsidP="00FE60C2">
      <w:pPr>
        <w:tabs>
          <w:tab w:val="left" w:pos="680"/>
        </w:tabs>
        <w:spacing w:after="120"/>
        <w:jc w:val="both"/>
        <w:rPr>
          <w:lang w:val="en-GB"/>
        </w:rPr>
      </w:pPr>
      <w:r>
        <w:rPr>
          <w:lang w:val="en-GB"/>
        </w:rPr>
        <w:t>He has been Vice-Chancellor (2003</w:t>
      </w:r>
      <w:r>
        <w:rPr>
          <w:lang w:val="en-GB"/>
        </w:rPr>
        <w:noBreakHyphen/>
        <w:t>2010) and s</w:t>
      </w:r>
      <w:r w:rsidR="00FE60C2" w:rsidRPr="00450E6F">
        <w:rPr>
          <w:lang w:val="en-GB"/>
        </w:rPr>
        <w:t xml:space="preserve">ince </w:t>
      </w:r>
      <w:r w:rsidR="00FE60C2">
        <w:rPr>
          <w:lang w:val="en-GB"/>
        </w:rPr>
        <w:t xml:space="preserve">the first November </w:t>
      </w:r>
      <w:r w:rsidR="00FE60C2" w:rsidRPr="00450E6F">
        <w:rPr>
          <w:lang w:val="en-GB"/>
        </w:rPr>
        <w:t>20</w:t>
      </w:r>
      <w:r w:rsidR="00FE60C2">
        <w:rPr>
          <w:lang w:val="en-GB"/>
        </w:rPr>
        <w:t>10</w:t>
      </w:r>
      <w:r w:rsidR="00FE60C2" w:rsidRPr="00450E6F">
        <w:rPr>
          <w:lang w:val="en-GB"/>
        </w:rPr>
        <w:t xml:space="preserve"> he is </w:t>
      </w:r>
      <w:r w:rsidR="00FE60C2">
        <w:rPr>
          <w:lang w:val="en-GB"/>
        </w:rPr>
        <w:t xml:space="preserve">the Rector </w:t>
      </w:r>
      <w:r w:rsidR="00FE60C2" w:rsidRPr="00450E6F">
        <w:rPr>
          <w:lang w:val="en-GB"/>
        </w:rPr>
        <w:t xml:space="preserve">of the University of Macerata. </w:t>
      </w:r>
    </w:p>
    <w:p w:rsidR="00FE60C2" w:rsidRDefault="00FE60C2" w:rsidP="00FE60C2">
      <w:pPr>
        <w:jc w:val="both"/>
        <w:rPr>
          <w:lang w:val="en-GB"/>
        </w:rPr>
      </w:pPr>
    </w:p>
    <w:p w:rsidR="00FE60C2" w:rsidRDefault="00FE60C2" w:rsidP="00FE60C2">
      <w:pPr>
        <w:jc w:val="both"/>
        <w:rPr>
          <w:lang w:val="en-GB"/>
        </w:rPr>
      </w:pPr>
      <w:r>
        <w:rPr>
          <w:lang w:val="en-GB"/>
        </w:rPr>
        <w:t>Noteworthy among his research interests are: his research on the Justice during the Ancien Regime and that on the relationship among public order, liberties and criminal trial in Italian juridical thought during the Liberal period.</w:t>
      </w:r>
    </w:p>
    <w:p w:rsidR="00ED0049" w:rsidRPr="00ED0049" w:rsidRDefault="00FE60C2" w:rsidP="00ED0049">
      <w:pPr>
        <w:tabs>
          <w:tab w:val="left" w:pos="680"/>
        </w:tabs>
        <w:spacing w:after="120" w:line="300" w:lineRule="exact"/>
        <w:jc w:val="both"/>
        <w:rPr>
          <w:lang w:val="en-GB"/>
        </w:rPr>
      </w:pPr>
      <w:r>
        <w:rPr>
          <w:lang w:val="en-GB"/>
        </w:rPr>
        <w:t xml:space="preserve">He is a specialist of the history of public law, he dedicated various essays to the French juridical culture and particularly a broad monograph regarding the expropriation for public utility and the property regime in the Nineteenth century, highlighting the relationship between administration and owners. In the last ten years he has focused his research interests on the history of constitutional systems, dedicating essays to the French, Italian, Suisse and Belgian experiences. </w:t>
      </w:r>
      <w:r w:rsidRPr="00ED0049">
        <w:rPr>
          <w:lang w:val="en-GB"/>
        </w:rPr>
        <w:t xml:space="preserve">Presently he is </w:t>
      </w:r>
      <w:r w:rsidR="00ED0049" w:rsidRPr="00ED0049">
        <w:rPr>
          <w:lang w:val="en-GB"/>
        </w:rPr>
        <w:t xml:space="preserve">collecting a selection of his essays on </w:t>
      </w:r>
      <w:r w:rsidR="00ED0049">
        <w:rPr>
          <w:lang w:val="en-GB"/>
        </w:rPr>
        <w:t xml:space="preserve">comparative constitutional history: </w:t>
      </w:r>
      <w:r w:rsidR="00ED0049" w:rsidRPr="00ED0049">
        <w:rPr>
          <w:i/>
          <w:lang w:val="en-GB"/>
        </w:rPr>
        <w:t>History &amp; Constitution</w:t>
      </w:r>
      <w:r w:rsidR="00ED0049">
        <w:rPr>
          <w:lang w:val="en-GB"/>
        </w:rPr>
        <w:t xml:space="preserve">, </w:t>
      </w:r>
      <w:r w:rsidR="00ED0049" w:rsidRPr="00ED0049">
        <w:rPr>
          <w:lang w:val="en-GB"/>
        </w:rPr>
        <w:t xml:space="preserve"> </w:t>
      </w:r>
      <w:r w:rsidR="00ED0049">
        <w:rPr>
          <w:lang w:val="en-GB"/>
        </w:rPr>
        <w:t xml:space="preserve">Frankfurt am Main, Vittorio Klostermann publisher. </w:t>
      </w:r>
    </w:p>
    <w:p w:rsidR="00FE60C2" w:rsidRDefault="00ED0049" w:rsidP="00FE60C2">
      <w:pPr>
        <w:jc w:val="both"/>
        <w:rPr>
          <w:lang w:val="en-GB"/>
        </w:rPr>
      </w:pPr>
      <w:r>
        <w:rPr>
          <w:lang w:val="en-GB"/>
        </w:rPr>
        <w:lastRenderedPageBreak/>
        <w:t xml:space="preserve">He is also </w:t>
      </w:r>
      <w:r w:rsidR="00FE60C2">
        <w:rPr>
          <w:lang w:val="en-GB"/>
        </w:rPr>
        <w:t>writing a monograph regarding the relationship among constitutional order, criminal trial and public opinion in the Nineteenth and Twentieth Centuries.</w:t>
      </w:r>
      <w:r w:rsidR="00AA3219">
        <w:rPr>
          <w:lang w:val="en-GB"/>
        </w:rPr>
        <w:t xml:space="preserve"> </w:t>
      </w:r>
      <w:r w:rsidR="00C163B1">
        <w:rPr>
          <w:lang w:val="en-GB"/>
        </w:rPr>
        <w:t xml:space="preserve">Some of his works are published in German, English, French, Spanish. </w:t>
      </w:r>
    </w:p>
    <w:p w:rsidR="00FE60C2" w:rsidRDefault="00FE60C2" w:rsidP="00FE60C2">
      <w:pPr>
        <w:jc w:val="both"/>
        <w:rPr>
          <w:lang w:val="en-GB"/>
        </w:rPr>
      </w:pPr>
    </w:p>
    <w:p w:rsidR="00FE60C2" w:rsidRDefault="00FE60C2" w:rsidP="00FE60C2">
      <w:pPr>
        <w:pStyle w:val="Perscriverelettere"/>
        <w:ind w:left="360"/>
        <w:jc w:val="both"/>
        <w:rPr>
          <w:b/>
          <w:lang w:val="en-GB"/>
        </w:rPr>
      </w:pPr>
    </w:p>
    <w:p w:rsidR="00ED0049" w:rsidRPr="00943B1C" w:rsidRDefault="00ED0049" w:rsidP="00ED0049">
      <w:pPr>
        <w:pStyle w:val="Perscriverelettere"/>
        <w:ind w:left="360"/>
        <w:jc w:val="both"/>
        <w:rPr>
          <w:lang w:val="en-GB"/>
        </w:rPr>
      </w:pPr>
      <w:r>
        <w:rPr>
          <w:b/>
          <w:lang w:val="en-GB"/>
        </w:rPr>
        <w:t>W</w:t>
      </w:r>
      <w:r w:rsidRPr="00943B1C">
        <w:rPr>
          <w:b/>
          <w:lang w:val="en-GB"/>
        </w:rPr>
        <w:t>ORKS</w:t>
      </w:r>
    </w:p>
    <w:p w:rsidR="00ED0049" w:rsidRPr="00943B1C" w:rsidRDefault="00ED0049" w:rsidP="00ED0049">
      <w:pPr>
        <w:ind w:firstLine="360"/>
        <w:jc w:val="both"/>
        <w:rPr>
          <w:lang w:val="en-GB"/>
        </w:rPr>
      </w:pPr>
    </w:p>
    <w:p w:rsidR="00ED0049" w:rsidRPr="00943B1C" w:rsidRDefault="00ED0049" w:rsidP="00ED0049">
      <w:pPr>
        <w:ind w:firstLine="360"/>
        <w:jc w:val="both"/>
        <w:rPr>
          <w:lang w:val="en-GB"/>
        </w:rPr>
      </w:pPr>
    </w:p>
    <w:p w:rsidR="00ED0049" w:rsidRPr="00E02F17" w:rsidRDefault="00ED0049" w:rsidP="00ED0049">
      <w:pPr>
        <w:ind w:firstLine="360"/>
        <w:jc w:val="both"/>
        <w:rPr>
          <w:lang w:val="en-GB"/>
        </w:rPr>
      </w:pPr>
    </w:p>
    <w:p w:rsidR="00ED0049" w:rsidRPr="00943B1C" w:rsidRDefault="00ED0049" w:rsidP="00ED0049">
      <w:pPr>
        <w:ind w:firstLine="360"/>
        <w:jc w:val="both"/>
        <w:rPr>
          <w:b/>
          <w:smallCaps/>
          <w:lang w:val="en-GB"/>
        </w:rPr>
      </w:pPr>
      <w:r w:rsidRPr="00943B1C">
        <w:rPr>
          <w:b/>
          <w:smallCaps/>
          <w:lang w:val="en-GB"/>
        </w:rPr>
        <w:t>Books and edited by:</w:t>
      </w:r>
    </w:p>
    <w:p w:rsidR="00ED0049" w:rsidRPr="002E056B" w:rsidRDefault="00ED0049" w:rsidP="00ED0049">
      <w:pPr>
        <w:tabs>
          <w:tab w:val="left" w:pos="680"/>
        </w:tabs>
        <w:spacing w:after="10" w:line="360" w:lineRule="auto"/>
        <w:ind w:left="360"/>
        <w:jc w:val="both"/>
        <w:rPr>
          <w:lang w:val="en-GB"/>
        </w:rPr>
      </w:pPr>
    </w:p>
    <w:p w:rsidR="00ED0049" w:rsidRDefault="00ED0049" w:rsidP="00ED0049">
      <w:pPr>
        <w:numPr>
          <w:ilvl w:val="0"/>
          <w:numId w:val="1"/>
        </w:numPr>
        <w:tabs>
          <w:tab w:val="clear" w:pos="786"/>
          <w:tab w:val="left" w:pos="680"/>
          <w:tab w:val="num" w:pos="1069"/>
        </w:tabs>
        <w:spacing w:after="10" w:line="360" w:lineRule="auto"/>
        <w:ind w:left="1069"/>
        <w:jc w:val="both"/>
      </w:pPr>
      <w:r>
        <w:rPr>
          <w:i/>
        </w:rPr>
        <w:t>Latrocinium. Giustizia, scienza penale e repressione del banditismo in antico regime</w:t>
      </w:r>
      <w:r>
        <w:t>, Milano, Giuffrè, 1988, VIII</w:t>
      </w:r>
      <w:r>
        <w:noBreakHyphen/>
        <w:t>426.</w:t>
      </w:r>
    </w:p>
    <w:p w:rsidR="00ED0049" w:rsidRDefault="00ED0049" w:rsidP="00ED0049">
      <w:pPr>
        <w:tabs>
          <w:tab w:val="left" w:pos="680"/>
        </w:tabs>
        <w:spacing w:after="10" w:line="360" w:lineRule="auto"/>
        <w:ind w:left="360"/>
        <w:jc w:val="both"/>
      </w:pPr>
    </w:p>
    <w:p w:rsidR="00ED0049" w:rsidRDefault="00ED0049" w:rsidP="00ED0049">
      <w:pPr>
        <w:numPr>
          <w:ilvl w:val="0"/>
          <w:numId w:val="1"/>
        </w:numPr>
        <w:tabs>
          <w:tab w:val="clear" w:pos="786"/>
          <w:tab w:val="left" w:pos="680"/>
          <w:tab w:val="num" w:pos="1069"/>
        </w:tabs>
        <w:spacing w:after="10" w:line="360" w:lineRule="auto"/>
        <w:ind w:left="1069"/>
        <w:jc w:val="both"/>
      </w:pPr>
      <w:r>
        <w:rPr>
          <w:i/>
        </w:rPr>
        <w:t>La giustizia per i galantuomini. Ordine e libertà nell'Italia liberale: il dibattito sul carcere preventivo (1865</w:t>
      </w:r>
      <w:r>
        <w:rPr>
          <w:i/>
        </w:rPr>
        <w:noBreakHyphen/>
        <w:t>1913)</w:t>
      </w:r>
      <w:r>
        <w:t>, Milano, Giuffrè, 1990, IV</w:t>
      </w:r>
      <w:r>
        <w:noBreakHyphen/>
        <w:t xml:space="preserve">203. </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pPr>
      <w:r>
        <w:rPr>
          <w:i/>
        </w:rPr>
        <w:t>L'espropriazione per pubblica utilità. Amministratori e proprietari nella Francia dell'Ottocento</w:t>
      </w:r>
      <w:r>
        <w:t xml:space="preserve">, Milano, Giuffrè, 1995, XXXIX-705. </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pPr>
      <w:r>
        <w:t xml:space="preserve">Pellegrino Rossi, </w:t>
      </w:r>
      <w:r>
        <w:rPr>
          <w:i/>
        </w:rPr>
        <w:t xml:space="preserve">Per </w:t>
      </w:r>
      <w:smartTag w:uri="urn:schemas-microsoft-com:office:smarttags" w:element="PersonName">
        <w:smartTagPr>
          <w:attr w:name="ProductID" w:val="la Patria"/>
        </w:smartTagPr>
        <w:r>
          <w:rPr>
            <w:i/>
          </w:rPr>
          <w:t>la Patria</w:t>
        </w:r>
      </w:smartTag>
      <w:r>
        <w:rPr>
          <w:i/>
        </w:rPr>
        <w:t xml:space="preserve"> comune. Rapporto della Commissione della Dieta ai ventidue Cantoni sul progetto d'Atto federale da essa deliberato a Lucerna il 15 dicembre </w:t>
      </w:r>
      <w:smartTag w:uri="urn:schemas-microsoft-com:office:smarttags" w:element="metricconverter">
        <w:smartTagPr>
          <w:attr w:name="ProductID" w:val="1832, a"/>
        </w:smartTagPr>
        <w:r>
          <w:rPr>
            <w:i/>
          </w:rPr>
          <w:t>1832</w:t>
        </w:r>
        <w:r>
          <w:t>, a</w:t>
        </w:r>
      </w:smartTag>
      <w:r>
        <w:t xml:space="preserve"> cura e con introduzione di Luigi Lacchè, Manduria, Piero Lacaita, 1997. </w:t>
      </w:r>
    </w:p>
    <w:p w:rsidR="00ED0049" w:rsidRDefault="00ED0049" w:rsidP="00ED0049">
      <w:pPr>
        <w:tabs>
          <w:tab w:val="left" w:pos="680"/>
        </w:tabs>
        <w:spacing w:after="10" w:line="360" w:lineRule="auto"/>
        <w:ind w:left="360"/>
        <w:jc w:val="both"/>
      </w:pPr>
    </w:p>
    <w:p w:rsidR="00ED0049" w:rsidRDefault="00ED0049" w:rsidP="00ED0049">
      <w:pPr>
        <w:numPr>
          <w:ilvl w:val="0"/>
          <w:numId w:val="1"/>
        </w:numPr>
        <w:tabs>
          <w:tab w:val="clear" w:pos="786"/>
          <w:tab w:val="left" w:pos="680"/>
          <w:tab w:val="num" w:pos="1069"/>
        </w:tabs>
        <w:spacing w:after="10" w:line="360" w:lineRule="auto"/>
        <w:ind w:left="1069"/>
        <w:jc w:val="both"/>
      </w:pPr>
      <w:r>
        <w:t xml:space="preserve">a cura di, </w:t>
      </w:r>
      <w:r>
        <w:rPr>
          <w:i/>
          <w:iCs/>
        </w:rPr>
        <w:t>Un liberale europeo: Pellegrino Rossi (1787</w:t>
      </w:r>
      <w:r>
        <w:rPr>
          <w:i/>
          <w:iCs/>
        </w:rPr>
        <w:noBreakHyphen/>
        <w:t>1848)</w:t>
      </w:r>
      <w:r>
        <w:t xml:space="preserve">, Atti della Giornata di Studio, Macerata, 20 novembre 1998, Milano, Giuffrè, 2001, pp.X-120. </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pPr>
      <w:smartTag w:uri="urn:schemas-microsoft-com:office:smarttags" w:element="PersonName">
        <w:smartTagPr>
          <w:attr w:name="ProductID" w:val="La Libert￠"/>
        </w:smartTagPr>
        <w:r>
          <w:rPr>
            <w:i/>
            <w:iCs/>
          </w:rPr>
          <w:t>La Libertà</w:t>
        </w:r>
      </w:smartTag>
      <w:r>
        <w:rPr>
          <w:i/>
          <w:iCs/>
        </w:rPr>
        <w:t xml:space="preserve"> che guida il Popolo. Le Tre Gloriose Giornate del luglio 1830 e le “Chartes” nel costituzionalismo francese</w:t>
      </w:r>
      <w:r>
        <w:t xml:space="preserve">, Bologna, Il Mulino, 2002, pp. 207. </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pPr>
      <w:r>
        <w:rPr>
          <w:i/>
          <w:iCs/>
        </w:rPr>
        <w:t>Parlamento e costituzione nei sistemi costituzionali europei ottocenteschi</w:t>
      </w:r>
      <w:r>
        <w:t>, a cura di L. Lacchè e A.G. Manca, Bologna, Il Mulino, Berlin, Duncker &amp; Humblot, 2003.</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rPr>
          <w:bCs/>
        </w:rPr>
      </w:pPr>
      <w:r>
        <w:rPr>
          <w:bCs/>
        </w:rPr>
        <w:t xml:space="preserve">a cura di, </w:t>
      </w:r>
      <w:r>
        <w:rPr>
          <w:bCs/>
          <w:i/>
          <w:iCs/>
        </w:rPr>
        <w:t>Opinione pubblica. Storia politica costituzione (XVIII-XX s.)</w:t>
      </w:r>
      <w:r>
        <w:rPr>
          <w:bCs/>
        </w:rPr>
        <w:t xml:space="preserve">, numero monografico del </w:t>
      </w:r>
      <w:r>
        <w:rPr>
          <w:bCs/>
          <w:i/>
          <w:iCs/>
        </w:rPr>
        <w:t>Giornale di storia costituzionale</w:t>
      </w:r>
      <w:r>
        <w:rPr>
          <w:bCs/>
        </w:rPr>
        <w:t xml:space="preserve">, n.6/II semestre, 2003, pp.350. </w:t>
      </w:r>
    </w:p>
    <w:p w:rsidR="00ED0049" w:rsidRDefault="00ED0049" w:rsidP="00ED0049">
      <w:pPr>
        <w:tabs>
          <w:tab w:val="left" w:pos="680"/>
        </w:tabs>
        <w:spacing w:after="10" w:line="360" w:lineRule="auto"/>
        <w:jc w:val="both"/>
        <w:rPr>
          <w:bCs/>
        </w:rPr>
      </w:pPr>
    </w:p>
    <w:p w:rsidR="00ED0049" w:rsidRDefault="00ED0049" w:rsidP="00ED0049">
      <w:pPr>
        <w:numPr>
          <w:ilvl w:val="0"/>
          <w:numId w:val="1"/>
        </w:numPr>
        <w:tabs>
          <w:tab w:val="clear" w:pos="786"/>
          <w:tab w:val="left" w:pos="680"/>
          <w:tab w:val="num" w:pos="1069"/>
        </w:tabs>
        <w:spacing w:after="10" w:line="360" w:lineRule="auto"/>
        <w:ind w:left="1069"/>
        <w:jc w:val="both"/>
      </w:pPr>
      <w:r>
        <w:rPr>
          <w:iCs/>
        </w:rPr>
        <w:lastRenderedPageBreak/>
        <w:t xml:space="preserve">a cura di, </w:t>
      </w:r>
      <w:r>
        <w:rPr>
          <w:i/>
          <w:iCs/>
        </w:rPr>
        <w:t xml:space="preserve">Tra Islam e Occidente. Culture e </w:t>
      </w:r>
      <w:r w:rsidRPr="009E577C">
        <w:rPr>
          <w:i/>
          <w:iCs/>
        </w:rPr>
        <w:t>diritti</w:t>
      </w:r>
      <w:r>
        <w:rPr>
          <w:iCs/>
        </w:rPr>
        <w:t xml:space="preserve">, numero monografico del </w:t>
      </w:r>
      <w:r>
        <w:rPr>
          <w:i/>
          <w:iCs/>
        </w:rPr>
        <w:t>Giornale di storia costituzionale</w:t>
      </w:r>
      <w:r>
        <w:t>, n.10/II, 2005.</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pPr>
      <w:r>
        <w:t xml:space="preserve"> a cura di, </w:t>
      </w:r>
      <w:r>
        <w:rPr>
          <w:i/>
        </w:rPr>
        <w:t>Storia giustizia costituzione. Per i cinquant’anni della Corte costituzionale</w:t>
      </w:r>
      <w:r>
        <w:t xml:space="preserve">, numero monografico del </w:t>
      </w:r>
      <w:r>
        <w:rPr>
          <w:i/>
        </w:rPr>
        <w:t>Giornale di storia costituzionale</w:t>
      </w:r>
      <w:r>
        <w:t>, n.11/I, 2006, pp. 346.</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pPr>
      <w:r>
        <w:t xml:space="preserve">a cura di (con Carlotta Latini, Paolo Marchetti, Massimo Meccarelli), </w:t>
      </w:r>
      <w:r>
        <w:rPr>
          <w:i/>
        </w:rPr>
        <w:t>Penale Giustizia Potere. Metodi, Ricerche, Storiografie. Per ricordare Mario Sbriccoli</w:t>
      </w:r>
      <w:r>
        <w:t>, Macerata, eum, 2007;</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pPr>
      <w:r>
        <w:t xml:space="preserve"> a cura di (con Floriana Colao e Claudia Storti), </w:t>
      </w:r>
      <w:r>
        <w:rPr>
          <w:i/>
        </w:rPr>
        <w:t>Processo penale e opinione pubblica in Italia tra Otto e Novecento</w:t>
      </w:r>
      <w:r>
        <w:t>, Bologna, Il Mulino, 2008, pp. 481.</w:t>
      </w:r>
    </w:p>
    <w:p w:rsidR="00ED0049" w:rsidRDefault="00ED0049" w:rsidP="00ED0049">
      <w:pPr>
        <w:tabs>
          <w:tab w:val="left" w:pos="680"/>
        </w:tabs>
        <w:spacing w:after="10" w:line="360" w:lineRule="auto"/>
        <w:jc w:val="both"/>
      </w:pPr>
    </w:p>
    <w:p w:rsidR="00ED0049" w:rsidRDefault="00ED0049" w:rsidP="00ED0049">
      <w:pPr>
        <w:numPr>
          <w:ilvl w:val="0"/>
          <w:numId w:val="1"/>
        </w:numPr>
        <w:tabs>
          <w:tab w:val="clear" w:pos="786"/>
          <w:tab w:val="left" w:pos="680"/>
          <w:tab w:val="num" w:pos="1069"/>
        </w:tabs>
        <w:spacing w:after="10" w:line="360" w:lineRule="auto"/>
        <w:ind w:left="1069"/>
        <w:jc w:val="both"/>
      </w:pPr>
      <w:r>
        <w:t xml:space="preserve"> a cura di, </w:t>
      </w:r>
      <w:r>
        <w:rPr>
          <w:i/>
        </w:rPr>
        <w:t xml:space="preserve">Il valore della Costituzione </w:t>
      </w:r>
      <w:r w:rsidRPr="00B25C46">
        <w:rPr>
          <w:i/>
        </w:rPr>
        <w:t>italiana</w:t>
      </w:r>
      <w:r>
        <w:t xml:space="preserve">, numero monografico del </w:t>
      </w:r>
      <w:r>
        <w:rPr>
          <w:i/>
        </w:rPr>
        <w:t>Giornale di storia costituzionale</w:t>
      </w:r>
      <w:r>
        <w:t>, n.16/II, 2008.</w:t>
      </w:r>
    </w:p>
    <w:p w:rsidR="00ED0049" w:rsidRDefault="00ED0049" w:rsidP="00ED0049">
      <w:pPr>
        <w:tabs>
          <w:tab w:val="left" w:pos="680"/>
        </w:tabs>
        <w:spacing w:after="10" w:line="360" w:lineRule="auto"/>
        <w:jc w:val="both"/>
      </w:pPr>
    </w:p>
    <w:p w:rsidR="00ED0049" w:rsidRPr="001F2723" w:rsidRDefault="00ED0049" w:rsidP="00ED0049">
      <w:pPr>
        <w:numPr>
          <w:ilvl w:val="0"/>
          <w:numId w:val="1"/>
        </w:numPr>
        <w:tabs>
          <w:tab w:val="clear" w:pos="786"/>
          <w:tab w:val="left" w:pos="680"/>
          <w:tab w:val="num" w:pos="1069"/>
        </w:tabs>
        <w:spacing w:after="10" w:line="360" w:lineRule="auto"/>
        <w:ind w:left="1069"/>
        <w:jc w:val="both"/>
      </w:pPr>
      <w:r>
        <w:rPr>
          <w:iCs/>
        </w:rPr>
        <w:t xml:space="preserve"> a cura di, «</w:t>
      </w:r>
      <w:r>
        <w:rPr>
          <w:i/>
          <w:iCs/>
        </w:rPr>
        <w:t>Ius gentium Ius communicationis Ius belli». Alberico Gentili e gli orizzonti della modernità</w:t>
      </w:r>
      <w:r>
        <w:rPr>
          <w:iCs/>
        </w:rPr>
        <w:t>, Atti del Convegno di Macerata in occasione delle celebrazioni del quarto centenario della morte di Alberico Gentili (1552</w:t>
      </w:r>
      <w:r>
        <w:rPr>
          <w:iCs/>
        </w:rPr>
        <w:noBreakHyphen/>
        <w:t>1608), Macerata, 6</w:t>
      </w:r>
      <w:r>
        <w:rPr>
          <w:iCs/>
        </w:rPr>
        <w:noBreakHyphen/>
        <w:t xml:space="preserve">7 dicembre 2007, Milano, Giuffrè, 2009. </w:t>
      </w:r>
    </w:p>
    <w:p w:rsidR="00ED0049" w:rsidRPr="00E02F17" w:rsidRDefault="00ED0049" w:rsidP="00ED0049">
      <w:pPr>
        <w:tabs>
          <w:tab w:val="left" w:pos="680"/>
        </w:tabs>
        <w:spacing w:after="10" w:line="360" w:lineRule="auto"/>
        <w:ind w:left="360"/>
        <w:jc w:val="both"/>
      </w:pPr>
    </w:p>
    <w:p w:rsidR="00ED0049" w:rsidRPr="00C74A90" w:rsidRDefault="00ED0049" w:rsidP="00ED0049">
      <w:pPr>
        <w:numPr>
          <w:ilvl w:val="0"/>
          <w:numId w:val="1"/>
        </w:numPr>
        <w:tabs>
          <w:tab w:val="clear" w:pos="786"/>
          <w:tab w:val="left" w:pos="680"/>
          <w:tab w:val="num" w:pos="1069"/>
        </w:tabs>
        <w:spacing w:after="10" w:line="360" w:lineRule="auto"/>
        <w:ind w:left="1069"/>
        <w:jc w:val="both"/>
      </w:pPr>
      <w:r>
        <w:rPr>
          <w:i/>
          <w:iCs/>
        </w:rPr>
        <w:t>«Non giudicate». Antropologia della giustizia e figure dell’opinione pubblica tra Otto e Novecento</w:t>
      </w:r>
      <w:r>
        <w:rPr>
          <w:iCs/>
        </w:rPr>
        <w:t>, Napoli, Satura Editrice, 2009, pp. 78, ISBN 978-88-7607-068-6</w:t>
      </w:r>
    </w:p>
    <w:p w:rsidR="00ED0049" w:rsidRDefault="00ED0049" w:rsidP="00ED0049">
      <w:pPr>
        <w:pStyle w:val="Paragrafoelenco"/>
      </w:pPr>
    </w:p>
    <w:p w:rsidR="00ED0049" w:rsidRPr="00FE0904" w:rsidRDefault="00ED0049" w:rsidP="00ED0049">
      <w:pPr>
        <w:numPr>
          <w:ilvl w:val="0"/>
          <w:numId w:val="1"/>
        </w:numPr>
        <w:tabs>
          <w:tab w:val="clear" w:pos="786"/>
          <w:tab w:val="left" w:pos="680"/>
          <w:tab w:val="num" w:pos="1069"/>
        </w:tabs>
        <w:spacing w:after="10" w:line="360" w:lineRule="auto"/>
        <w:ind w:left="1069"/>
        <w:jc w:val="both"/>
      </w:pPr>
      <w:r>
        <w:t xml:space="preserve">a cura di (con Massimo Meccarelli et alii), M. Sbriccoli, </w:t>
      </w:r>
      <w:r>
        <w:rPr>
          <w:i/>
        </w:rPr>
        <w:t>Storia del diritto penale e della giustizia. Scritti editi e inediti</w:t>
      </w:r>
      <w:r>
        <w:t xml:space="preserve"> (1972</w:t>
      </w:r>
      <w:r>
        <w:noBreakHyphen/>
        <w:t>2007), Milano, Giuffrè, 2009, 2 voll., ISBN 88</w:t>
      </w:r>
      <w:r>
        <w:noBreakHyphen/>
        <w:t>14</w:t>
      </w:r>
      <w:r>
        <w:noBreakHyphen/>
        <w:t>14507</w:t>
      </w:r>
      <w:r>
        <w:noBreakHyphen/>
        <w:t>5</w:t>
      </w:r>
    </w:p>
    <w:p w:rsidR="00ED0049" w:rsidRDefault="00ED0049" w:rsidP="00ED0049">
      <w:pPr>
        <w:pStyle w:val="Paragrafoelenco"/>
      </w:pPr>
    </w:p>
    <w:p w:rsidR="00ED0049" w:rsidRDefault="00ED0049" w:rsidP="00ED0049">
      <w:pPr>
        <w:numPr>
          <w:ilvl w:val="0"/>
          <w:numId w:val="1"/>
        </w:numPr>
        <w:tabs>
          <w:tab w:val="clear" w:pos="786"/>
          <w:tab w:val="left" w:pos="680"/>
          <w:tab w:val="num" w:pos="1069"/>
        </w:tabs>
        <w:spacing w:after="10" w:line="360" w:lineRule="auto"/>
        <w:ind w:left="1069"/>
        <w:jc w:val="both"/>
        <w:rPr>
          <w:lang w:val="en-US"/>
        </w:rPr>
      </w:pPr>
      <w:r>
        <w:rPr>
          <w:lang w:val="en-US"/>
        </w:rPr>
        <w:t>e</w:t>
      </w:r>
      <w:r w:rsidRPr="00FE0904">
        <w:rPr>
          <w:lang w:val="en-US"/>
        </w:rPr>
        <w:t>d. by (with Monica Stronati)</w:t>
      </w:r>
      <w:r>
        <w:rPr>
          <w:lang w:val="en-US"/>
        </w:rPr>
        <w:t xml:space="preserve">, </w:t>
      </w:r>
      <w:r>
        <w:rPr>
          <w:i/>
          <w:lang w:val="en-US"/>
        </w:rPr>
        <w:t>Beyond the statute law: the “grey” government of criminal justice systems. History and Theory in the moderne age</w:t>
      </w:r>
      <w:r>
        <w:rPr>
          <w:lang w:val="en-US"/>
        </w:rPr>
        <w:t>, Macerata, eum, 2011, ISBN 978</w:t>
      </w:r>
      <w:r>
        <w:rPr>
          <w:lang w:val="en-US"/>
        </w:rPr>
        <w:noBreakHyphen/>
        <w:t>88</w:t>
      </w:r>
      <w:r>
        <w:rPr>
          <w:lang w:val="en-US"/>
        </w:rPr>
        <w:noBreakHyphen/>
        <w:t>6956</w:t>
      </w:r>
      <w:r>
        <w:rPr>
          <w:lang w:val="en-US"/>
        </w:rPr>
        <w:noBreakHyphen/>
        <w:t>278</w:t>
      </w:r>
      <w:r>
        <w:rPr>
          <w:lang w:val="en-US"/>
        </w:rPr>
        <w:noBreakHyphen/>
        <w:t>4</w:t>
      </w:r>
    </w:p>
    <w:p w:rsidR="00ED0049" w:rsidRDefault="00ED0049" w:rsidP="00ED0049">
      <w:pPr>
        <w:pStyle w:val="Paragrafoelenco"/>
        <w:rPr>
          <w:lang w:val="en-US"/>
        </w:rPr>
      </w:pPr>
    </w:p>
    <w:p w:rsidR="00ED0049" w:rsidRPr="00555954" w:rsidRDefault="00ED0049" w:rsidP="00ED0049">
      <w:pPr>
        <w:numPr>
          <w:ilvl w:val="0"/>
          <w:numId w:val="1"/>
        </w:numPr>
        <w:tabs>
          <w:tab w:val="clear" w:pos="786"/>
          <w:tab w:val="left" w:pos="680"/>
          <w:tab w:val="num" w:pos="1069"/>
        </w:tabs>
        <w:spacing w:after="10" w:line="360" w:lineRule="auto"/>
        <w:ind w:left="1069"/>
        <w:jc w:val="both"/>
      </w:pPr>
      <w:r w:rsidRPr="00555954">
        <w:t>a cura di, n. 2</w:t>
      </w:r>
      <w:r>
        <w:t>, I, 2011</w:t>
      </w:r>
      <w:r w:rsidRPr="00555954">
        <w:t xml:space="preserve"> del </w:t>
      </w:r>
      <w:r w:rsidRPr="00555954">
        <w:rPr>
          <w:i/>
        </w:rPr>
        <w:t>Journal of Constitutional History</w:t>
      </w:r>
      <w:r w:rsidRPr="00555954">
        <w:t>/Giornale di storia costituz</w:t>
      </w:r>
      <w:r>
        <w:t>i</w:t>
      </w:r>
      <w:r w:rsidRPr="00555954">
        <w:t>onale</w:t>
      </w:r>
      <w:r>
        <w:t>, ISBN 978</w:t>
      </w:r>
      <w:r>
        <w:noBreakHyphen/>
        <w:t>88</w:t>
      </w:r>
      <w:r>
        <w:noBreakHyphen/>
        <w:t>6056</w:t>
      </w:r>
      <w:r>
        <w:noBreakHyphen/>
        <w:t>307</w:t>
      </w:r>
      <w:r>
        <w:noBreakHyphen/>
        <w:t>1, ISSN 1593</w:t>
      </w:r>
      <w:r>
        <w:noBreakHyphen/>
        <w:t>0793</w:t>
      </w:r>
    </w:p>
    <w:p w:rsidR="00ED0049" w:rsidRPr="00555954" w:rsidRDefault="00ED0049" w:rsidP="00ED0049">
      <w:pPr>
        <w:pStyle w:val="Paragrafoelenco"/>
      </w:pPr>
    </w:p>
    <w:p w:rsidR="00ED0049" w:rsidRPr="00512AA9" w:rsidRDefault="00ED0049" w:rsidP="00ED0049">
      <w:pPr>
        <w:numPr>
          <w:ilvl w:val="0"/>
          <w:numId w:val="1"/>
        </w:numPr>
        <w:tabs>
          <w:tab w:val="clear" w:pos="786"/>
          <w:tab w:val="num" w:pos="1069"/>
        </w:tabs>
        <w:spacing w:after="10" w:line="360" w:lineRule="auto"/>
        <w:ind w:left="1069"/>
        <w:jc w:val="both"/>
        <w:rPr>
          <w:b/>
        </w:rPr>
      </w:pPr>
      <w:r>
        <w:lastRenderedPageBreak/>
        <w:t xml:space="preserve">a cura di (con </w:t>
      </w:r>
      <w:r w:rsidRPr="00A35776">
        <w:t>F. Colao, C. Storti, C.M. Valsecchi</w:t>
      </w:r>
      <w:r>
        <w:t xml:space="preserve">), </w:t>
      </w:r>
      <w:r>
        <w:rPr>
          <w:i/>
        </w:rPr>
        <w:t>P</w:t>
      </w:r>
      <w:r w:rsidRPr="00A947E6">
        <w:rPr>
          <w:i/>
        </w:rPr>
        <w:t>erpetue appendici e codicilli alle leggi italiane. Le circolari ministeriali, il potere regolamentare e  la politica del diritto in Italia tra Otto e Novecento</w:t>
      </w:r>
      <w:r>
        <w:t>, Macerata, eum, 2011, pp. 691, ISBN 978</w:t>
      </w:r>
      <w:r>
        <w:noBreakHyphen/>
        <w:t>88</w:t>
      </w:r>
      <w:r>
        <w:noBreakHyphen/>
        <w:t>6056</w:t>
      </w:r>
      <w:r>
        <w:noBreakHyphen/>
        <w:t>299</w:t>
      </w:r>
      <w:r>
        <w:noBreakHyphen/>
        <w:t>9</w:t>
      </w:r>
    </w:p>
    <w:p w:rsidR="00ED0049" w:rsidRDefault="00ED0049" w:rsidP="00ED0049">
      <w:pPr>
        <w:pStyle w:val="Paragrafoelenco"/>
      </w:pPr>
    </w:p>
    <w:p w:rsidR="00ED0049" w:rsidRPr="00A947E6" w:rsidRDefault="00ED0049" w:rsidP="00ED0049">
      <w:pPr>
        <w:numPr>
          <w:ilvl w:val="0"/>
          <w:numId w:val="1"/>
        </w:numPr>
        <w:tabs>
          <w:tab w:val="clear" w:pos="786"/>
          <w:tab w:val="num" w:pos="1069"/>
        </w:tabs>
        <w:spacing w:after="10" w:line="360" w:lineRule="auto"/>
        <w:ind w:left="1069"/>
        <w:jc w:val="both"/>
        <w:rPr>
          <w:i/>
        </w:rPr>
      </w:pPr>
      <w:r w:rsidRPr="00A947E6">
        <w:t xml:space="preserve">a cura di (con Massimo Meccarelli), </w:t>
      </w:r>
      <w:r w:rsidRPr="00A947E6">
        <w:rPr>
          <w:i/>
        </w:rPr>
        <w:t>Storia delle giustizia e storia del diritto: prospettive di ricerca in ambito europeo</w:t>
      </w:r>
      <w:r w:rsidRPr="00A947E6">
        <w:t>, Macerata, eum, 201</w:t>
      </w:r>
      <w:r>
        <w:t>2, pp. 163, ISBN 978</w:t>
      </w:r>
      <w:r>
        <w:noBreakHyphen/>
        <w:t>88</w:t>
      </w:r>
      <w:r>
        <w:noBreakHyphen/>
        <w:t>6056</w:t>
      </w:r>
      <w:r>
        <w:noBreakHyphen/>
        <w:t>296</w:t>
      </w:r>
      <w:r>
        <w:noBreakHyphen/>
        <w:t>8</w:t>
      </w:r>
    </w:p>
    <w:p w:rsidR="00ED0049" w:rsidRPr="006F48E7" w:rsidRDefault="00ED0049" w:rsidP="00ED0049">
      <w:pPr>
        <w:pStyle w:val="Paragrafoelenco"/>
        <w:tabs>
          <w:tab w:val="left" w:pos="680"/>
        </w:tabs>
        <w:spacing w:after="10" w:line="360" w:lineRule="auto"/>
        <w:ind w:left="786"/>
        <w:jc w:val="both"/>
      </w:pPr>
    </w:p>
    <w:p w:rsidR="00ED0049" w:rsidRDefault="00ED0049" w:rsidP="00ED0049">
      <w:pPr>
        <w:pStyle w:val="Paragrafoelenco"/>
        <w:numPr>
          <w:ilvl w:val="0"/>
          <w:numId w:val="1"/>
        </w:numPr>
        <w:tabs>
          <w:tab w:val="left" w:pos="680"/>
          <w:tab w:val="num" w:pos="1069"/>
        </w:tabs>
        <w:spacing w:after="10" w:line="360" w:lineRule="auto"/>
        <w:jc w:val="both"/>
        <w:rPr>
          <w:lang w:val="en-US"/>
        </w:rPr>
      </w:pPr>
      <w:r>
        <w:rPr>
          <w:i/>
          <w:lang w:val="en-US"/>
        </w:rPr>
        <w:t>“Richtet nicht!”. Anthropologie der Justiz und Formen der öffentlichen Meinung im 19. u</w:t>
      </w:r>
      <w:r w:rsidRPr="006F48E7">
        <w:rPr>
          <w:i/>
          <w:lang w:val="en-US"/>
        </w:rPr>
        <w:t>nd 20. Jahrhundert</w:t>
      </w:r>
      <w:r>
        <w:rPr>
          <w:lang w:val="en-US"/>
        </w:rPr>
        <w:t>, Berlin, Lit Verlag, 2012, pp. 70, ISBN 978</w:t>
      </w:r>
      <w:r>
        <w:rPr>
          <w:lang w:val="en-US"/>
        </w:rPr>
        <w:noBreakHyphen/>
        <w:t>3</w:t>
      </w:r>
      <w:r>
        <w:rPr>
          <w:lang w:val="en-US"/>
        </w:rPr>
        <w:noBreakHyphen/>
        <w:t>643</w:t>
      </w:r>
      <w:r>
        <w:rPr>
          <w:lang w:val="en-US"/>
        </w:rPr>
        <w:noBreakHyphen/>
        <w:t>11577</w:t>
      </w:r>
      <w:r>
        <w:rPr>
          <w:lang w:val="en-US"/>
        </w:rPr>
        <w:noBreakHyphen/>
        <w:t xml:space="preserve">5 </w:t>
      </w:r>
    </w:p>
    <w:p w:rsidR="00ED0049" w:rsidRDefault="00ED0049" w:rsidP="00ED0049">
      <w:pPr>
        <w:pStyle w:val="Paragrafoelenco"/>
        <w:rPr>
          <w:lang w:val="en-US"/>
        </w:rPr>
      </w:pPr>
    </w:p>
    <w:p w:rsidR="00ED0049" w:rsidRPr="00CF0AB3" w:rsidRDefault="00ED0049" w:rsidP="00ED0049">
      <w:pPr>
        <w:pStyle w:val="Paragrafoelenco"/>
        <w:numPr>
          <w:ilvl w:val="0"/>
          <w:numId w:val="1"/>
        </w:numPr>
        <w:tabs>
          <w:tab w:val="clear" w:pos="786"/>
          <w:tab w:val="left" w:pos="680"/>
          <w:tab w:val="num" w:pos="1069"/>
        </w:tabs>
        <w:spacing w:before="120" w:after="10" w:line="360" w:lineRule="auto"/>
        <w:ind w:left="1069"/>
        <w:jc w:val="both"/>
        <w:rPr>
          <w:i/>
        </w:rPr>
      </w:pPr>
      <w:r w:rsidRPr="00EA069A">
        <w:t xml:space="preserve">a cura di (con Monica Stronati), </w:t>
      </w:r>
      <w:r w:rsidRPr="00CF0AB3">
        <w:rPr>
          <w:i/>
        </w:rPr>
        <w:t>Una tribuna per le scienze criminali. La ‘cultura’ delle Riviste nel dibattito penalistico tra Otto e Novecento</w:t>
      </w:r>
      <w:r>
        <w:t>, Macerata, eum, 2012, pp. 296, ISBN 978</w:t>
      </w:r>
      <w:r>
        <w:noBreakHyphen/>
        <w:t>88</w:t>
      </w:r>
      <w:r>
        <w:noBreakHyphen/>
        <w:t>6056</w:t>
      </w:r>
      <w:r>
        <w:noBreakHyphen/>
        <w:t>329</w:t>
      </w:r>
      <w:r>
        <w:noBreakHyphen/>
        <w:t xml:space="preserve">3 </w:t>
      </w:r>
    </w:p>
    <w:p w:rsidR="00ED0049" w:rsidRPr="00EB63FC" w:rsidRDefault="00ED0049" w:rsidP="00ED0049">
      <w:pPr>
        <w:pStyle w:val="Paragrafoelenco"/>
        <w:numPr>
          <w:ilvl w:val="0"/>
          <w:numId w:val="1"/>
        </w:numPr>
        <w:tabs>
          <w:tab w:val="left" w:pos="680"/>
          <w:tab w:val="num" w:pos="1069"/>
        </w:tabs>
        <w:spacing w:before="120" w:after="10" w:line="360" w:lineRule="auto"/>
        <w:ind w:left="1069"/>
        <w:jc w:val="both"/>
        <w:rPr>
          <w:i/>
          <w:lang w:val="en-US"/>
        </w:rPr>
      </w:pPr>
      <w:r w:rsidRPr="00CF0AB3">
        <w:rPr>
          <w:lang w:val="en-US"/>
        </w:rPr>
        <w:t xml:space="preserve">ed. by, </w:t>
      </w:r>
      <w:r w:rsidRPr="00CF0AB3">
        <w:rPr>
          <w:i/>
          <w:lang w:val="en-US"/>
        </w:rPr>
        <w:t>Colonies and Constitutions</w:t>
      </w:r>
      <w:r w:rsidRPr="00CF0AB3">
        <w:rPr>
          <w:lang w:val="en-US"/>
        </w:rPr>
        <w:t xml:space="preserve">, </w:t>
      </w:r>
      <w:r w:rsidRPr="00CF0AB3">
        <w:rPr>
          <w:i/>
          <w:lang w:val="en-US"/>
        </w:rPr>
        <w:t>Journal of Constitutional History</w:t>
      </w:r>
      <w:r w:rsidRPr="00CF0AB3">
        <w:rPr>
          <w:lang w:val="en-US"/>
        </w:rPr>
        <w:t>, 25/I, 2013, ISBN 978</w:t>
      </w:r>
      <w:r w:rsidRPr="00CF0AB3">
        <w:rPr>
          <w:lang w:val="en-US"/>
        </w:rPr>
        <w:noBreakHyphen/>
        <w:t>88</w:t>
      </w:r>
      <w:r w:rsidRPr="00CF0AB3">
        <w:rPr>
          <w:lang w:val="en-US"/>
        </w:rPr>
        <w:noBreakHyphen/>
        <w:t>6056</w:t>
      </w:r>
      <w:r w:rsidRPr="00CF0AB3">
        <w:rPr>
          <w:lang w:val="en-US"/>
        </w:rPr>
        <w:noBreakHyphen/>
        <w:t>362</w:t>
      </w:r>
      <w:r w:rsidRPr="00CF0AB3">
        <w:rPr>
          <w:lang w:val="en-US"/>
        </w:rPr>
        <w:noBreakHyphen/>
        <w:t>0, ISSN 1593-0793</w:t>
      </w:r>
    </w:p>
    <w:p w:rsidR="00EB63FC" w:rsidRPr="00EB63FC" w:rsidRDefault="00EB63FC" w:rsidP="00EB63FC">
      <w:pPr>
        <w:pStyle w:val="Paragrafoelenco"/>
        <w:numPr>
          <w:ilvl w:val="0"/>
          <w:numId w:val="1"/>
        </w:numPr>
        <w:tabs>
          <w:tab w:val="left" w:pos="680"/>
        </w:tabs>
        <w:spacing w:before="120" w:after="10" w:line="360" w:lineRule="auto"/>
        <w:jc w:val="both"/>
        <w:rPr>
          <w:lang w:val="en-US"/>
        </w:rPr>
      </w:pPr>
      <w:r w:rsidRPr="00EB63FC">
        <w:rPr>
          <w:iCs/>
          <w:lang w:val="en-US"/>
        </w:rPr>
        <w:t xml:space="preserve">ed. (avec Jean Marc Berlière, Jonas Campion, Xavier Rousseaux), </w:t>
      </w:r>
      <w:r w:rsidRPr="00EB63FC">
        <w:rPr>
          <w:i/>
          <w:iCs/>
          <w:lang w:val="en-US"/>
        </w:rPr>
        <w:t>Justices militaires et guerres mondiales. Military Justices and World Wars. Europe 1914-1950</w:t>
      </w:r>
      <w:r w:rsidRPr="00EB63FC">
        <w:rPr>
          <w:iCs/>
          <w:lang w:val="en-US"/>
        </w:rPr>
        <w:t xml:space="preserve">, Louvain, UCL – Presses Universitaires de Louvain, 2013, pp. 423, ISBN 978-28-7558-235-5 </w:t>
      </w:r>
    </w:p>
    <w:p w:rsidR="00EB63FC" w:rsidRDefault="00EB63FC" w:rsidP="00EB63FC">
      <w:pPr>
        <w:pStyle w:val="Paragrafoelenco"/>
        <w:numPr>
          <w:ilvl w:val="0"/>
          <w:numId w:val="1"/>
        </w:numPr>
        <w:tabs>
          <w:tab w:val="left" w:pos="680"/>
          <w:tab w:val="num" w:pos="1069"/>
        </w:tabs>
        <w:spacing w:before="120" w:after="10" w:line="360" w:lineRule="auto"/>
        <w:jc w:val="both"/>
      </w:pPr>
      <w:r>
        <w:t xml:space="preserve">ed. by, </w:t>
      </w:r>
      <w:r w:rsidRPr="00555954">
        <w:t xml:space="preserve">n. </w:t>
      </w:r>
      <w:r>
        <w:t>1, I, 2014</w:t>
      </w:r>
      <w:r w:rsidRPr="00555954">
        <w:t xml:space="preserve"> del </w:t>
      </w:r>
      <w:r w:rsidRPr="00EB63FC">
        <w:rPr>
          <w:i/>
        </w:rPr>
        <w:t>Journal of Constitutional History</w:t>
      </w:r>
      <w:r w:rsidRPr="00555954">
        <w:t>/Giornale di storia costituz</w:t>
      </w:r>
      <w:r>
        <w:t>i</w:t>
      </w:r>
      <w:r w:rsidRPr="00555954">
        <w:t>onale</w:t>
      </w:r>
      <w:r>
        <w:t>, ISBN 978</w:t>
      </w:r>
      <w:r>
        <w:noBreakHyphen/>
        <w:t>88</w:t>
      </w:r>
      <w:r>
        <w:noBreakHyphen/>
        <w:t>6056</w:t>
      </w:r>
      <w:r>
        <w:noBreakHyphen/>
        <w:t>397</w:t>
      </w:r>
      <w:r>
        <w:noBreakHyphen/>
        <w:t>2, ISSN 1593</w:t>
      </w:r>
      <w:r>
        <w:noBreakHyphen/>
        <w:t>0793</w:t>
      </w:r>
    </w:p>
    <w:p w:rsidR="00F97D30" w:rsidRPr="005B0DFC" w:rsidRDefault="00F97D30" w:rsidP="00F97D30">
      <w:pPr>
        <w:pStyle w:val="Paragrafoelenco"/>
        <w:numPr>
          <w:ilvl w:val="0"/>
          <w:numId w:val="1"/>
        </w:numPr>
        <w:tabs>
          <w:tab w:val="left" w:pos="680"/>
          <w:tab w:val="num" w:pos="1069"/>
        </w:tabs>
        <w:spacing w:before="120" w:after="10" w:line="360" w:lineRule="auto"/>
        <w:jc w:val="both"/>
        <w:rPr>
          <w:lang w:val="en-US"/>
        </w:rPr>
      </w:pPr>
      <w:r w:rsidRPr="005B0DFC">
        <w:rPr>
          <w:i/>
          <w:lang w:val="en-US"/>
        </w:rPr>
        <w:t>Der eklektizistische Kanon. Auf der Suche nach einer “Tiefenschicht” der italienischen Rechtskultur des 19. Jahrhunderts</w:t>
      </w:r>
      <w:r w:rsidRPr="005B0DFC">
        <w:rPr>
          <w:lang w:val="en-US"/>
        </w:rPr>
        <w:t>, mit einer Einleitung von Hans Schlosser, Berlin, Lit, 2014, pp. 94, ISBN 978-3-643-12770-9</w:t>
      </w:r>
    </w:p>
    <w:p w:rsidR="00F97D30" w:rsidRPr="00C262F4" w:rsidRDefault="00F97D30" w:rsidP="00F97D30">
      <w:pPr>
        <w:pStyle w:val="Paragrafoelenco"/>
        <w:numPr>
          <w:ilvl w:val="0"/>
          <w:numId w:val="1"/>
        </w:numPr>
        <w:tabs>
          <w:tab w:val="left" w:pos="680"/>
          <w:tab w:val="num" w:pos="1069"/>
        </w:tabs>
        <w:spacing w:before="120" w:after="10" w:line="360" w:lineRule="auto"/>
        <w:ind w:left="1069"/>
        <w:jc w:val="both"/>
      </w:pPr>
      <w:r w:rsidRPr="00C262F4">
        <w:rPr>
          <w:i/>
        </w:rPr>
        <w:t>«No juzguéis». Antropología de la justicia e im</w:t>
      </w:r>
      <w:r>
        <w:rPr>
          <w:i/>
        </w:rPr>
        <w:t>ágenes de la opinión pública entre los siglos XIX y XX</w:t>
      </w:r>
      <w:r>
        <w:t>, trad. Maria Valvidares, Santander, Editorial de la Universidad de Cantabria, 2014, pp. 113, ISBN 978-84-8102-731-0</w:t>
      </w:r>
    </w:p>
    <w:p w:rsidR="00F97D30" w:rsidRPr="00555954" w:rsidRDefault="00F97D30" w:rsidP="00F97D30">
      <w:pPr>
        <w:pStyle w:val="Paragrafoelenco"/>
        <w:tabs>
          <w:tab w:val="left" w:pos="680"/>
          <w:tab w:val="num" w:pos="1069"/>
        </w:tabs>
        <w:spacing w:before="120" w:after="10" w:line="360" w:lineRule="auto"/>
        <w:ind w:left="786"/>
        <w:jc w:val="both"/>
      </w:pPr>
    </w:p>
    <w:p w:rsidR="00EB63FC" w:rsidRPr="00F97D30" w:rsidRDefault="00EB63FC" w:rsidP="00EB63FC">
      <w:pPr>
        <w:pStyle w:val="Paragrafoelenco"/>
        <w:tabs>
          <w:tab w:val="left" w:pos="680"/>
        </w:tabs>
        <w:spacing w:before="120" w:after="10" w:line="360" w:lineRule="auto"/>
        <w:ind w:left="786"/>
        <w:jc w:val="both"/>
      </w:pPr>
    </w:p>
    <w:p w:rsidR="00ED0049" w:rsidRPr="00F97D30" w:rsidRDefault="00ED0049" w:rsidP="00ED0049">
      <w:pPr>
        <w:pStyle w:val="Paragrafoelenco"/>
      </w:pPr>
    </w:p>
    <w:p w:rsidR="00ED0049" w:rsidRPr="00985183" w:rsidRDefault="00ED0049" w:rsidP="00ED0049">
      <w:pPr>
        <w:tabs>
          <w:tab w:val="left" w:pos="680"/>
        </w:tabs>
        <w:spacing w:after="10" w:line="360" w:lineRule="auto"/>
        <w:ind w:left="360"/>
        <w:jc w:val="both"/>
        <w:rPr>
          <w:b/>
          <w:smallCaps/>
        </w:rPr>
      </w:pPr>
      <w:r w:rsidRPr="00985183">
        <w:rPr>
          <w:b/>
          <w:smallCaps/>
        </w:rPr>
        <w:t>Articl</w:t>
      </w:r>
      <w:r>
        <w:rPr>
          <w:b/>
          <w:smallCaps/>
        </w:rPr>
        <w:t>es</w:t>
      </w:r>
      <w:r w:rsidRPr="00985183">
        <w:rPr>
          <w:b/>
          <w:smallCaps/>
        </w:rPr>
        <w:t>:</w:t>
      </w:r>
    </w:p>
    <w:p w:rsidR="00ED0049" w:rsidRDefault="00ED0049" w:rsidP="00ED0049">
      <w:pPr>
        <w:tabs>
          <w:tab w:val="left" w:pos="680"/>
        </w:tabs>
        <w:spacing w:after="10" w:line="360" w:lineRule="auto"/>
        <w:jc w:val="both"/>
        <w:rPr>
          <w:i/>
        </w:rPr>
      </w:pPr>
    </w:p>
    <w:p w:rsidR="00ED0049" w:rsidRDefault="00ED0049" w:rsidP="00EB63FC">
      <w:pPr>
        <w:numPr>
          <w:ilvl w:val="0"/>
          <w:numId w:val="6"/>
        </w:numPr>
        <w:tabs>
          <w:tab w:val="left" w:pos="680"/>
        </w:tabs>
        <w:spacing w:after="10" w:line="360" w:lineRule="auto"/>
        <w:ind w:left="927"/>
        <w:jc w:val="both"/>
      </w:pPr>
      <w:r w:rsidRPr="00CB245D">
        <w:rPr>
          <w:i/>
        </w:rPr>
        <w:t>Ordo non servatus. Anomalie processuali, giustizia militare e  "specialia" in antico regime"</w:t>
      </w:r>
      <w:r w:rsidRPr="00CB245D">
        <w:t xml:space="preserve">, in </w:t>
      </w:r>
      <w:r w:rsidRPr="00CB245D">
        <w:rPr>
          <w:i/>
        </w:rPr>
        <w:t>Studi S</w:t>
      </w:r>
      <w:r>
        <w:rPr>
          <w:i/>
        </w:rPr>
        <w:t>torici</w:t>
      </w:r>
      <w:r>
        <w:t>, an. 29, 1988, n.2, aprile</w:t>
      </w:r>
      <w:r>
        <w:noBreakHyphen/>
        <w:t>giugno, pp.361</w:t>
      </w:r>
      <w:r>
        <w:noBreakHyphen/>
        <w:t xml:space="preserve">384.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rPr>
        <w:t>Alle origini della associazione per delinquere. Crimen plurium, concorso e reato plurisoggettivo tra antico regime e XIX secolo</w:t>
      </w:r>
      <w:r>
        <w:t xml:space="preserve">, in </w:t>
      </w:r>
      <w:r>
        <w:rPr>
          <w:i/>
        </w:rPr>
        <w:t>Annali della Facoltà di Giurisprudenza della Università di Macerata</w:t>
      </w:r>
      <w:r>
        <w:t>, Milano, Giuffrè, 1989, II, pp.203</w:t>
      </w:r>
      <w:r>
        <w:noBreakHyphen/>
        <w:t xml:space="preserve">269.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rPr>
        <w:t>Loca occulta. Dimensioni notturne e legittima difesa: per un paradigma del diritto di punire</w:t>
      </w:r>
      <w:r>
        <w:t xml:space="preserve">, in </w:t>
      </w:r>
      <w:smartTag w:uri="urn:schemas-microsoft-com:office:smarttags" w:element="PersonName">
        <w:smartTagPr>
          <w:attr w:name="ProductID" w:val="La Notte. Ordine"/>
        </w:smartTagPr>
        <w:r>
          <w:rPr>
            <w:i/>
          </w:rPr>
          <w:t>La Notte. Ordine</w:t>
        </w:r>
      </w:smartTag>
      <w:r>
        <w:rPr>
          <w:i/>
        </w:rPr>
        <w:t>, sicurezza e disciplinamento in età moderna</w:t>
      </w:r>
      <w:r>
        <w:t>, a cura di M. Sbriccoli, Firenze, Ponte alle Grazie, 1991, pp.127</w:t>
      </w:r>
      <w:r>
        <w:noBreakHyphen/>
        <w:t xml:space="preserve">140. </w:t>
      </w:r>
    </w:p>
    <w:p w:rsidR="00ED0049"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i/>
          <w:lang w:val="fr-FR"/>
        </w:rPr>
        <w:t>Ordre et liberté en Italie. Discipline de la détention préven</w:t>
      </w:r>
      <w:r>
        <w:rPr>
          <w:i/>
          <w:lang w:val="fr-FR"/>
        </w:rPr>
        <w:softHyphen/>
        <w:t>tive et sauvegarde de la liberté individuelle après l'Unité</w:t>
      </w:r>
      <w:r>
        <w:rPr>
          <w:lang w:val="fr-FR"/>
        </w:rPr>
        <w:t xml:space="preserve">, in </w:t>
      </w:r>
      <w:r>
        <w:rPr>
          <w:i/>
          <w:lang w:val="fr-FR"/>
        </w:rPr>
        <w:t>Entre l'ordre et la liberté, la détention provisoire. Deux siècles de débats</w:t>
      </w:r>
      <w:r>
        <w:rPr>
          <w:lang w:val="fr-FR"/>
        </w:rPr>
        <w:t>, a cura di Ph.Robert, Paris, L'Harmattan, 1992, pp.198</w:t>
      </w:r>
      <w:r>
        <w:rPr>
          <w:lang w:val="fr-FR"/>
        </w:rPr>
        <w:noBreakHyphen/>
        <w:t xml:space="preserve">212.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rPr>
        <w:t>"Hygiène publique", "harmonie", pratiche urbanistiche nella Francia del XIX secolo. Considerazioni intorno alla legge del 13 aprile 1850 sul risanamento dei "logements insalubres"</w:t>
      </w:r>
      <w:r>
        <w:t xml:space="preserve">, in </w:t>
      </w:r>
      <w:r>
        <w:rPr>
          <w:i/>
        </w:rPr>
        <w:t>Storia urbana</w:t>
      </w:r>
      <w:r>
        <w:t>, 64(1993), pp.111</w:t>
      </w:r>
      <w:r>
        <w:noBreakHyphen/>
        <w:t xml:space="preserve">150, Milano, Angeli. </w:t>
      </w:r>
    </w:p>
    <w:p w:rsidR="00ED0049" w:rsidRDefault="00ED0049" w:rsidP="00ED0049">
      <w:pPr>
        <w:tabs>
          <w:tab w:val="left" w:pos="680"/>
        </w:tabs>
        <w:spacing w:after="10" w:line="360" w:lineRule="auto"/>
        <w:ind w:left="360"/>
        <w:jc w:val="both"/>
        <w:rPr>
          <w:i/>
        </w:rPr>
      </w:pPr>
    </w:p>
    <w:p w:rsidR="00ED0049" w:rsidRDefault="00ED0049" w:rsidP="00EB63FC">
      <w:pPr>
        <w:numPr>
          <w:ilvl w:val="0"/>
          <w:numId w:val="6"/>
        </w:numPr>
        <w:tabs>
          <w:tab w:val="left" w:pos="680"/>
        </w:tabs>
        <w:spacing w:after="10" w:line="360" w:lineRule="auto"/>
        <w:ind w:left="927"/>
        <w:jc w:val="both"/>
      </w:pPr>
      <w:r>
        <w:rPr>
          <w:i/>
        </w:rPr>
        <w:t>A proposito della legislazione sugli "ateliers dangereux, insalubres ou incommodes". Scienza giuridica, 'industrialismo' e conflitti di vicinato nella Francia del primo Ottocento</w:t>
      </w:r>
      <w:r>
        <w:t xml:space="preserve">, in </w:t>
      </w:r>
      <w:r>
        <w:rPr>
          <w:i/>
        </w:rPr>
        <w:t>Quaderni fiorentini per la storia del pensiero giuridico</w:t>
      </w:r>
      <w:r>
        <w:t xml:space="preserve">, 23(1994), pp.195-246, Milano, Giuffrè.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iCs/>
        </w:rPr>
        <w:t>Agli arresti ! Con cautela</w:t>
      </w:r>
      <w:r>
        <w:t xml:space="preserve">, in </w:t>
      </w:r>
      <w:r>
        <w:rPr>
          <w:i/>
          <w:iCs/>
        </w:rPr>
        <w:t>Il Sole-24 ore</w:t>
      </w:r>
      <w:r>
        <w:t>, domenica 24 luglio 1994</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rPr>
          <w:lang w:val="fr-FR"/>
        </w:rPr>
      </w:pPr>
      <w:r>
        <w:t xml:space="preserve"> </w:t>
      </w:r>
      <w:r>
        <w:rPr>
          <w:i/>
          <w:lang w:val="fr-FR"/>
        </w:rPr>
        <w:t xml:space="preserve">L'expropriation pour cause d'utilité publique, la propriété et les garanties constitutionnelles dans </w:t>
      </w:r>
      <w:smartTag w:uri="urn:schemas-microsoft-com:office:smarttags" w:element="PersonName">
        <w:smartTagPr>
          <w:attr w:name="ProductID" w:val="la France"/>
        </w:smartTagPr>
        <w:r>
          <w:rPr>
            <w:i/>
            <w:lang w:val="fr-FR"/>
          </w:rPr>
          <w:t>la France</w:t>
        </w:r>
      </w:smartTag>
      <w:r>
        <w:rPr>
          <w:i/>
          <w:lang w:val="fr-FR"/>
        </w:rPr>
        <w:t xml:space="preserve"> révolutionnaire</w:t>
      </w:r>
      <w:r>
        <w:rPr>
          <w:lang w:val="fr-FR"/>
        </w:rPr>
        <w:t xml:space="preserve">, in </w:t>
      </w:r>
      <w:r>
        <w:rPr>
          <w:i/>
          <w:lang w:val="fr-FR"/>
        </w:rPr>
        <w:t>Constitution &amp; Revolution aux Etats</w:t>
      </w:r>
      <w:r>
        <w:rPr>
          <w:i/>
          <w:lang w:val="fr-FR"/>
        </w:rPr>
        <w:noBreakHyphen/>
        <w:t>Unis d'Amérique et en Europe (1776/1815)</w:t>
      </w:r>
      <w:r>
        <w:rPr>
          <w:lang w:val="fr-FR"/>
        </w:rPr>
        <w:t xml:space="preserve">, sous la direction de R. Martucci, Macerata, Laboratorio di storia costituzionale, 1995, pp.509-535. </w:t>
      </w:r>
    </w:p>
    <w:p w:rsidR="00ED0049"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pPr>
      <w:r>
        <w:rPr>
          <w:i/>
        </w:rPr>
        <w:t>Costituzioni e federalismo in Svizzera. Note sui caratteri originari della democrazia svizzera</w:t>
      </w:r>
      <w:r>
        <w:t xml:space="preserve">, in </w:t>
      </w:r>
      <w:r>
        <w:rPr>
          <w:i/>
        </w:rPr>
        <w:t>I viaggi di Erodoto</w:t>
      </w:r>
      <w:r>
        <w:t xml:space="preserve">, Milano, Bruno Mondadori, 25, 1995, pp.130-143.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rPr>
          <w:lang w:val="fr-FR"/>
        </w:rPr>
      </w:pPr>
      <w:r>
        <w:rPr>
          <w:i/>
          <w:lang w:val="fr-FR"/>
        </w:rPr>
        <w:t>Administration et expropriation pour cause d'utilité publique en France (1810</w:t>
      </w:r>
      <w:r>
        <w:rPr>
          <w:i/>
          <w:lang w:val="fr-FR"/>
        </w:rPr>
        <w:noBreakHyphen/>
        <w:t xml:space="preserve">1870): problèmes et solutions, </w:t>
      </w:r>
      <w:r>
        <w:rPr>
          <w:lang w:val="fr-FR"/>
        </w:rPr>
        <w:t>in</w:t>
      </w:r>
      <w:r>
        <w:rPr>
          <w:i/>
          <w:lang w:val="fr-FR"/>
        </w:rPr>
        <w:t xml:space="preserve"> Administration et droit</w:t>
      </w:r>
      <w:r>
        <w:rPr>
          <w:lang w:val="fr-FR"/>
        </w:rPr>
        <w:t xml:space="preserve">, Actes des Journées de </w:t>
      </w:r>
      <w:smartTag w:uri="urn:schemas-microsoft-com:office:smarttags" w:element="PersonName">
        <w:smartTagPr>
          <w:attr w:name="ProductID" w:val="la Soci￩t￩"/>
        </w:smartTagPr>
        <w:r>
          <w:rPr>
            <w:lang w:val="fr-FR"/>
          </w:rPr>
          <w:t>la Société</w:t>
        </w:r>
      </w:smartTag>
      <w:r>
        <w:rPr>
          <w:lang w:val="fr-FR"/>
        </w:rPr>
        <w:t xml:space="preserve"> </w:t>
      </w:r>
      <w:r>
        <w:rPr>
          <w:lang w:val="fr-FR"/>
        </w:rPr>
        <w:lastRenderedPageBreak/>
        <w:t xml:space="preserve">internationale d'Histoire du droit, Rennes, 26, 27 et 28 mai </w:t>
      </w:r>
      <w:smartTag w:uri="urn:schemas-microsoft-com:office:smarttags" w:element="metricconverter">
        <w:smartTagPr>
          <w:attr w:name="ProductID" w:val="1994, a"/>
        </w:smartTagPr>
        <w:r>
          <w:rPr>
            <w:lang w:val="fr-FR"/>
          </w:rPr>
          <w:t>1994, a</w:t>
        </w:r>
      </w:smartTag>
      <w:r>
        <w:rPr>
          <w:lang w:val="fr-FR"/>
        </w:rPr>
        <w:t xml:space="preserve"> cura di François Burdeau, Paris, L.G.D.J., 1996, pp.112-122.  </w:t>
      </w:r>
    </w:p>
    <w:p w:rsidR="00ED0049"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i/>
          <w:lang w:val="fr-FR"/>
        </w:rPr>
        <w:t>Regard outre</w:t>
      </w:r>
      <w:r>
        <w:rPr>
          <w:i/>
          <w:lang w:val="fr-FR"/>
        </w:rPr>
        <w:noBreakHyphen/>
        <w:t>Manche: le jury spécial d'expropriation et les logiques du droit administratif français au début du 19 siècle</w:t>
      </w:r>
      <w:r>
        <w:rPr>
          <w:lang w:val="fr-FR"/>
        </w:rPr>
        <w:t xml:space="preserve">, in </w:t>
      </w:r>
      <w:r>
        <w:rPr>
          <w:i/>
          <w:lang w:val="fr-FR"/>
        </w:rPr>
        <w:t>Jahrbuch für europäische Verwaltungsgeschichte</w:t>
      </w:r>
      <w:r>
        <w:rPr>
          <w:lang w:val="fr-FR"/>
        </w:rPr>
        <w:t>, 8(1996), pp.135</w:t>
      </w:r>
      <w:r>
        <w:rPr>
          <w:lang w:val="fr-FR"/>
        </w:rPr>
        <w:noBreakHyphen/>
        <w:t xml:space="preserve">151. </w:t>
      </w:r>
    </w:p>
    <w:p w:rsidR="00ED0049"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i/>
          <w:lang w:val="fr-FR"/>
        </w:rPr>
        <w:t xml:space="preserve">Un code pénal pour l'Unité italienne: le code Zanardelli (1889). La genèse, le débat, le projet juridique </w:t>
      </w:r>
      <w:r>
        <w:rPr>
          <w:lang w:val="fr-FR"/>
        </w:rPr>
        <w:t xml:space="preserve"> in </w:t>
      </w:r>
      <w:r>
        <w:rPr>
          <w:i/>
          <w:lang w:val="fr-FR"/>
        </w:rPr>
        <w:t>Le pénal dans tous ses états. Justice, Etats et Sociétés en Europe (XIIe</w:t>
      </w:r>
      <w:r>
        <w:rPr>
          <w:i/>
          <w:lang w:val="fr-FR"/>
        </w:rPr>
        <w:noBreakHyphen/>
        <w:t>XXe siècles)</w:t>
      </w:r>
      <w:r>
        <w:rPr>
          <w:lang w:val="fr-FR"/>
        </w:rPr>
        <w:t>, a cura di R. Levy e X. Rousseaux, Bruxelles, Publications de l'Université Saint</w:t>
      </w:r>
      <w:r>
        <w:rPr>
          <w:lang w:val="fr-FR"/>
        </w:rPr>
        <w:noBreakHyphen/>
        <w:t>Louis, 1997, pp.303</w:t>
      </w:r>
      <w:r>
        <w:rPr>
          <w:lang w:val="fr-FR"/>
        </w:rPr>
        <w:noBreakHyphen/>
        <w:t xml:space="preserve">319. </w:t>
      </w:r>
    </w:p>
    <w:p w:rsidR="00ED0049"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i/>
          <w:lang w:val="fr-FR"/>
        </w:rPr>
        <w:t xml:space="preserve">L'expropriation pour cause d'utilité publique du Ier Empire à </w:t>
      </w:r>
      <w:smartTag w:uri="urn:schemas-microsoft-com:office:smarttags" w:element="PersonName">
        <w:smartTagPr>
          <w:attr w:name="ProductID" w:val="la IIIe R￩publique"/>
        </w:smartTagPr>
        <w:r>
          <w:rPr>
            <w:i/>
            <w:lang w:val="fr-FR"/>
          </w:rPr>
          <w:t>la IIIe République</w:t>
        </w:r>
      </w:smartTag>
      <w:r>
        <w:rPr>
          <w:lang w:val="fr-FR"/>
        </w:rPr>
        <w:t xml:space="preserve">, in </w:t>
      </w:r>
      <w:r>
        <w:rPr>
          <w:i/>
          <w:lang w:val="fr-FR"/>
        </w:rPr>
        <w:t>Revue juridique du Centre Ouest</w:t>
      </w:r>
      <w:r>
        <w:rPr>
          <w:lang w:val="fr-FR"/>
        </w:rPr>
        <w:t>, n.19, 1997, pp.31</w:t>
      </w:r>
      <w:r>
        <w:rPr>
          <w:lang w:val="fr-FR"/>
        </w:rPr>
        <w:noBreakHyphen/>
        <w:t xml:space="preserve">50. </w:t>
      </w:r>
    </w:p>
    <w:p w:rsidR="00ED0049" w:rsidRDefault="00ED0049" w:rsidP="00ED0049">
      <w:pPr>
        <w:tabs>
          <w:tab w:val="left" w:pos="680"/>
        </w:tabs>
        <w:spacing w:after="10" w:line="360" w:lineRule="auto"/>
        <w:jc w:val="both"/>
        <w:rPr>
          <w:lang w:val="fr-FR"/>
        </w:rPr>
      </w:pPr>
    </w:p>
    <w:p w:rsidR="00ED0049" w:rsidRDefault="00ED0049" w:rsidP="00EB63FC">
      <w:pPr>
        <w:numPr>
          <w:ilvl w:val="0"/>
          <w:numId w:val="6"/>
        </w:numPr>
        <w:tabs>
          <w:tab w:val="left" w:pos="680"/>
        </w:tabs>
        <w:spacing w:after="10" w:line="360" w:lineRule="auto"/>
        <w:ind w:left="927"/>
        <w:jc w:val="both"/>
      </w:pPr>
      <w:r>
        <w:rPr>
          <w:i/>
        </w:rPr>
        <w:t>Un italiano a Ginevra, alla ricerca della patria comune</w:t>
      </w:r>
      <w:r>
        <w:t xml:space="preserve">, introduzione a Pellegrino Rossi, </w:t>
      </w:r>
      <w:r>
        <w:rPr>
          <w:i/>
        </w:rPr>
        <w:t xml:space="preserve">Per </w:t>
      </w:r>
      <w:smartTag w:uri="urn:schemas-microsoft-com:office:smarttags" w:element="PersonName">
        <w:smartTagPr>
          <w:attr w:name="ProductID" w:val="la Patria"/>
        </w:smartTagPr>
        <w:r>
          <w:rPr>
            <w:i/>
          </w:rPr>
          <w:t>la Patria</w:t>
        </w:r>
      </w:smartTag>
      <w:r>
        <w:rPr>
          <w:i/>
        </w:rPr>
        <w:t xml:space="preserve"> comune. Rapporto della Commissione della Dieta ai ventidue Cantoni sul progetto d'Atto federale da essa deliberato a Lucerna il 15 dicembre 1832</w:t>
      </w:r>
      <w:r>
        <w:t>, Manduria, Piero Lacaita, 1997, pp. IX</w:t>
      </w:r>
      <w:r>
        <w:noBreakHyphen/>
        <w:t xml:space="preserve">LVIII. </w:t>
      </w:r>
    </w:p>
    <w:p w:rsidR="00ED0049" w:rsidRPr="00A526A2"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rPr>
          <w:lang w:val="de-DE"/>
        </w:rPr>
      </w:pPr>
      <w:r>
        <w:rPr>
          <w:i/>
          <w:lang w:val="de-DE"/>
        </w:rPr>
        <w:t>Argumente, Klischees und Ideologien: Das "französische Verwaltungsmodell" und die italienische Rechtskultur im 19. Jahrhundert</w:t>
      </w:r>
      <w:r>
        <w:rPr>
          <w:lang w:val="de-DE"/>
        </w:rPr>
        <w:t xml:space="preserve">, in </w:t>
      </w:r>
      <w:r>
        <w:rPr>
          <w:i/>
          <w:lang w:val="de-DE"/>
        </w:rPr>
        <w:t>Rheinisches Recht und Europäische Rechtsgeschichte</w:t>
      </w:r>
      <w:r>
        <w:rPr>
          <w:lang w:val="de-DE"/>
        </w:rPr>
        <w:t>, a cura di R. Schulze, Berlin, Duncker &amp; Humblot, 1998, pp.295</w:t>
      </w:r>
      <w:r>
        <w:rPr>
          <w:lang w:val="de-DE"/>
        </w:rPr>
        <w:noBreakHyphen/>
        <w:t xml:space="preserve">313. </w:t>
      </w:r>
    </w:p>
    <w:p w:rsidR="00ED0049" w:rsidRPr="00A526A2" w:rsidRDefault="00ED0049" w:rsidP="00ED0049">
      <w:pPr>
        <w:tabs>
          <w:tab w:val="left" w:pos="680"/>
        </w:tabs>
        <w:spacing w:after="10" w:line="360" w:lineRule="auto"/>
        <w:ind w:left="360"/>
        <w:jc w:val="both"/>
        <w:rPr>
          <w:lang w:val="en-GB"/>
        </w:rPr>
      </w:pPr>
    </w:p>
    <w:p w:rsidR="00ED0049" w:rsidRDefault="00ED0049" w:rsidP="00EB63FC">
      <w:pPr>
        <w:numPr>
          <w:ilvl w:val="0"/>
          <w:numId w:val="6"/>
        </w:numPr>
        <w:tabs>
          <w:tab w:val="left" w:pos="680"/>
        </w:tabs>
        <w:spacing w:after="10" w:line="360" w:lineRule="auto"/>
        <w:ind w:left="927"/>
        <w:jc w:val="both"/>
      </w:pPr>
      <w:r w:rsidRPr="00A526A2">
        <w:rPr>
          <w:lang w:val="en-GB"/>
        </w:rPr>
        <w:t xml:space="preserve"> </w:t>
      </w:r>
      <w:r>
        <w:rPr>
          <w:i/>
          <w:iCs/>
        </w:rPr>
        <w:t>Il circolo di Coppet e gli orizzonti liberali dello Stato costituzionale</w:t>
      </w:r>
      <w:r>
        <w:t xml:space="preserve">, in </w:t>
      </w:r>
      <w:r>
        <w:rPr>
          <w:i/>
          <w:iCs/>
        </w:rPr>
        <w:t>Rivista trimestrale di diritto pubblico</w:t>
      </w:r>
      <w:r>
        <w:t xml:space="preserve">, 2(1999), pp. 529-556.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Pr>
          <w:i/>
          <w:iCs/>
        </w:rPr>
        <w:t>Una “mobile complessità”: costituzionalismo e democrazia nella Svizzera del XIX secolo</w:t>
      </w:r>
      <w:r>
        <w:t xml:space="preserve">, Working Papers, Barcelona, Institut de Ciències Politiques i Socials, 1999, pp.50.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rPr>
        <w:t xml:space="preserve"> Il potere giudiziario come “potere politico” in Attilio Brunialti</w:t>
      </w:r>
      <w:r>
        <w:t xml:space="preserve">, Commento  a A. Brunialti, </w:t>
      </w:r>
      <w:r>
        <w:rPr>
          <w:i/>
        </w:rPr>
        <w:t>La funzione politica del potere giudiziario</w:t>
      </w:r>
      <w:r>
        <w:t xml:space="preserve"> (1870), in </w:t>
      </w:r>
      <w:r>
        <w:rPr>
          <w:i/>
        </w:rPr>
        <w:t xml:space="preserve">Storia Amministrazione Costituzione. Annale dell’Istituto per </w:t>
      </w:r>
      <w:smartTag w:uri="urn:schemas-microsoft-com:office:smarttags" w:element="PersonName">
        <w:smartTagPr>
          <w:attr w:name="ProductID" w:val="la Scienza"/>
        </w:smartTagPr>
        <w:r>
          <w:rPr>
            <w:i/>
          </w:rPr>
          <w:t>la Scienza</w:t>
        </w:r>
      </w:smartTag>
      <w:r>
        <w:rPr>
          <w:i/>
        </w:rPr>
        <w:t xml:space="preserve"> dell’Amministrazione Pubblica</w:t>
      </w:r>
      <w:r>
        <w:t xml:space="preserve">, 7(1999), pp.1-45. </w:t>
      </w:r>
    </w:p>
    <w:p w:rsidR="00ED0049"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i/>
          <w:lang w:val="fr-FR"/>
        </w:rPr>
        <w:t xml:space="preserve"> Coppet et la percée de l'Etat libéral constitutionnel</w:t>
      </w:r>
      <w:r>
        <w:rPr>
          <w:lang w:val="fr-FR"/>
        </w:rPr>
        <w:t xml:space="preserve">, in </w:t>
      </w:r>
      <w:r>
        <w:rPr>
          <w:i/>
          <w:lang w:val="fr-FR"/>
        </w:rPr>
        <w:t>Coppet, creuset de l'ésprit libéral. Les idées politiques et constitutionnelles du Groupe de Madame de Staël</w:t>
      </w:r>
      <w:r>
        <w:rPr>
          <w:lang w:val="fr-FR"/>
        </w:rPr>
        <w:t>, a cura di Lucien Jaume, Paris, Economica, Aix-Marseille, Presses Universitaires, 1999, pp. 135</w:t>
      </w:r>
      <w:r>
        <w:rPr>
          <w:lang w:val="fr-FR"/>
        </w:rPr>
        <w:noBreakHyphen/>
        <w:t xml:space="preserve">155. </w:t>
      </w:r>
    </w:p>
    <w:p w:rsidR="00ED0049" w:rsidRPr="00A526A2"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pPr>
      <w:r w:rsidRPr="00A526A2">
        <w:rPr>
          <w:i/>
          <w:lang w:val="fr-FR"/>
        </w:rPr>
        <w:t xml:space="preserve"> </w:t>
      </w:r>
      <w:r>
        <w:rPr>
          <w:i/>
        </w:rPr>
        <w:t>Una "mobile complessità": l'istituzione parlamentare, la democrazia rappresentativa e i "diritti popolari" nella Svizzera post</w:t>
      </w:r>
      <w:r>
        <w:rPr>
          <w:i/>
        </w:rPr>
        <w:noBreakHyphen/>
        <w:t>quarantottesca</w:t>
      </w:r>
      <w:r>
        <w:t xml:space="preserve">, in </w:t>
      </w:r>
      <w:r>
        <w:rPr>
          <w:i/>
        </w:rPr>
        <w:t>L'istituzione parlamentare nel XIX secolo. Una prospettiva comparata</w:t>
      </w:r>
      <w:r>
        <w:t>, a cura di A.G. Manca e Wilhelm Brauneder, Bologna, Il Mulino, Berlin, Duncker &amp; Humblot, Collana “Contributi/Beiträge”, 2000, pp. 49</w:t>
      </w:r>
      <w:r>
        <w:noBreakHyphen/>
        <w:t xml:space="preserve">174. </w:t>
      </w:r>
    </w:p>
    <w:p w:rsidR="00ED0049" w:rsidRDefault="00ED0049" w:rsidP="00ED0049">
      <w:pPr>
        <w:tabs>
          <w:tab w:val="left" w:pos="680"/>
        </w:tabs>
        <w:spacing w:after="10" w:line="360" w:lineRule="auto"/>
        <w:ind w:left="360"/>
        <w:jc w:val="both"/>
        <w:rPr>
          <w:iCs/>
        </w:rPr>
      </w:pPr>
    </w:p>
    <w:p w:rsidR="00ED0049" w:rsidRDefault="00ED0049" w:rsidP="00EB63FC">
      <w:pPr>
        <w:numPr>
          <w:ilvl w:val="0"/>
          <w:numId w:val="6"/>
        </w:numPr>
        <w:tabs>
          <w:tab w:val="left" w:pos="680"/>
        </w:tabs>
        <w:spacing w:after="10" w:line="360" w:lineRule="auto"/>
        <w:ind w:left="927"/>
        <w:jc w:val="both"/>
        <w:rPr>
          <w:iCs/>
        </w:rPr>
      </w:pPr>
      <w:r>
        <w:rPr>
          <w:i/>
        </w:rPr>
        <w:t xml:space="preserve"> Constitución, Monarquía, Parlamento: Francia y Belgica ante los problemas y “modelos” del constitucionalismo europeo</w:t>
      </w:r>
      <w:r>
        <w:t xml:space="preserve">, in </w:t>
      </w:r>
      <w:r>
        <w:rPr>
          <w:i/>
        </w:rPr>
        <w:t>Fundamentos</w:t>
      </w:r>
      <w:r>
        <w:t>, 2(2000), pp.467</w:t>
      </w:r>
      <w:r>
        <w:noBreakHyphen/>
        <w:t xml:space="preserve">557. </w:t>
      </w:r>
    </w:p>
    <w:p w:rsidR="00ED0049"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i/>
          <w:lang w:val="fr-FR"/>
        </w:rPr>
        <w:t xml:space="preserve"> L’expropriation pour cause d’utilité publique en France au XIXe siècle. Origines et développement d’un modèle juridique</w:t>
      </w:r>
      <w:r>
        <w:rPr>
          <w:iCs/>
          <w:lang w:val="fr-FR"/>
        </w:rPr>
        <w:t xml:space="preserve">, in </w:t>
      </w:r>
      <w:r>
        <w:rPr>
          <w:i/>
          <w:lang w:val="fr-FR"/>
        </w:rPr>
        <w:t>L’expropriation – Expropriation</w:t>
      </w:r>
      <w:r>
        <w:rPr>
          <w:iCs/>
          <w:lang w:val="fr-FR"/>
        </w:rPr>
        <w:t xml:space="preserve">, </w:t>
      </w:r>
      <w:r>
        <w:rPr>
          <w:i/>
          <w:lang w:val="fr-FR"/>
        </w:rPr>
        <w:t xml:space="preserve">Recueils de </w:t>
      </w:r>
      <w:smartTag w:uri="urn:schemas-microsoft-com:office:smarttags" w:element="PersonName">
        <w:smartTagPr>
          <w:attr w:name="ProductID" w:val="la Soci￩t￩ Jean"/>
        </w:smartTagPr>
        <w:r>
          <w:rPr>
            <w:i/>
            <w:lang w:val="fr-FR"/>
          </w:rPr>
          <w:t>la Société Jean</w:t>
        </w:r>
      </w:smartTag>
      <w:r>
        <w:rPr>
          <w:i/>
          <w:lang w:val="fr-FR"/>
        </w:rPr>
        <w:t xml:space="preserve"> Bodin pour l’histoire comparative des Institutions</w:t>
      </w:r>
      <w:r>
        <w:rPr>
          <w:iCs/>
          <w:lang w:val="fr-FR"/>
        </w:rPr>
        <w:t xml:space="preserve">, Bruxelles, De Boeck, 2000, pp.79-103. </w:t>
      </w:r>
    </w:p>
    <w:p w:rsidR="00ED0049" w:rsidRPr="00A526A2" w:rsidRDefault="00ED0049" w:rsidP="00ED0049">
      <w:pPr>
        <w:tabs>
          <w:tab w:val="left" w:pos="680"/>
        </w:tabs>
        <w:spacing w:after="10" w:line="360" w:lineRule="auto"/>
        <w:ind w:left="360"/>
        <w:jc w:val="both"/>
        <w:rPr>
          <w:lang w:val="en-GB"/>
        </w:rPr>
      </w:pPr>
    </w:p>
    <w:p w:rsidR="00ED0049" w:rsidRDefault="00ED0049" w:rsidP="00EB63FC">
      <w:pPr>
        <w:numPr>
          <w:ilvl w:val="0"/>
          <w:numId w:val="6"/>
        </w:numPr>
        <w:tabs>
          <w:tab w:val="left" w:pos="680"/>
        </w:tabs>
        <w:spacing w:after="10" w:line="360" w:lineRule="auto"/>
        <w:ind w:left="927"/>
        <w:jc w:val="both"/>
      </w:pPr>
      <w:r w:rsidRPr="00B81782">
        <w:rPr>
          <w:lang w:val="en-GB"/>
        </w:rPr>
        <w:t xml:space="preserve"> </w:t>
      </w:r>
      <w:r>
        <w:rPr>
          <w:i/>
          <w:iCs/>
        </w:rPr>
        <w:t xml:space="preserve">Pellegrino Rossi e </w:t>
      </w:r>
      <w:smartTag w:uri="urn:schemas-microsoft-com:office:smarttags" w:element="PersonName">
        <w:smartTagPr>
          <w:attr w:name="ProductID" w:val="la Monarchia"/>
        </w:smartTagPr>
        <w:r>
          <w:rPr>
            <w:i/>
            <w:iCs/>
          </w:rPr>
          <w:t>la Monarchia</w:t>
        </w:r>
      </w:smartTag>
      <w:r>
        <w:rPr>
          <w:i/>
          <w:iCs/>
        </w:rPr>
        <w:t xml:space="preserve"> di Luglio,</w:t>
      </w:r>
      <w:r>
        <w:t xml:space="preserve"> in </w:t>
      </w:r>
      <w:r>
        <w:rPr>
          <w:i/>
          <w:iCs/>
        </w:rPr>
        <w:t>Un liberale europeo: Pellegrino Rossi (1787</w:t>
      </w:r>
      <w:r>
        <w:rPr>
          <w:i/>
          <w:iCs/>
        </w:rPr>
        <w:noBreakHyphen/>
        <w:t>1848)</w:t>
      </w:r>
      <w:r>
        <w:t xml:space="preserve">, Atti della Giornata di Studio, Macerata, 20 novembre </w:t>
      </w:r>
      <w:smartTag w:uri="urn:schemas-microsoft-com:office:smarttags" w:element="metricconverter">
        <w:smartTagPr>
          <w:attr w:name="ProductID" w:val="1998, a"/>
        </w:smartTagPr>
        <w:r>
          <w:t>1998, a</w:t>
        </w:r>
      </w:smartTag>
      <w:r>
        <w:t xml:space="preserve"> cura di Luigi Lacchè, Milano, Giuffrè, 2001, pp.69-108.</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iCs/>
        </w:rPr>
        <w:t xml:space="preserve"> “All’antica sua patria”. Pellegrino Rossi e Simonde de Sismondi: relazioni intellettuali fra Ginevra e </w:t>
      </w:r>
      <w:smartTag w:uri="urn:schemas-microsoft-com:office:smarttags" w:element="PersonName">
        <w:smartTagPr>
          <w:attr w:name="ProductID" w:val="la Toscana"/>
        </w:smartTagPr>
        <w:r>
          <w:rPr>
            <w:i/>
            <w:iCs/>
          </w:rPr>
          <w:t>la Toscana</w:t>
        </w:r>
      </w:smartTag>
      <w:r>
        <w:t xml:space="preserve">, in </w:t>
      </w:r>
      <w:r>
        <w:rPr>
          <w:i/>
          <w:iCs/>
        </w:rPr>
        <w:t>Sismondi e la civiltà toscana</w:t>
      </w:r>
      <w:r>
        <w:t>, Atti del Convegno internazionale di studi, Pescia, 13</w:t>
      </w:r>
      <w:r>
        <w:noBreakHyphen/>
        <w:t xml:space="preserve">15 aprile </w:t>
      </w:r>
      <w:smartTag w:uri="urn:schemas-microsoft-com:office:smarttags" w:element="metricconverter">
        <w:smartTagPr>
          <w:attr w:name="ProductID" w:val="2000, a"/>
        </w:smartTagPr>
        <w:r>
          <w:t>2000, a</w:t>
        </w:r>
      </w:smartTag>
      <w:r>
        <w:t xml:space="preserve"> cura di Francesca Sofia, Firenze, Olschki, 2001, pp.51</w:t>
      </w:r>
      <w:r>
        <w:noBreakHyphen/>
        <w:t xml:space="preserve">91.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rPr>
        <w:t xml:space="preserve"> </w:t>
      </w:r>
      <w:smartTag w:uri="urn:schemas-microsoft-com:office:smarttags" w:element="PersonName">
        <w:smartTagPr>
          <w:attr w:name="ProductID" w:val="La Costituzione"/>
        </w:smartTagPr>
        <w:r>
          <w:rPr>
            <w:i/>
          </w:rPr>
          <w:t>La Costituzione</w:t>
        </w:r>
      </w:smartTag>
      <w:r>
        <w:rPr>
          <w:i/>
        </w:rPr>
        <w:t xml:space="preserve"> belga del </w:t>
      </w:r>
      <w:smartTag w:uri="urn:schemas-microsoft-com:office:smarttags" w:element="metricconverter">
        <w:smartTagPr>
          <w:attr w:name="ProductID" w:val="1831, in"/>
        </w:smartTagPr>
        <w:r>
          <w:rPr>
            <w:i/>
          </w:rPr>
          <w:t>1831</w:t>
        </w:r>
        <w:r>
          <w:t>, in</w:t>
        </w:r>
      </w:smartTag>
      <w:r>
        <w:t xml:space="preserve"> </w:t>
      </w:r>
      <w:r>
        <w:rPr>
          <w:i/>
        </w:rPr>
        <w:t>Storia Amministrazione Costituzione. Annale dell’Isap</w:t>
      </w:r>
      <w:r>
        <w:t>, 9, 2001, pp. 71</w:t>
      </w:r>
      <w:r>
        <w:noBreakHyphen/>
        <w:t xml:space="preserve">112. </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rPr>
          <w:lang w:val="fr-FR"/>
        </w:rPr>
      </w:pPr>
      <w:r>
        <w:rPr>
          <w:i/>
          <w:iCs/>
          <w:lang w:val="fr-FR"/>
        </w:rPr>
        <w:t xml:space="preserve">L’Europe et </w:t>
      </w:r>
      <w:smartTag w:uri="urn:schemas-microsoft-com:office:smarttags" w:element="PersonName">
        <w:smartTagPr>
          <w:attr w:name="ProductID" w:val="la R￩volution"/>
        </w:smartTagPr>
        <w:r>
          <w:rPr>
            <w:i/>
            <w:iCs/>
            <w:lang w:val="fr-FR"/>
          </w:rPr>
          <w:t>la Révolution</w:t>
        </w:r>
      </w:smartTag>
      <w:r>
        <w:rPr>
          <w:i/>
          <w:iCs/>
          <w:lang w:val="fr-FR"/>
        </w:rPr>
        <w:t xml:space="preserve"> du droit: brèves réflexions</w:t>
      </w:r>
      <w:r>
        <w:rPr>
          <w:lang w:val="fr-FR"/>
        </w:rPr>
        <w:t xml:space="preserve">, in </w:t>
      </w:r>
      <w:r>
        <w:rPr>
          <w:i/>
          <w:iCs/>
          <w:lang w:val="fr-FR"/>
        </w:rPr>
        <w:t xml:space="preserve">Annales historiques de </w:t>
      </w:r>
      <w:smartTag w:uri="urn:schemas-microsoft-com:office:smarttags" w:element="PersonName">
        <w:smartTagPr>
          <w:attr w:name="ProductID" w:val="la R￩volution"/>
        </w:smartTagPr>
        <w:r>
          <w:rPr>
            <w:i/>
            <w:iCs/>
            <w:lang w:val="fr-FR"/>
          </w:rPr>
          <w:t>la Révolution</w:t>
        </w:r>
      </w:smartTag>
      <w:r>
        <w:rPr>
          <w:i/>
          <w:iCs/>
          <w:lang w:val="fr-FR"/>
        </w:rPr>
        <w:t xml:space="preserve"> française</w:t>
      </w:r>
      <w:r>
        <w:rPr>
          <w:lang w:val="fr-FR"/>
        </w:rPr>
        <w:t xml:space="preserve">, </w:t>
      </w:r>
      <w:smartTag w:uri="urn:schemas-microsoft-com:office:smarttags" w:element="PersonName">
        <w:smartTagPr>
          <w:attr w:name="ProductID" w:val="la R￩volution"/>
        </w:smartTagPr>
        <w:r>
          <w:rPr>
            <w:i/>
            <w:iCs/>
            <w:lang w:val="fr-FR"/>
          </w:rPr>
          <w:t>La Révolution</w:t>
        </w:r>
      </w:smartTag>
      <w:r>
        <w:rPr>
          <w:i/>
          <w:iCs/>
          <w:lang w:val="fr-FR"/>
        </w:rPr>
        <w:t xml:space="preserve"> et le droit</w:t>
      </w:r>
      <w:r>
        <w:rPr>
          <w:lang w:val="fr-FR"/>
        </w:rPr>
        <w:t>, 3, 2002, pp. 153</w:t>
      </w:r>
      <w:r>
        <w:rPr>
          <w:lang w:val="fr-FR"/>
        </w:rPr>
        <w:noBreakHyphen/>
        <w:t xml:space="preserve">169. </w:t>
      </w:r>
    </w:p>
    <w:p w:rsidR="00ED0049" w:rsidRPr="00A526A2" w:rsidRDefault="00ED0049" w:rsidP="00ED0049">
      <w:pPr>
        <w:tabs>
          <w:tab w:val="left" w:pos="680"/>
        </w:tabs>
        <w:spacing w:after="10" w:line="360" w:lineRule="auto"/>
        <w:ind w:left="360"/>
        <w:jc w:val="both"/>
        <w:rPr>
          <w:lang w:val="en-GB"/>
        </w:rPr>
      </w:pPr>
    </w:p>
    <w:p w:rsidR="00ED0049" w:rsidRDefault="00ED0049" w:rsidP="00EB63FC">
      <w:pPr>
        <w:numPr>
          <w:ilvl w:val="0"/>
          <w:numId w:val="6"/>
        </w:numPr>
        <w:tabs>
          <w:tab w:val="left" w:pos="680"/>
        </w:tabs>
        <w:spacing w:after="10" w:line="360" w:lineRule="auto"/>
        <w:ind w:left="927"/>
        <w:jc w:val="both"/>
      </w:pPr>
      <w:r w:rsidRPr="00A526A2">
        <w:rPr>
          <w:i/>
          <w:lang w:val="en-GB"/>
        </w:rPr>
        <w:lastRenderedPageBreak/>
        <w:t xml:space="preserve"> </w:t>
      </w:r>
      <w:r>
        <w:rPr>
          <w:i/>
        </w:rPr>
        <w:t>Un nuova rivista italiana ed europea: il “Giornale di storia costituzionale”</w:t>
      </w:r>
      <w:r>
        <w:t xml:space="preserve">, in </w:t>
      </w:r>
      <w:r>
        <w:rPr>
          <w:i/>
        </w:rPr>
        <w:t>Historia Constitucional</w:t>
      </w:r>
      <w:r>
        <w:t xml:space="preserve">, revista electronica, n.3, junio 2002, pp.335-341. </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pPr>
      <w:r>
        <w:rPr>
          <w:i/>
          <w:iCs/>
        </w:rPr>
        <w:t>Il telegrafo di Stendhal.</w:t>
      </w:r>
      <w:r>
        <w:rPr>
          <w:b/>
          <w:i/>
          <w:iCs/>
        </w:rPr>
        <w:t xml:space="preserve"> </w:t>
      </w:r>
      <w:r>
        <w:rPr>
          <w:i/>
          <w:iCs/>
        </w:rPr>
        <w:t>Politica ed elezioni nel «Lucien Leuwen» ai tempi della Monarchia di Luglio</w:t>
      </w:r>
      <w:r>
        <w:t xml:space="preserve">, in </w:t>
      </w:r>
      <w:r>
        <w:rPr>
          <w:i/>
        </w:rPr>
        <w:t>Giornale di storia costituzionale</w:t>
      </w:r>
      <w:r>
        <w:t xml:space="preserve">, 4/II, 2002, pp.217-233.  </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pPr>
      <w:r>
        <w:rPr>
          <w:i/>
          <w:iCs/>
        </w:rPr>
        <w:t xml:space="preserve">Tra universalismo e uniformità: </w:t>
      </w:r>
      <w:smartTag w:uri="urn:schemas-microsoft-com:office:smarttags" w:element="PersonName">
        <w:smartTagPr>
          <w:attr w:name="ProductID" w:val="la Rivoluzione"/>
        </w:smartTagPr>
        <w:r>
          <w:rPr>
            <w:i/>
            <w:iCs/>
          </w:rPr>
          <w:t>la Rivoluzione</w:t>
        </w:r>
      </w:smartTag>
      <w:r>
        <w:rPr>
          <w:i/>
          <w:iCs/>
        </w:rPr>
        <w:t xml:space="preserve"> del diritto e l’Europa</w:t>
      </w:r>
      <w:r>
        <w:t xml:space="preserve">, in </w:t>
      </w:r>
      <w:r>
        <w:rPr>
          <w:i/>
          <w:iCs/>
        </w:rPr>
        <w:t>Amicitiae Pignus</w:t>
      </w:r>
      <w:r>
        <w:t>, Studi in ricordo di Adriano Cavanna, Milano, Giuffrè, 2003, t. II, pp. 1289</w:t>
      </w:r>
      <w:r>
        <w:noBreakHyphen/>
        <w:t xml:space="preserve">1309. </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rPr>
          <w:bCs/>
        </w:rPr>
      </w:pPr>
      <w:r>
        <w:rPr>
          <w:i/>
          <w:iCs/>
        </w:rPr>
        <w:t xml:space="preserve">La garanzia della costituzione. Riflessioni sul caso francese </w:t>
      </w:r>
      <w:r w:rsidRPr="009E577C">
        <w:rPr>
          <w:iCs/>
        </w:rPr>
        <w:t xml:space="preserve">in </w:t>
      </w:r>
      <w:r>
        <w:rPr>
          <w:i/>
          <w:iCs/>
        </w:rPr>
        <w:t>Parlamento e costituzione nei sistemi costituzionali europei ottocenteschi</w:t>
      </w:r>
      <w:r>
        <w:t>, a cura di L. Lacchè e A.G. Manca, Bologna, Il Mulino, Berlin, Duncker &amp; Humblot, 2003, pp. 49</w:t>
      </w:r>
      <w:r>
        <w:noBreakHyphen/>
        <w:t xml:space="preserve">94 (pubblicato anche in Annali della Facoltà di Giurisprudenza, Università degli Studi di Macerata, 2000/2002, Milano, Giuffrè, 2004, pp. 41-93). </w:t>
      </w:r>
    </w:p>
    <w:p w:rsidR="00ED0049" w:rsidRDefault="00ED0049" w:rsidP="00ED0049">
      <w:pPr>
        <w:tabs>
          <w:tab w:val="left" w:pos="680"/>
        </w:tabs>
        <w:spacing w:after="10" w:line="360" w:lineRule="auto"/>
        <w:ind w:left="360"/>
        <w:jc w:val="both"/>
        <w:rPr>
          <w:bCs/>
          <w:lang w:val="de-DE"/>
        </w:rPr>
      </w:pPr>
    </w:p>
    <w:p w:rsidR="00ED0049" w:rsidRDefault="00ED0049" w:rsidP="00EB63FC">
      <w:pPr>
        <w:numPr>
          <w:ilvl w:val="0"/>
          <w:numId w:val="6"/>
        </w:numPr>
        <w:tabs>
          <w:tab w:val="left" w:pos="680"/>
        </w:tabs>
        <w:spacing w:after="10" w:line="360" w:lineRule="auto"/>
        <w:ind w:left="927"/>
        <w:jc w:val="both"/>
        <w:rPr>
          <w:bCs/>
          <w:lang w:val="de-DE"/>
        </w:rPr>
      </w:pPr>
      <w:r>
        <w:rPr>
          <w:bCs/>
          <w:i/>
          <w:iCs/>
        </w:rPr>
        <w:t xml:space="preserve"> Europa una et diversa. A proposito di ius comune europeaum e tradizioni costituzionali comuni</w:t>
      </w:r>
      <w:r>
        <w:rPr>
          <w:bCs/>
        </w:rPr>
        <w:t xml:space="preserve">, in </w:t>
      </w:r>
      <w:r>
        <w:rPr>
          <w:bCs/>
          <w:i/>
          <w:iCs/>
        </w:rPr>
        <w:t>Teoria del diritto e dello Stato. Rivista europea di cultura e scienza giuridica</w:t>
      </w:r>
      <w:r>
        <w:rPr>
          <w:bCs/>
        </w:rPr>
        <w:t>, 1-2, 2003, pp. 40</w:t>
      </w:r>
      <w:r>
        <w:rPr>
          <w:bCs/>
        </w:rPr>
        <w:noBreakHyphen/>
        <w:t xml:space="preserve">71 (pubblicato anche in </w:t>
      </w:r>
      <w:r>
        <w:rPr>
          <w:bCs/>
          <w:i/>
          <w:iCs/>
        </w:rPr>
        <w:t xml:space="preserve">Forum historiae iuris. </w:t>
      </w:r>
      <w:r>
        <w:rPr>
          <w:bCs/>
          <w:i/>
          <w:iCs/>
          <w:lang w:val="de-DE"/>
        </w:rPr>
        <w:t>Erste europäische Internetzeitschrift für Rechtsgechichte</w:t>
      </w:r>
      <w:r>
        <w:rPr>
          <w:bCs/>
          <w:lang w:val="de-DE"/>
        </w:rPr>
        <w:t xml:space="preserve">, ).  </w:t>
      </w:r>
    </w:p>
    <w:p w:rsidR="00ED0049" w:rsidRDefault="00ED0049" w:rsidP="00ED0049">
      <w:pPr>
        <w:tabs>
          <w:tab w:val="left" w:pos="680"/>
        </w:tabs>
        <w:spacing w:after="10" w:line="360" w:lineRule="auto"/>
        <w:jc w:val="both"/>
        <w:rPr>
          <w:bCs/>
          <w:lang w:val="de-DE"/>
        </w:rPr>
      </w:pPr>
    </w:p>
    <w:p w:rsidR="00ED0049" w:rsidRDefault="00ED0049" w:rsidP="00EB63FC">
      <w:pPr>
        <w:numPr>
          <w:ilvl w:val="0"/>
          <w:numId w:val="6"/>
        </w:numPr>
        <w:tabs>
          <w:tab w:val="left" w:pos="680"/>
        </w:tabs>
        <w:spacing w:after="10" w:line="360" w:lineRule="auto"/>
        <w:ind w:left="927"/>
        <w:jc w:val="both"/>
        <w:rPr>
          <w:bCs/>
        </w:rPr>
      </w:pPr>
      <w:r>
        <w:rPr>
          <w:bCs/>
          <w:i/>
          <w:iCs/>
        </w:rPr>
        <w:t xml:space="preserve"> Introduzione</w:t>
      </w:r>
      <w:r>
        <w:rPr>
          <w:bCs/>
        </w:rPr>
        <w:t xml:space="preserve">, al volume monografico dedicato a </w:t>
      </w:r>
      <w:r>
        <w:rPr>
          <w:bCs/>
          <w:i/>
          <w:iCs/>
        </w:rPr>
        <w:t>Opinione pubblica. Storia politica costituzione (XVIII-XX s.)</w:t>
      </w:r>
      <w:r>
        <w:rPr>
          <w:bCs/>
        </w:rPr>
        <w:t xml:space="preserve">, </w:t>
      </w:r>
      <w:r>
        <w:rPr>
          <w:bCs/>
          <w:i/>
          <w:iCs/>
        </w:rPr>
        <w:t>Giornale di storia costituzionale</w:t>
      </w:r>
      <w:r>
        <w:rPr>
          <w:bCs/>
        </w:rPr>
        <w:t>, n.6/II semestre, 2003, pp.5</w:t>
      </w:r>
      <w:r>
        <w:rPr>
          <w:bCs/>
        </w:rPr>
        <w:noBreakHyphen/>
        <w:t xml:space="preserve">14.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bCs/>
          <w:i/>
          <w:iCs/>
        </w:rPr>
        <w:t xml:space="preserve"> Per una teoria costituzionale dell’opinione pubblica. Il dibattito italiano (XIX secolo)</w:t>
      </w:r>
      <w:r>
        <w:rPr>
          <w:bCs/>
        </w:rPr>
        <w:t>, in</w:t>
      </w:r>
      <w:r>
        <w:rPr>
          <w:bCs/>
          <w:i/>
          <w:iCs/>
        </w:rPr>
        <w:t xml:space="preserve"> Giornale di storia costituzionale</w:t>
      </w:r>
      <w:r>
        <w:rPr>
          <w:bCs/>
        </w:rPr>
        <w:t>, n.6/II, 2003, pp.273</w:t>
      </w:r>
      <w:r>
        <w:rPr>
          <w:bCs/>
        </w:rPr>
        <w:noBreakHyphen/>
        <w:t xml:space="preserve">290.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iCs/>
        </w:rPr>
        <w:t xml:space="preserve"> “Personalmente contrario, giuridicamente favorevole”. La “sentenza Mortara” e il voto politico alle donne (25 luglio 1906)</w:t>
      </w:r>
      <w:r>
        <w:t xml:space="preserve">, in </w:t>
      </w:r>
      <w:r>
        <w:rPr>
          <w:i/>
          <w:iCs/>
        </w:rPr>
        <w:t>Donne e diritti. Dalla sentenza Mortara del 1906 alla prima avvocata italiana</w:t>
      </w:r>
      <w:r>
        <w:t xml:space="preserve">, Bologna, Il Mulino, 2004, pp. 99-151. </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pPr>
      <w:r>
        <w:rPr>
          <w:i/>
          <w:iCs/>
        </w:rPr>
        <w:t xml:space="preserve">Governo rappresentativo e principio parlamentare: le Chartes francesi del 1814 e </w:t>
      </w:r>
      <w:smartTag w:uri="urn:schemas-microsoft-com:office:smarttags" w:element="metricconverter">
        <w:smartTagPr>
          <w:attr w:name="ProductID" w:val="1830, in"/>
        </w:smartTagPr>
        <w:r>
          <w:rPr>
            <w:i/>
            <w:iCs/>
          </w:rPr>
          <w:t>1830</w:t>
        </w:r>
        <w:r>
          <w:t>, in</w:t>
        </w:r>
      </w:smartTag>
      <w:r>
        <w:t xml:space="preserve"> </w:t>
      </w:r>
      <w:r>
        <w:rPr>
          <w:i/>
          <w:iCs/>
        </w:rPr>
        <w:t>Giornale di Storia costituzionale</w:t>
      </w:r>
      <w:r>
        <w:t>, n.8/II, 2004, pp. 99</w:t>
      </w:r>
      <w:r>
        <w:noBreakHyphen/>
        <w:t xml:space="preserve">120. </w:t>
      </w:r>
    </w:p>
    <w:p w:rsidR="00ED0049" w:rsidRDefault="00ED0049" w:rsidP="00ED0049">
      <w:pPr>
        <w:tabs>
          <w:tab w:val="left" w:pos="680"/>
        </w:tabs>
        <w:spacing w:after="10" w:line="360" w:lineRule="auto"/>
        <w:jc w:val="both"/>
      </w:pPr>
    </w:p>
    <w:p w:rsidR="00ED0049" w:rsidRPr="006A0162" w:rsidRDefault="00ED0049" w:rsidP="00EB63FC">
      <w:pPr>
        <w:numPr>
          <w:ilvl w:val="0"/>
          <w:numId w:val="6"/>
        </w:numPr>
        <w:tabs>
          <w:tab w:val="left" w:pos="680"/>
        </w:tabs>
        <w:spacing w:after="10" w:line="360" w:lineRule="auto"/>
        <w:ind w:left="927"/>
        <w:jc w:val="both"/>
      </w:pPr>
      <w:r>
        <w:rPr>
          <w:i/>
        </w:rPr>
        <w:lastRenderedPageBreak/>
        <w:t>Presentazione. Il ratto d’Europa</w:t>
      </w:r>
      <w:r>
        <w:rPr>
          <w:iCs/>
        </w:rPr>
        <w:t xml:space="preserve">, in </w:t>
      </w:r>
      <w:r>
        <w:rPr>
          <w:i/>
        </w:rPr>
        <w:t>Giornale di storia costituzionale</w:t>
      </w:r>
      <w:r>
        <w:rPr>
          <w:iCs/>
        </w:rPr>
        <w:t xml:space="preserve">, n. 9/I semestre, 2005, pp. 5-7. </w:t>
      </w:r>
    </w:p>
    <w:p w:rsidR="00ED0049" w:rsidRDefault="00ED0049" w:rsidP="00ED0049">
      <w:pPr>
        <w:tabs>
          <w:tab w:val="left" w:pos="680"/>
        </w:tabs>
        <w:spacing w:after="10" w:line="360" w:lineRule="auto"/>
        <w:jc w:val="both"/>
        <w:rPr>
          <w:i/>
        </w:rPr>
      </w:pPr>
    </w:p>
    <w:p w:rsidR="00ED0049" w:rsidRDefault="00ED0049" w:rsidP="00EB63FC">
      <w:pPr>
        <w:numPr>
          <w:ilvl w:val="0"/>
          <w:numId w:val="6"/>
        </w:numPr>
        <w:tabs>
          <w:tab w:val="left" w:pos="680"/>
        </w:tabs>
        <w:spacing w:after="10" w:line="360" w:lineRule="auto"/>
        <w:ind w:left="927"/>
        <w:jc w:val="both"/>
      </w:pPr>
      <w:r>
        <w:rPr>
          <w:i/>
        </w:rPr>
        <w:t>Il discorso costituzionale nell’opera di Pisanelli</w:t>
      </w:r>
      <w:r>
        <w:t xml:space="preserve">, in </w:t>
      </w:r>
      <w:r>
        <w:rPr>
          <w:i/>
        </w:rPr>
        <w:t xml:space="preserve">Giuseppe Pisanelli. Scienza del processo cultura delle leggi e  avvocatura tra periferia e nazione, </w:t>
      </w:r>
      <w:r>
        <w:rPr>
          <w:iCs/>
        </w:rPr>
        <w:t>a cura di C. Vano,</w:t>
      </w:r>
      <w:r>
        <w:t xml:space="preserve"> Napoli, Jovene, 2005, pp. 149-173.</w:t>
      </w:r>
    </w:p>
    <w:p w:rsidR="00ED0049" w:rsidRDefault="00ED0049" w:rsidP="00ED0049">
      <w:pPr>
        <w:tabs>
          <w:tab w:val="left" w:pos="680"/>
        </w:tabs>
        <w:spacing w:after="10" w:line="360" w:lineRule="auto"/>
        <w:jc w:val="both"/>
        <w:rPr>
          <w:bCs/>
        </w:rPr>
      </w:pPr>
    </w:p>
    <w:p w:rsidR="00ED0049" w:rsidRDefault="00ED0049" w:rsidP="00EB63FC">
      <w:pPr>
        <w:numPr>
          <w:ilvl w:val="0"/>
          <w:numId w:val="6"/>
        </w:numPr>
        <w:tabs>
          <w:tab w:val="left" w:pos="680"/>
        </w:tabs>
        <w:spacing w:after="10" w:line="360" w:lineRule="auto"/>
        <w:ind w:left="927"/>
        <w:jc w:val="both"/>
      </w:pPr>
      <w:r>
        <w:rPr>
          <w:bCs/>
        </w:rPr>
        <w:t xml:space="preserve"> </w:t>
      </w:r>
      <w:r>
        <w:rPr>
          <w:i/>
          <w:iCs/>
        </w:rPr>
        <w:t>Con un sincero desiderio di conoscenza</w:t>
      </w:r>
      <w:r>
        <w:t xml:space="preserve">, in </w:t>
      </w:r>
      <w:r>
        <w:rPr>
          <w:i/>
          <w:iCs/>
        </w:rPr>
        <w:t>Giornale di storia costituzionale</w:t>
      </w:r>
      <w:r>
        <w:t>, n.10/II, 2005, pp. 5</w:t>
      </w:r>
      <w:r>
        <w:noBreakHyphen/>
        <w:t xml:space="preserve">8. </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pPr>
      <w:r>
        <w:rPr>
          <w:i/>
        </w:rPr>
        <w:t>Il “discorso” costituzionale nell’opera di Pisanelli</w:t>
      </w:r>
      <w:r>
        <w:t xml:space="preserve">, in </w:t>
      </w:r>
      <w:r>
        <w:rPr>
          <w:i/>
          <w:iCs/>
        </w:rPr>
        <w:t>Giornale di storia costituzionale</w:t>
      </w:r>
      <w:r>
        <w:t>, n. 10/II, 2005, pp.87</w:t>
      </w:r>
      <w:r>
        <w:noBreakHyphen/>
        <w:t xml:space="preserve">103.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i/>
          <w:iCs/>
        </w:rPr>
        <w:t>Ricordo di Mario Sbriccoli</w:t>
      </w:r>
      <w:r>
        <w:t xml:space="preserve"> (1941</w:t>
      </w:r>
      <w:r>
        <w:noBreakHyphen/>
        <w:t xml:space="preserve">2005), in </w:t>
      </w:r>
      <w:r>
        <w:rPr>
          <w:i/>
          <w:iCs/>
        </w:rPr>
        <w:t>Rivista di storia del diritto italiano</w:t>
      </w:r>
      <w:r>
        <w:t>, LXXVIII, 2005, pp. 402-421 (pubblicato anche in Storia moderna, sito www.stmoderna.it).</w:t>
      </w:r>
    </w:p>
    <w:p w:rsidR="00ED0049" w:rsidRDefault="00ED0049" w:rsidP="00ED0049">
      <w:pPr>
        <w:tabs>
          <w:tab w:val="left" w:pos="680"/>
        </w:tabs>
        <w:spacing w:after="10" w:line="360" w:lineRule="auto"/>
        <w:jc w:val="both"/>
      </w:pPr>
    </w:p>
    <w:p w:rsidR="00ED0049" w:rsidRPr="006A0162" w:rsidRDefault="00ED0049" w:rsidP="00EB63FC">
      <w:pPr>
        <w:numPr>
          <w:ilvl w:val="0"/>
          <w:numId w:val="6"/>
        </w:numPr>
        <w:tabs>
          <w:tab w:val="left" w:pos="680"/>
        </w:tabs>
        <w:spacing w:after="10" w:line="360" w:lineRule="auto"/>
        <w:ind w:left="927"/>
        <w:jc w:val="both"/>
        <w:rPr>
          <w:rStyle w:val="Enfasicorsivo"/>
          <w:lang w:val="fr-FR"/>
        </w:rPr>
      </w:pPr>
      <w:r>
        <w:rPr>
          <w:i/>
          <w:iCs/>
        </w:rPr>
        <w:t xml:space="preserve"> Una letteratura alla moda. Opinione pubblica, “processi infiniti” e pubblicità in Italia tra Otto e Novecento</w:t>
      </w:r>
      <w:r>
        <w:t xml:space="preserve">, in </w:t>
      </w:r>
      <w:r>
        <w:rPr>
          <w:rStyle w:val="Enfasicorsivo"/>
          <w:szCs w:val="27"/>
        </w:rPr>
        <w:t>Riti, tecniche, interessi. Il processo penale tra Otto e Novecento, a cura di M. Miletti, Milano, Giuffrè, 2006, pp. 459</w:t>
      </w:r>
      <w:r>
        <w:rPr>
          <w:rStyle w:val="Enfasicorsivo"/>
          <w:szCs w:val="27"/>
        </w:rPr>
        <w:noBreakHyphen/>
        <w:t xml:space="preserve">513. </w:t>
      </w:r>
    </w:p>
    <w:p w:rsidR="00ED0049" w:rsidRDefault="00ED0049" w:rsidP="00ED0049">
      <w:pPr>
        <w:tabs>
          <w:tab w:val="left" w:pos="680"/>
        </w:tabs>
        <w:spacing w:after="10" w:line="360" w:lineRule="auto"/>
        <w:jc w:val="both"/>
        <w:rPr>
          <w:i/>
          <w:iCs/>
          <w:lang w:val="fr-FR"/>
        </w:rPr>
      </w:pPr>
    </w:p>
    <w:p w:rsidR="00ED0049" w:rsidRPr="00DD26B0" w:rsidRDefault="00ED0049" w:rsidP="00EB63FC">
      <w:pPr>
        <w:numPr>
          <w:ilvl w:val="0"/>
          <w:numId w:val="6"/>
        </w:numPr>
        <w:tabs>
          <w:tab w:val="left" w:pos="680"/>
        </w:tabs>
        <w:spacing w:after="10" w:line="360" w:lineRule="auto"/>
        <w:ind w:left="927"/>
        <w:jc w:val="both"/>
        <w:rPr>
          <w:i/>
          <w:iCs/>
          <w:lang w:val="fr-FR"/>
        </w:rPr>
      </w:pPr>
      <w:r w:rsidRPr="00ED1069">
        <w:rPr>
          <w:lang w:val="fr-FR"/>
        </w:rPr>
        <w:t xml:space="preserve"> </w:t>
      </w:r>
      <w:r w:rsidRPr="00DD26B0">
        <w:rPr>
          <w:i/>
        </w:rPr>
        <w:t xml:space="preserve">Il limite, la garanzia, l’arbitro. </w:t>
      </w:r>
      <w:smartTag w:uri="urn:schemas-microsoft-com:office:smarttags" w:element="PersonName">
        <w:smartTagPr>
          <w:attr w:name="ProductID" w:val="La Corte"/>
        </w:smartTagPr>
        <w:r w:rsidRPr="00DD26B0">
          <w:rPr>
            <w:i/>
          </w:rPr>
          <w:t>La Corte</w:t>
        </w:r>
      </w:smartTag>
      <w:r w:rsidRPr="00DD26B0">
        <w:rPr>
          <w:i/>
        </w:rPr>
        <w:t xml:space="preserve"> e il costituzionalismo</w:t>
      </w:r>
      <w:r>
        <w:t xml:space="preserve">, in </w:t>
      </w:r>
      <w:r>
        <w:rPr>
          <w:i/>
        </w:rPr>
        <w:t>Giornale di storia costituzionale</w:t>
      </w:r>
      <w:r>
        <w:t>, n. 11/I, 2006, pp. 5</w:t>
      </w:r>
      <w:r>
        <w:noBreakHyphen/>
        <w:t xml:space="preserve">22. </w:t>
      </w:r>
    </w:p>
    <w:p w:rsidR="00ED0049" w:rsidRPr="00DD26B0" w:rsidRDefault="00ED0049" w:rsidP="00ED0049">
      <w:pPr>
        <w:tabs>
          <w:tab w:val="left" w:pos="680"/>
        </w:tabs>
        <w:spacing w:after="10" w:line="360" w:lineRule="auto"/>
        <w:ind w:left="360"/>
        <w:jc w:val="both"/>
        <w:rPr>
          <w:i/>
          <w:iCs/>
          <w:lang w:val="fr-FR"/>
        </w:rPr>
      </w:pPr>
    </w:p>
    <w:p w:rsidR="00ED0049" w:rsidRDefault="00ED0049" w:rsidP="00EB63FC">
      <w:pPr>
        <w:numPr>
          <w:ilvl w:val="0"/>
          <w:numId w:val="6"/>
        </w:numPr>
        <w:tabs>
          <w:tab w:val="left" w:pos="680"/>
        </w:tabs>
        <w:spacing w:after="10" w:line="360" w:lineRule="auto"/>
        <w:ind w:left="927"/>
        <w:jc w:val="both"/>
      </w:pPr>
      <w:r>
        <w:rPr>
          <w:lang w:val="fr-FR"/>
        </w:rPr>
        <w:t xml:space="preserve"> </w:t>
      </w:r>
      <w:r>
        <w:rPr>
          <w:i/>
          <w:iCs/>
          <w:lang w:val="fr-FR"/>
        </w:rPr>
        <w:t>«Gouverner n’est point administrer. Régner est encore autre chose que gouverner». Il ritorno di un vegliardo: P.</w:t>
      </w:r>
      <w:r>
        <w:rPr>
          <w:i/>
          <w:iCs/>
          <w:lang w:val="fr-FR"/>
        </w:rPr>
        <w:noBreakHyphen/>
        <w:t xml:space="preserve">L. Roederer e il problema del ‘governo’ durante </w:t>
      </w:r>
      <w:smartTag w:uri="urn:schemas-microsoft-com:office:smarttags" w:element="PersonName">
        <w:smartTagPr>
          <w:attr w:name="ProductID" w:val="la Monarchia"/>
        </w:smartTagPr>
        <w:r>
          <w:rPr>
            <w:i/>
            <w:iCs/>
            <w:lang w:val="fr-FR"/>
          </w:rPr>
          <w:t>la Monarchia</w:t>
        </w:r>
      </w:smartTag>
      <w:r>
        <w:rPr>
          <w:i/>
          <w:iCs/>
          <w:lang w:val="fr-FR"/>
        </w:rPr>
        <w:t xml:space="preserve"> di Luglio</w:t>
      </w:r>
      <w:r>
        <w:rPr>
          <w:lang w:val="fr-FR"/>
        </w:rPr>
        <w:t xml:space="preserve">, in </w:t>
      </w:r>
      <w:r>
        <w:rPr>
          <w:i/>
        </w:rPr>
        <w:t>Giornale di storia costituzionale</w:t>
      </w:r>
      <w:r>
        <w:t xml:space="preserve">, n. 12/II, 2006, pp. 111-132.  </w:t>
      </w:r>
    </w:p>
    <w:p w:rsidR="00ED0049" w:rsidRDefault="00ED0049" w:rsidP="00ED0049">
      <w:pPr>
        <w:tabs>
          <w:tab w:val="left" w:pos="680"/>
        </w:tabs>
        <w:spacing w:after="10" w:line="360" w:lineRule="auto"/>
        <w:jc w:val="both"/>
        <w:rPr>
          <w:i/>
        </w:rPr>
      </w:pPr>
    </w:p>
    <w:p w:rsidR="00ED0049" w:rsidRPr="00E0453E" w:rsidRDefault="00ED0049" w:rsidP="00EB63FC">
      <w:pPr>
        <w:numPr>
          <w:ilvl w:val="0"/>
          <w:numId w:val="6"/>
        </w:numPr>
        <w:tabs>
          <w:tab w:val="left" w:pos="680"/>
        </w:tabs>
        <w:spacing w:after="10" w:line="360" w:lineRule="auto"/>
        <w:ind w:left="927"/>
        <w:jc w:val="both"/>
        <w:rPr>
          <w:rFonts w:cs="Arial"/>
          <w:bCs/>
        </w:rPr>
      </w:pPr>
      <w:r>
        <w:rPr>
          <w:bCs/>
        </w:rPr>
        <w:t>“</w:t>
      </w:r>
      <w:r>
        <w:rPr>
          <w:i/>
          <w:iCs/>
        </w:rPr>
        <w:t>L’opinione pubblica saggiamente rappresentata”. Giurie e corti d’assise nei processi  celebri tra Otto e Novecento</w:t>
      </w:r>
      <w:r>
        <w:t xml:space="preserve">, in </w:t>
      </w:r>
      <w:r>
        <w:rPr>
          <w:i/>
        </w:rPr>
        <w:t>Inchiesta penale e pre-giudizio. Una riflessione interdisciplinare</w:t>
      </w:r>
      <w:r>
        <w:t>, a cura di P. Marchetti, Napoli, Esi, 2007, pp. 89</w:t>
      </w:r>
      <w:r>
        <w:noBreakHyphen/>
        <w:t xml:space="preserve">147. </w:t>
      </w:r>
    </w:p>
    <w:p w:rsidR="00ED0049" w:rsidRDefault="00ED0049" w:rsidP="00ED0049">
      <w:pPr>
        <w:tabs>
          <w:tab w:val="left" w:pos="680"/>
        </w:tabs>
        <w:spacing w:after="10" w:line="360" w:lineRule="auto"/>
        <w:jc w:val="both"/>
        <w:rPr>
          <w:i/>
        </w:rPr>
      </w:pPr>
    </w:p>
    <w:p w:rsidR="00ED0049" w:rsidRDefault="00ED0049" w:rsidP="00EB63FC">
      <w:pPr>
        <w:numPr>
          <w:ilvl w:val="0"/>
          <w:numId w:val="6"/>
        </w:numPr>
        <w:tabs>
          <w:tab w:val="left" w:pos="680"/>
        </w:tabs>
        <w:spacing w:after="10" w:line="360" w:lineRule="auto"/>
        <w:ind w:left="927"/>
        <w:jc w:val="both"/>
        <w:rPr>
          <w:rFonts w:cs="Arial"/>
          <w:bCs/>
        </w:rPr>
      </w:pPr>
      <w:r>
        <w:rPr>
          <w:i/>
        </w:rPr>
        <w:t xml:space="preserve"> </w:t>
      </w:r>
      <w:r w:rsidRPr="00DD13A8">
        <w:rPr>
          <w:rFonts w:cs="Arial"/>
          <w:bCs/>
          <w:i/>
        </w:rPr>
        <w:t>La penalistica costituzionale e il «liberalismo giuridico».</w:t>
      </w:r>
      <w:r w:rsidRPr="00DD13A8">
        <w:rPr>
          <w:rFonts w:cs="Arial"/>
          <w:b/>
          <w:bCs/>
          <w:i/>
        </w:rPr>
        <w:t xml:space="preserve"> </w:t>
      </w:r>
      <w:r w:rsidRPr="00DD13A8">
        <w:rPr>
          <w:rFonts w:cs="Arial"/>
          <w:bCs/>
          <w:i/>
        </w:rPr>
        <w:t>Problemi e immagini della legalità nella riflessione di Francesco Carrara</w:t>
      </w:r>
      <w:r>
        <w:rPr>
          <w:rFonts w:cs="Arial"/>
          <w:bCs/>
        </w:rPr>
        <w:t xml:space="preserve">, in </w:t>
      </w:r>
      <w:r>
        <w:rPr>
          <w:rFonts w:cs="Arial"/>
          <w:bCs/>
          <w:i/>
        </w:rPr>
        <w:t>Quaderni fiorentini per la storia del pensiero giuridico</w:t>
      </w:r>
      <w:r>
        <w:rPr>
          <w:rFonts w:cs="Arial"/>
          <w:bCs/>
        </w:rPr>
        <w:t>, 36, 2007, t.I, pp. 623</w:t>
      </w:r>
      <w:r>
        <w:rPr>
          <w:rFonts w:cs="Arial"/>
          <w:bCs/>
        </w:rPr>
        <w:noBreakHyphen/>
        <w:t>655.</w:t>
      </w:r>
    </w:p>
    <w:p w:rsidR="00ED0049" w:rsidRDefault="00ED0049" w:rsidP="00ED0049">
      <w:pPr>
        <w:tabs>
          <w:tab w:val="left" w:pos="680"/>
        </w:tabs>
        <w:spacing w:after="10" w:line="360" w:lineRule="auto"/>
        <w:jc w:val="both"/>
        <w:rPr>
          <w:rFonts w:cs="Arial"/>
          <w:bCs/>
        </w:rPr>
      </w:pPr>
    </w:p>
    <w:p w:rsidR="00ED0049" w:rsidRDefault="00ED0049" w:rsidP="00EB63FC">
      <w:pPr>
        <w:numPr>
          <w:ilvl w:val="0"/>
          <w:numId w:val="6"/>
        </w:numPr>
        <w:tabs>
          <w:tab w:val="left" w:pos="680"/>
        </w:tabs>
        <w:spacing w:after="10" w:line="360" w:lineRule="auto"/>
        <w:ind w:left="927"/>
        <w:jc w:val="both"/>
      </w:pPr>
      <w:r>
        <w:rPr>
          <w:i/>
        </w:rPr>
        <w:t xml:space="preserve"> </w:t>
      </w:r>
      <w:r w:rsidRPr="008C4D61">
        <w:rPr>
          <w:i/>
        </w:rPr>
        <w:t>Introduzione</w:t>
      </w:r>
      <w:r>
        <w:t xml:space="preserve">, in </w:t>
      </w:r>
      <w:r>
        <w:rPr>
          <w:i/>
        </w:rPr>
        <w:t>Penale Giustizia Potere. Metodi, Ricerche, Storiografie. Per ricordare Mario Sbriccoli</w:t>
      </w:r>
      <w:r>
        <w:t xml:space="preserve">, </w:t>
      </w:r>
      <w:r w:rsidRPr="008C4D61">
        <w:t>a</w:t>
      </w:r>
      <w:r>
        <w:t xml:space="preserve"> cura di Luigi Lacchè, Carlotta Latini, Paolo Marchetti, Massimo Meccarelli, Macerata, eum, 2007, pp. 9</w:t>
      </w:r>
      <w:r>
        <w:noBreakHyphen/>
        <w:t>35;</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pPr>
      <w:r w:rsidRPr="008C4D61">
        <w:rPr>
          <w:i/>
        </w:rPr>
        <w:t>Introduzione. Anatomia di un “costituzionalista” inglese</w:t>
      </w:r>
      <w:r>
        <w:t xml:space="preserve">, in </w:t>
      </w:r>
      <w:r>
        <w:rPr>
          <w:i/>
        </w:rPr>
        <w:t>Giornale di storia costituzionale</w:t>
      </w:r>
      <w:r>
        <w:t xml:space="preserve">, </w:t>
      </w:r>
      <w:r>
        <w:rPr>
          <w:i/>
        </w:rPr>
        <w:t>Il pensiero costituzionale di Albert Venn Dicey</w:t>
      </w:r>
      <w:r>
        <w:t>, n.13/I, 2007, pp. 5</w:t>
      </w:r>
      <w:r>
        <w:noBreakHyphen/>
        <w:t>8;</w:t>
      </w:r>
    </w:p>
    <w:p w:rsidR="00ED0049" w:rsidRPr="00B81782" w:rsidRDefault="00ED0049" w:rsidP="00ED0049">
      <w:pPr>
        <w:tabs>
          <w:tab w:val="left" w:pos="680"/>
        </w:tabs>
        <w:spacing w:after="10" w:line="360" w:lineRule="auto"/>
        <w:jc w:val="both"/>
        <w:rPr>
          <w:lang w:val="fr-FR"/>
        </w:rPr>
      </w:pPr>
    </w:p>
    <w:p w:rsidR="00ED0049" w:rsidRPr="00A97CE4" w:rsidRDefault="00ED0049" w:rsidP="00EB63FC">
      <w:pPr>
        <w:numPr>
          <w:ilvl w:val="0"/>
          <w:numId w:val="6"/>
        </w:numPr>
        <w:tabs>
          <w:tab w:val="left" w:pos="680"/>
        </w:tabs>
        <w:spacing w:after="10" w:line="360" w:lineRule="auto"/>
        <w:ind w:left="927"/>
      </w:pPr>
      <w:r>
        <w:rPr>
          <w:i/>
          <w:iCs/>
          <w:lang w:val="fr-FR"/>
        </w:rPr>
        <w:t>Ripensare vecchi temi con nuove idee</w:t>
      </w:r>
      <w:r>
        <w:rPr>
          <w:iCs/>
          <w:lang w:val="fr-FR"/>
        </w:rPr>
        <w:t xml:space="preserve">, in </w:t>
      </w:r>
      <w:r>
        <w:rPr>
          <w:i/>
          <w:iCs/>
          <w:lang w:val="fr-FR"/>
        </w:rPr>
        <w:t>Giornale di storia costituzionale</w:t>
      </w:r>
      <w:r>
        <w:rPr>
          <w:iCs/>
          <w:lang w:val="fr-FR"/>
        </w:rPr>
        <w:t>, 14/II, 2007, pp. 5-6;</w:t>
      </w:r>
    </w:p>
    <w:p w:rsidR="00ED0049" w:rsidRPr="00667F32" w:rsidRDefault="00ED0049" w:rsidP="00ED0049">
      <w:pPr>
        <w:tabs>
          <w:tab w:val="left" w:pos="680"/>
        </w:tabs>
        <w:spacing w:after="10" w:line="360" w:lineRule="auto"/>
        <w:ind w:left="360"/>
        <w:jc w:val="both"/>
      </w:pPr>
    </w:p>
    <w:p w:rsidR="00ED0049" w:rsidRPr="00C15878" w:rsidRDefault="00ED0049" w:rsidP="00EB63FC">
      <w:pPr>
        <w:numPr>
          <w:ilvl w:val="0"/>
          <w:numId w:val="6"/>
        </w:numPr>
        <w:tabs>
          <w:tab w:val="left" w:pos="680"/>
        </w:tabs>
        <w:spacing w:after="10" w:line="360" w:lineRule="auto"/>
        <w:ind w:left="927"/>
        <w:jc w:val="both"/>
      </w:pPr>
      <w:r>
        <w:rPr>
          <w:i/>
          <w:iCs/>
          <w:lang w:val="fr-FR"/>
        </w:rPr>
        <w:t>«Gouverner n’est point administrer. Régner est encore autre chose que gouverner». Le rétour d’un vieillard: P.</w:t>
      </w:r>
      <w:r>
        <w:rPr>
          <w:i/>
          <w:iCs/>
          <w:lang w:val="fr-FR"/>
        </w:rPr>
        <w:noBreakHyphen/>
        <w:t>L. Roederer et le problème du ‘gouvernement’ pendant la monarchie de Juillet</w:t>
      </w:r>
      <w:r>
        <w:rPr>
          <w:lang w:val="fr-FR"/>
        </w:rPr>
        <w:t xml:space="preserve">, in </w:t>
      </w:r>
      <w:r>
        <w:rPr>
          <w:i/>
          <w:iCs/>
          <w:lang w:val="fr-FR"/>
        </w:rPr>
        <w:t>Etudes à la mémoire de François Burdeau</w:t>
      </w:r>
      <w:r>
        <w:rPr>
          <w:lang w:val="fr-FR"/>
        </w:rPr>
        <w:t>, Paris, Litec, 2008, pp.  125</w:t>
      </w:r>
      <w:r>
        <w:rPr>
          <w:lang w:val="fr-FR"/>
        </w:rPr>
        <w:noBreakHyphen/>
        <w:t xml:space="preserve">145; </w:t>
      </w:r>
    </w:p>
    <w:p w:rsidR="00ED0049" w:rsidRDefault="00ED0049" w:rsidP="00ED0049">
      <w:pPr>
        <w:tabs>
          <w:tab w:val="left" w:pos="680"/>
        </w:tabs>
        <w:spacing w:after="10" w:line="360" w:lineRule="auto"/>
        <w:jc w:val="both"/>
        <w:rPr>
          <w:lang w:val="fr-FR"/>
        </w:rPr>
      </w:pPr>
    </w:p>
    <w:p w:rsidR="00ED0049" w:rsidRDefault="00ED0049" w:rsidP="00EB63FC">
      <w:pPr>
        <w:numPr>
          <w:ilvl w:val="0"/>
          <w:numId w:val="6"/>
        </w:numPr>
        <w:tabs>
          <w:tab w:val="left" w:pos="680"/>
        </w:tabs>
        <w:spacing w:after="10" w:line="360" w:lineRule="auto"/>
        <w:ind w:left="927"/>
        <w:jc w:val="both"/>
      </w:pPr>
      <w:r>
        <w:rPr>
          <w:i/>
          <w:iCs/>
          <w:lang w:val="fr-FR"/>
        </w:rPr>
        <w:t>Premessa</w:t>
      </w:r>
      <w:r>
        <w:rPr>
          <w:iCs/>
          <w:lang w:val="fr-FR"/>
        </w:rPr>
        <w:t xml:space="preserve">, </w:t>
      </w:r>
      <w:r>
        <w:t xml:space="preserve">in </w:t>
      </w:r>
      <w:r>
        <w:rPr>
          <w:i/>
        </w:rPr>
        <w:t>Processo penale e opinione pubblica in Italia tra Otto e Novecento</w:t>
      </w:r>
      <w:r>
        <w:t>, a cura di Floriana Colao, Luigi Lacchè, Claudia Storti, Bologna, Il Mulino, 2008.</w:t>
      </w:r>
    </w:p>
    <w:p w:rsidR="00ED0049" w:rsidRDefault="00ED0049" w:rsidP="00ED0049">
      <w:pPr>
        <w:tabs>
          <w:tab w:val="left" w:pos="680"/>
        </w:tabs>
        <w:spacing w:after="10" w:line="360" w:lineRule="auto"/>
        <w:jc w:val="both"/>
        <w:rPr>
          <w:i/>
        </w:rPr>
      </w:pPr>
    </w:p>
    <w:p w:rsidR="00ED0049" w:rsidRDefault="00ED0049" w:rsidP="00EB63FC">
      <w:pPr>
        <w:numPr>
          <w:ilvl w:val="0"/>
          <w:numId w:val="6"/>
        </w:numPr>
        <w:tabs>
          <w:tab w:val="left" w:pos="680"/>
        </w:tabs>
        <w:spacing w:after="10" w:line="360" w:lineRule="auto"/>
        <w:ind w:left="927"/>
        <w:jc w:val="both"/>
      </w:pPr>
      <w:r>
        <w:rPr>
          <w:i/>
        </w:rPr>
        <w:t>U</w:t>
      </w:r>
      <w:r w:rsidRPr="0011407C">
        <w:rPr>
          <w:i/>
        </w:rPr>
        <w:t xml:space="preserve">n luogo </w:t>
      </w:r>
      <w:r>
        <w:rPr>
          <w:i/>
        </w:rPr>
        <w:t xml:space="preserve">«costituzionale» </w:t>
      </w:r>
      <w:r w:rsidRPr="0011407C">
        <w:rPr>
          <w:i/>
        </w:rPr>
        <w:t>d</w:t>
      </w:r>
      <w:r>
        <w:rPr>
          <w:i/>
        </w:rPr>
        <w:t>ell’</w:t>
      </w:r>
      <w:r w:rsidRPr="0011407C">
        <w:rPr>
          <w:i/>
        </w:rPr>
        <w:t>identità giudiziari</w:t>
      </w:r>
      <w:r>
        <w:rPr>
          <w:i/>
        </w:rPr>
        <w:t xml:space="preserve">a nazionale: </w:t>
      </w:r>
      <w:smartTag w:uri="urn:schemas-microsoft-com:office:smarttags" w:element="PersonName">
        <w:smartTagPr>
          <w:attr w:name="ProductID" w:val="La Corte"/>
        </w:smartTagPr>
        <w:r>
          <w:rPr>
            <w:i/>
          </w:rPr>
          <w:t>La Corte</w:t>
        </w:r>
      </w:smartTag>
      <w:r>
        <w:rPr>
          <w:i/>
        </w:rPr>
        <w:t xml:space="preserve"> d’assise e l’opinione pubblica (1859</w:t>
      </w:r>
      <w:r>
        <w:rPr>
          <w:i/>
        </w:rPr>
        <w:noBreakHyphen/>
        <w:t>1913)</w:t>
      </w:r>
      <w:r>
        <w:t xml:space="preserve">, in </w:t>
      </w:r>
      <w:r>
        <w:rPr>
          <w:i/>
        </w:rPr>
        <w:t>Processo penale e opinione pubblica in Italia tra Otto e Novecento</w:t>
      </w:r>
      <w:r>
        <w:t>, a cura di F. Colao, L. Lacchè, C. Storti, Bologna, Il Mulino, 2008, pp. 77</w:t>
      </w:r>
      <w:r>
        <w:noBreakHyphen/>
        <w:t>120;</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pPr>
      <w:r>
        <w:t xml:space="preserve"> Intervento al </w:t>
      </w:r>
      <w:r>
        <w:rPr>
          <w:i/>
        </w:rPr>
        <w:t xml:space="preserve">Premio Alberico Gentili 2005 e </w:t>
      </w:r>
      <w:smartTag w:uri="urn:schemas-microsoft-com:office:smarttags" w:element="metricconverter">
        <w:smartTagPr>
          <w:attr w:name="ProductID" w:val="2006, in"/>
        </w:smartTagPr>
        <w:r>
          <w:rPr>
            <w:i/>
          </w:rPr>
          <w:t>2006</w:t>
        </w:r>
        <w:r>
          <w:t>, in</w:t>
        </w:r>
      </w:smartTag>
      <w:r>
        <w:t xml:space="preserve"> </w:t>
      </w:r>
      <w:r w:rsidRPr="009703D0">
        <w:t>Alberico Gentili. La salvaguardia dei beni culturali nel diritto</w:t>
      </w:r>
      <w:r>
        <w:t xml:space="preserve"> </w:t>
      </w:r>
      <w:r w:rsidRPr="009703D0">
        <w:t>internazionale, Atti del convegno, dodicesima giornata gentiliana,</w:t>
      </w:r>
      <w:r>
        <w:t xml:space="preserve"> </w:t>
      </w:r>
      <w:r w:rsidRPr="009703D0">
        <w:t>22-23 settembre 2006,</w:t>
      </w:r>
      <w:r>
        <w:t xml:space="preserve"> Milano, Giuffrè, 2008, pp. 265</w:t>
      </w:r>
      <w:r>
        <w:noBreakHyphen/>
        <w:t xml:space="preserve">270. </w:t>
      </w:r>
    </w:p>
    <w:p w:rsidR="00ED0049" w:rsidRPr="00C60C60" w:rsidRDefault="00ED0049" w:rsidP="00ED0049">
      <w:pPr>
        <w:tabs>
          <w:tab w:val="left" w:pos="680"/>
        </w:tabs>
        <w:spacing w:after="10" w:line="360" w:lineRule="auto"/>
        <w:ind w:left="360"/>
        <w:jc w:val="both"/>
      </w:pPr>
    </w:p>
    <w:p w:rsidR="00ED0049" w:rsidRPr="00E02F17" w:rsidRDefault="00ED0049" w:rsidP="00EB63FC">
      <w:pPr>
        <w:numPr>
          <w:ilvl w:val="0"/>
          <w:numId w:val="6"/>
        </w:numPr>
        <w:tabs>
          <w:tab w:val="left" w:pos="680"/>
        </w:tabs>
        <w:spacing w:after="10" w:line="360" w:lineRule="auto"/>
        <w:ind w:left="927"/>
        <w:jc w:val="both"/>
      </w:pPr>
      <w:r w:rsidRPr="00677C55">
        <w:rPr>
          <w:i/>
          <w:iCs/>
        </w:rPr>
        <w:t>La</w:t>
      </w:r>
      <w:r w:rsidRPr="00677C55">
        <w:rPr>
          <w:iCs/>
        </w:rPr>
        <w:t xml:space="preserve"> lotta per il regolamento</w:t>
      </w:r>
      <w:r>
        <w:rPr>
          <w:i/>
          <w:iCs/>
        </w:rPr>
        <w:t xml:space="preserve">: libertà politiche, forma di governo e ostruzionismo parlamentare. Dalle riforme Bonghi al regolamento Villa del </w:t>
      </w:r>
      <w:smartTag w:uri="urn:schemas-microsoft-com:office:smarttags" w:element="metricconverter">
        <w:smartTagPr>
          <w:attr w:name="ProductID" w:val="1900, in"/>
        </w:smartTagPr>
        <w:r w:rsidRPr="00677C55">
          <w:rPr>
            <w:i/>
            <w:iCs/>
          </w:rPr>
          <w:t>1900</w:t>
        </w:r>
        <w:r>
          <w:rPr>
            <w:iCs/>
          </w:rPr>
          <w:t>, in</w:t>
        </w:r>
      </w:smartTag>
      <w:r>
        <w:rPr>
          <w:iCs/>
        </w:rPr>
        <w:t xml:space="preserve"> </w:t>
      </w:r>
      <w:r>
        <w:rPr>
          <w:i/>
          <w:iCs/>
        </w:rPr>
        <w:t>I regolamenti parlamentari nei momenti di “svolta” della storia costituzionale italiana</w:t>
      </w:r>
      <w:r>
        <w:rPr>
          <w:iCs/>
        </w:rPr>
        <w:t xml:space="preserve">, numero monografico del </w:t>
      </w:r>
      <w:r>
        <w:rPr>
          <w:i/>
          <w:iCs/>
        </w:rPr>
        <w:t>Giornale di storia costituzionale</w:t>
      </w:r>
      <w:r>
        <w:rPr>
          <w:iCs/>
        </w:rPr>
        <w:t xml:space="preserve">, 15/I, 2008, pp. 31-51. </w:t>
      </w:r>
    </w:p>
    <w:p w:rsidR="00ED0049" w:rsidRDefault="00ED0049" w:rsidP="00ED0049">
      <w:pPr>
        <w:tabs>
          <w:tab w:val="left" w:pos="680"/>
        </w:tabs>
        <w:spacing w:after="10" w:line="360" w:lineRule="auto"/>
        <w:jc w:val="both"/>
      </w:pPr>
    </w:p>
    <w:p w:rsidR="00ED0049" w:rsidRPr="00E02F17" w:rsidRDefault="00ED0049" w:rsidP="00EB63FC">
      <w:pPr>
        <w:numPr>
          <w:ilvl w:val="0"/>
          <w:numId w:val="6"/>
        </w:numPr>
        <w:tabs>
          <w:tab w:val="left" w:pos="680"/>
        </w:tabs>
        <w:spacing w:after="10" w:line="360" w:lineRule="auto"/>
        <w:ind w:left="927"/>
        <w:jc w:val="both"/>
      </w:pPr>
      <w:r w:rsidRPr="005E3899">
        <w:rPr>
          <w:iCs/>
        </w:rPr>
        <w:lastRenderedPageBreak/>
        <w:t xml:space="preserve">Intervento al Seminario Ulrich Beck, </w:t>
      </w:r>
      <w:r w:rsidRPr="005E3899">
        <w:rPr>
          <w:i/>
          <w:iCs/>
        </w:rPr>
        <w:t>Living in World Risk Society</w:t>
      </w:r>
      <w:r w:rsidRPr="005E3899">
        <w:rPr>
          <w:iCs/>
        </w:rPr>
        <w:t xml:space="preserve">, a cura di C.B. Menghi, Torino, Giappichelli, 2008, pp. </w:t>
      </w:r>
      <w:r>
        <w:rPr>
          <w:iCs/>
        </w:rPr>
        <w:t>185</w:t>
      </w:r>
      <w:r>
        <w:rPr>
          <w:iCs/>
        </w:rPr>
        <w:noBreakHyphen/>
        <w:t xml:space="preserve">188. </w:t>
      </w:r>
    </w:p>
    <w:p w:rsidR="00ED0049" w:rsidRDefault="00ED0049" w:rsidP="00ED0049">
      <w:pPr>
        <w:tabs>
          <w:tab w:val="left" w:pos="680"/>
        </w:tabs>
        <w:spacing w:after="10" w:line="360" w:lineRule="auto"/>
        <w:jc w:val="both"/>
      </w:pPr>
    </w:p>
    <w:p w:rsidR="00ED0049" w:rsidRPr="00E02F17" w:rsidRDefault="00ED0049" w:rsidP="00EB63FC">
      <w:pPr>
        <w:numPr>
          <w:ilvl w:val="0"/>
          <w:numId w:val="6"/>
        </w:numPr>
        <w:tabs>
          <w:tab w:val="left" w:pos="680"/>
        </w:tabs>
        <w:spacing w:after="10" w:line="360" w:lineRule="auto"/>
        <w:ind w:left="927"/>
        <w:jc w:val="both"/>
      </w:pPr>
      <w:smartTag w:uri="urn:schemas-microsoft-com:office:smarttags" w:element="PersonName">
        <w:smartTagPr>
          <w:attr w:name="ProductID" w:val="La Costituzione"/>
        </w:smartTagPr>
        <w:r>
          <w:rPr>
            <w:i/>
            <w:iCs/>
          </w:rPr>
          <w:t>La Costituzione</w:t>
        </w:r>
      </w:smartTag>
      <w:r>
        <w:rPr>
          <w:i/>
          <w:iCs/>
        </w:rPr>
        <w:t xml:space="preserve"> italiana e il </w:t>
      </w:r>
      <w:r>
        <w:rPr>
          <w:iCs/>
        </w:rPr>
        <w:t xml:space="preserve">Buongoverno, in </w:t>
      </w:r>
      <w:r>
        <w:rPr>
          <w:i/>
          <w:iCs/>
        </w:rPr>
        <w:t>Giornale</w:t>
      </w:r>
      <w:r w:rsidRPr="00E02F17">
        <w:rPr>
          <w:i/>
          <w:iCs/>
        </w:rPr>
        <w:t xml:space="preserve"> di storia costituzionale</w:t>
      </w:r>
      <w:r>
        <w:rPr>
          <w:iCs/>
        </w:rPr>
        <w:t>, 16/II semestre 2008, pp. 5</w:t>
      </w:r>
      <w:r>
        <w:rPr>
          <w:iCs/>
        </w:rPr>
        <w:noBreakHyphen/>
        <w:t>10.</w:t>
      </w:r>
    </w:p>
    <w:p w:rsidR="00ED0049" w:rsidRDefault="00ED0049" w:rsidP="00ED0049">
      <w:pPr>
        <w:tabs>
          <w:tab w:val="left" w:pos="680"/>
        </w:tabs>
        <w:spacing w:after="10" w:line="360" w:lineRule="auto"/>
        <w:jc w:val="both"/>
      </w:pPr>
    </w:p>
    <w:p w:rsidR="00ED0049" w:rsidRPr="005E3899" w:rsidRDefault="00ED0049" w:rsidP="00EB63FC">
      <w:pPr>
        <w:numPr>
          <w:ilvl w:val="0"/>
          <w:numId w:val="6"/>
        </w:numPr>
        <w:tabs>
          <w:tab w:val="left" w:pos="680"/>
        </w:tabs>
        <w:spacing w:after="10" w:line="360" w:lineRule="auto"/>
        <w:ind w:left="927"/>
        <w:jc w:val="both"/>
      </w:pPr>
      <w:r>
        <w:rPr>
          <w:i/>
          <w:iCs/>
        </w:rPr>
        <w:t>La tradizione costituzionale italiana e il dibattito sulla “costituzione europea”</w:t>
      </w:r>
      <w:r>
        <w:rPr>
          <w:iCs/>
        </w:rPr>
        <w:t xml:space="preserve">, in </w:t>
      </w:r>
      <w:r>
        <w:rPr>
          <w:i/>
          <w:iCs/>
        </w:rPr>
        <w:t>Giornale di storia costituzionale</w:t>
      </w:r>
      <w:r>
        <w:rPr>
          <w:iCs/>
        </w:rPr>
        <w:t>, 16/II semestre, 2008, pp. 71</w:t>
      </w:r>
      <w:r>
        <w:rPr>
          <w:iCs/>
        </w:rPr>
        <w:noBreakHyphen/>
        <w:t>83.</w:t>
      </w:r>
    </w:p>
    <w:p w:rsidR="00ED0049" w:rsidRDefault="00ED0049" w:rsidP="00ED0049">
      <w:pPr>
        <w:tabs>
          <w:tab w:val="left" w:pos="680"/>
        </w:tabs>
        <w:spacing w:after="10" w:line="360" w:lineRule="auto"/>
        <w:jc w:val="both"/>
      </w:pPr>
    </w:p>
    <w:p w:rsidR="00ED0049" w:rsidRPr="0056745E" w:rsidRDefault="00ED0049" w:rsidP="00EB63FC">
      <w:pPr>
        <w:numPr>
          <w:ilvl w:val="0"/>
          <w:numId w:val="6"/>
        </w:numPr>
        <w:tabs>
          <w:tab w:val="left" w:pos="680"/>
        </w:tabs>
        <w:spacing w:after="10" w:line="360" w:lineRule="auto"/>
        <w:ind w:left="927"/>
        <w:jc w:val="both"/>
        <w:rPr>
          <w:rFonts w:cs="Arial"/>
          <w:bCs/>
        </w:rPr>
      </w:pPr>
      <w:r w:rsidRPr="00DD13A8">
        <w:rPr>
          <w:i/>
        </w:rPr>
        <w:t>Magistrati del Papa. Ordinamento</w:t>
      </w:r>
      <w:r>
        <w:rPr>
          <w:i/>
        </w:rPr>
        <w:t xml:space="preserve"> </w:t>
      </w:r>
      <w:r w:rsidRPr="00DD13A8">
        <w:rPr>
          <w:i/>
        </w:rPr>
        <w:t>e status dei giudici nel tramonto dello Stato pontificio</w:t>
      </w:r>
      <w:r w:rsidRPr="00DD13A8">
        <w:t xml:space="preserve">, in </w:t>
      </w:r>
      <w:r w:rsidRPr="00DD13A8">
        <w:rPr>
          <w:rFonts w:cs="Arial"/>
          <w:i/>
        </w:rPr>
        <w:t>Magistrature ed Archivi giudiziari nelle Marche</w:t>
      </w:r>
      <w:r w:rsidRPr="00DD13A8">
        <w:rPr>
          <w:rFonts w:cs="Arial"/>
        </w:rPr>
        <w:t xml:space="preserve">, </w:t>
      </w:r>
      <w:r>
        <w:rPr>
          <w:rFonts w:cs="Arial"/>
        </w:rPr>
        <w:t>a cura di P. Galeazzi, Ancona, Affinità Elettive, 2009, pp. 55</w:t>
      </w:r>
      <w:r>
        <w:rPr>
          <w:rFonts w:cs="Arial"/>
        </w:rPr>
        <w:noBreakHyphen/>
        <w:t xml:space="preserve">107. </w:t>
      </w:r>
    </w:p>
    <w:p w:rsidR="00ED0049" w:rsidRPr="007C4C69" w:rsidRDefault="00ED0049" w:rsidP="00ED0049">
      <w:pPr>
        <w:tabs>
          <w:tab w:val="left" w:pos="680"/>
        </w:tabs>
        <w:spacing w:after="10" w:line="360" w:lineRule="auto"/>
        <w:ind w:left="360"/>
        <w:jc w:val="both"/>
      </w:pPr>
    </w:p>
    <w:p w:rsidR="00ED0049" w:rsidRPr="007C4C69" w:rsidRDefault="00ED0049" w:rsidP="00EB63FC">
      <w:pPr>
        <w:numPr>
          <w:ilvl w:val="0"/>
          <w:numId w:val="6"/>
        </w:numPr>
        <w:tabs>
          <w:tab w:val="left" w:pos="680"/>
        </w:tabs>
        <w:spacing w:after="10" w:line="360" w:lineRule="auto"/>
        <w:ind w:left="927"/>
        <w:jc w:val="both"/>
      </w:pPr>
      <w:r w:rsidRPr="004D7C90">
        <w:rPr>
          <w:i/>
          <w:iCs/>
        </w:rPr>
        <w:t>Per Alberico Gentili: d</w:t>
      </w:r>
      <w:r>
        <w:rPr>
          <w:i/>
          <w:iCs/>
        </w:rPr>
        <w:t>opo quattrocento anni</w:t>
      </w:r>
      <w:r>
        <w:rPr>
          <w:iCs/>
        </w:rPr>
        <w:t>, in «</w:t>
      </w:r>
      <w:r>
        <w:rPr>
          <w:i/>
          <w:iCs/>
        </w:rPr>
        <w:t>Ius gentium Ius communicationis Ius belli». Alberico Gentili e gli orizzonti della modernità</w:t>
      </w:r>
      <w:r>
        <w:rPr>
          <w:iCs/>
        </w:rPr>
        <w:t>, a cura di Luigi Lacchè, Atti del Convegno di Macerata in occasione delle celebrazioni del quarto centenario della morte di Alberico Gentili (1552</w:t>
      </w:r>
      <w:r>
        <w:rPr>
          <w:iCs/>
        </w:rPr>
        <w:noBreakHyphen/>
        <w:t>1608), Macerata, 6</w:t>
      </w:r>
      <w:r>
        <w:rPr>
          <w:iCs/>
        </w:rPr>
        <w:noBreakHyphen/>
        <w:t>7 dicembre 2007, Milano, Giuffrè, 2009, pp. 1</w:t>
      </w:r>
      <w:r>
        <w:rPr>
          <w:iCs/>
        </w:rPr>
        <w:noBreakHyphen/>
        <w:t xml:space="preserve">13. </w:t>
      </w:r>
    </w:p>
    <w:p w:rsidR="00ED0049" w:rsidRDefault="00ED0049" w:rsidP="00ED0049">
      <w:pPr>
        <w:tabs>
          <w:tab w:val="left" w:pos="680"/>
        </w:tabs>
        <w:spacing w:after="10" w:line="360" w:lineRule="auto"/>
        <w:jc w:val="both"/>
      </w:pPr>
    </w:p>
    <w:p w:rsidR="00ED0049" w:rsidRPr="007C4C69" w:rsidRDefault="00ED0049" w:rsidP="00EB63FC">
      <w:pPr>
        <w:numPr>
          <w:ilvl w:val="0"/>
          <w:numId w:val="6"/>
        </w:numPr>
        <w:tabs>
          <w:tab w:val="left" w:pos="680"/>
        </w:tabs>
        <w:spacing w:after="10" w:line="360" w:lineRule="auto"/>
        <w:ind w:left="927"/>
        <w:jc w:val="both"/>
        <w:rPr>
          <w:i/>
          <w:szCs w:val="22"/>
        </w:rPr>
      </w:pPr>
      <w:r>
        <w:rPr>
          <w:i/>
          <w:szCs w:val="22"/>
        </w:rPr>
        <w:t xml:space="preserve"> Responsabilità ministeriale</w:t>
      </w:r>
      <w:r>
        <w:rPr>
          <w:szCs w:val="22"/>
        </w:rPr>
        <w:t xml:space="preserve">, in </w:t>
      </w:r>
      <w:r>
        <w:rPr>
          <w:i/>
          <w:szCs w:val="22"/>
        </w:rPr>
        <w:t>Scienza &amp; Politica</w:t>
      </w:r>
      <w:r>
        <w:rPr>
          <w:szCs w:val="22"/>
        </w:rPr>
        <w:t>, 40, 2009, pp. 13</w:t>
      </w:r>
      <w:r>
        <w:rPr>
          <w:szCs w:val="22"/>
        </w:rPr>
        <w:noBreakHyphen/>
        <w:t>23. ISSN 1590-4946, ISBN 978-88-491-3276-2.</w:t>
      </w:r>
    </w:p>
    <w:p w:rsidR="00ED0049" w:rsidRDefault="00ED0049" w:rsidP="00ED0049">
      <w:pPr>
        <w:tabs>
          <w:tab w:val="left" w:pos="680"/>
        </w:tabs>
        <w:spacing w:after="10" w:line="360" w:lineRule="auto"/>
        <w:jc w:val="both"/>
      </w:pPr>
    </w:p>
    <w:p w:rsidR="00ED0049" w:rsidRPr="00747E51" w:rsidRDefault="00ED0049" w:rsidP="00EB63FC">
      <w:pPr>
        <w:numPr>
          <w:ilvl w:val="0"/>
          <w:numId w:val="6"/>
        </w:numPr>
        <w:tabs>
          <w:tab w:val="left" w:pos="680"/>
        </w:tabs>
        <w:spacing w:after="10" w:line="360" w:lineRule="auto"/>
        <w:ind w:left="927"/>
        <w:jc w:val="both"/>
        <w:rPr>
          <w:lang w:val="en-GB"/>
        </w:rPr>
      </w:pPr>
      <w:r w:rsidRPr="00EA069A">
        <w:rPr>
          <w:iCs/>
          <w:lang w:val="en-US"/>
        </w:rPr>
        <w:t xml:space="preserve">- </w:t>
      </w:r>
      <w:r w:rsidRPr="00EA069A">
        <w:rPr>
          <w:i/>
          <w:iCs/>
          <w:lang w:val="en-US"/>
        </w:rPr>
        <w:t xml:space="preserve">Die Richter des Papstes. </w:t>
      </w:r>
      <w:r w:rsidRPr="00747E51">
        <w:rPr>
          <w:i/>
          <w:iCs/>
          <w:lang w:val="en-GB"/>
        </w:rPr>
        <w:t>Organisation und Status der Richter im untergehenden Kirchenstaat</w:t>
      </w:r>
      <w:r>
        <w:rPr>
          <w:iCs/>
          <w:lang w:val="en-GB"/>
        </w:rPr>
        <w:t xml:space="preserve">, in </w:t>
      </w:r>
      <w:r>
        <w:rPr>
          <w:i/>
          <w:iCs/>
          <w:lang w:val="en-GB"/>
        </w:rPr>
        <w:t>Zeitschrift für Neuere Rechtsgeschichte</w:t>
      </w:r>
      <w:r>
        <w:rPr>
          <w:iCs/>
          <w:lang w:val="en-GB"/>
        </w:rPr>
        <w:t>, 31, 2009, 3-4, pp. 190-211, ISSN 0250-6459.</w:t>
      </w:r>
      <w:r w:rsidRPr="00747E51">
        <w:rPr>
          <w:iCs/>
          <w:lang w:val="en-GB"/>
        </w:rPr>
        <w:t xml:space="preserve"> </w:t>
      </w:r>
    </w:p>
    <w:p w:rsidR="00ED0049" w:rsidRPr="00747E51" w:rsidRDefault="00ED0049" w:rsidP="00ED0049">
      <w:pPr>
        <w:tabs>
          <w:tab w:val="left" w:pos="680"/>
        </w:tabs>
        <w:spacing w:after="10" w:line="360" w:lineRule="auto"/>
        <w:jc w:val="both"/>
        <w:rPr>
          <w:i/>
          <w:iCs/>
          <w:lang w:val="en-GB"/>
        </w:rPr>
      </w:pPr>
    </w:p>
    <w:p w:rsidR="00ED0049" w:rsidRPr="00FA3E36" w:rsidRDefault="00ED0049" w:rsidP="00EB63FC">
      <w:pPr>
        <w:numPr>
          <w:ilvl w:val="0"/>
          <w:numId w:val="6"/>
        </w:numPr>
        <w:tabs>
          <w:tab w:val="left" w:pos="680"/>
        </w:tabs>
        <w:spacing w:after="10" w:line="360" w:lineRule="auto"/>
        <w:ind w:left="927"/>
        <w:jc w:val="both"/>
      </w:pPr>
      <w:r w:rsidRPr="00EA069A">
        <w:rPr>
          <w:lang w:val="en-US"/>
        </w:rPr>
        <w:t xml:space="preserve"> </w:t>
      </w:r>
      <w:r>
        <w:rPr>
          <w:i/>
        </w:rPr>
        <w:t>Prefazione</w:t>
      </w:r>
      <w:r>
        <w:t xml:space="preserve"> a </w:t>
      </w:r>
      <w:r>
        <w:rPr>
          <w:i/>
        </w:rPr>
        <w:t>Dizionario degli avvocati di Ancona</w:t>
      </w:r>
      <w:r>
        <w:t>, a cura di Nicola Sbano, Ancona, Il lavoro editoriale, 2009, pp. 9</w:t>
      </w:r>
      <w:r>
        <w:noBreakHyphen/>
        <w:t xml:space="preserve">12. </w:t>
      </w:r>
    </w:p>
    <w:p w:rsidR="00ED0049" w:rsidRDefault="00ED0049" w:rsidP="00ED0049">
      <w:pPr>
        <w:tabs>
          <w:tab w:val="left" w:pos="680"/>
        </w:tabs>
        <w:spacing w:after="10" w:line="360" w:lineRule="auto"/>
        <w:jc w:val="both"/>
        <w:rPr>
          <w:i/>
          <w:iCs/>
        </w:rPr>
      </w:pPr>
    </w:p>
    <w:p w:rsidR="00ED0049" w:rsidRPr="00DA76C1" w:rsidRDefault="00ED0049" w:rsidP="00EB63FC">
      <w:pPr>
        <w:numPr>
          <w:ilvl w:val="0"/>
          <w:numId w:val="6"/>
        </w:numPr>
        <w:tabs>
          <w:tab w:val="left" w:pos="680"/>
        </w:tabs>
        <w:spacing w:after="10" w:line="360" w:lineRule="auto"/>
        <w:ind w:left="927"/>
        <w:jc w:val="both"/>
        <w:rPr>
          <w:i/>
          <w:szCs w:val="22"/>
        </w:rPr>
      </w:pPr>
      <w:r>
        <w:t xml:space="preserve"> </w:t>
      </w:r>
      <w:r w:rsidRPr="00DA76C1">
        <w:rPr>
          <w:i/>
          <w:szCs w:val="22"/>
        </w:rPr>
        <w:t>La razionalizzazione ottocentesca: il problema dell’affermazione del modello parlamentare nell’età delle Chartes</w:t>
      </w:r>
      <w:r>
        <w:rPr>
          <w:szCs w:val="22"/>
        </w:rPr>
        <w:t xml:space="preserve">, in </w:t>
      </w:r>
      <w:smartTag w:uri="urn:schemas-microsoft-com:office:smarttags" w:element="PersonName">
        <w:smartTagPr>
          <w:attr w:name="ProductID" w:val="La Costituzione"/>
        </w:smartTagPr>
        <w:r>
          <w:rPr>
            <w:i/>
            <w:szCs w:val="22"/>
          </w:rPr>
          <w:t>La Costituzione</w:t>
        </w:r>
      </w:smartTag>
      <w:r>
        <w:rPr>
          <w:i/>
          <w:szCs w:val="22"/>
        </w:rPr>
        <w:t xml:space="preserve"> francese. </w:t>
      </w:r>
      <w:smartTag w:uri="urn:schemas-microsoft-com:office:smarttags" w:element="PersonName">
        <w:smartTagPr>
          <w:attr w:name="ProductID" w:val="La Constitution"/>
        </w:smartTagPr>
        <w:r>
          <w:rPr>
            <w:i/>
            <w:szCs w:val="22"/>
          </w:rPr>
          <w:t>La Constitution</w:t>
        </w:r>
      </w:smartTag>
      <w:r>
        <w:rPr>
          <w:i/>
          <w:szCs w:val="22"/>
        </w:rPr>
        <w:t xml:space="preserve"> française</w:t>
      </w:r>
      <w:r>
        <w:rPr>
          <w:szCs w:val="22"/>
        </w:rPr>
        <w:t>, a cura di M. Calamo Specchia, Torino, Giappichelli, 2009, pp. 125</w:t>
      </w:r>
      <w:r>
        <w:rPr>
          <w:szCs w:val="22"/>
        </w:rPr>
        <w:noBreakHyphen/>
        <w:t>147, ISBN/EAN 978834897485.</w:t>
      </w:r>
    </w:p>
    <w:p w:rsidR="00ED0049" w:rsidRDefault="00ED0049" w:rsidP="00ED0049">
      <w:pPr>
        <w:tabs>
          <w:tab w:val="left" w:pos="680"/>
        </w:tabs>
        <w:spacing w:after="10" w:line="360" w:lineRule="auto"/>
        <w:jc w:val="both"/>
        <w:rPr>
          <w:i/>
          <w:iCs/>
        </w:rPr>
      </w:pPr>
    </w:p>
    <w:p w:rsidR="00ED0049" w:rsidRPr="00D71174" w:rsidRDefault="00ED0049" w:rsidP="00EB63FC">
      <w:pPr>
        <w:numPr>
          <w:ilvl w:val="0"/>
          <w:numId w:val="6"/>
        </w:numPr>
        <w:tabs>
          <w:tab w:val="left" w:pos="680"/>
        </w:tabs>
        <w:spacing w:after="10" w:line="360" w:lineRule="auto"/>
        <w:ind w:left="927"/>
        <w:jc w:val="both"/>
      </w:pPr>
      <w:r>
        <w:lastRenderedPageBreak/>
        <w:t xml:space="preserve"> </w:t>
      </w:r>
      <w:r w:rsidRPr="00D71174">
        <w:rPr>
          <w:i/>
          <w:lang w:val="es-ES"/>
        </w:rPr>
        <w:t xml:space="preserve">Le carte ottriate. La teoria dell’octroi e le esperienze </w:t>
      </w:r>
      <w:r w:rsidRPr="00D71174">
        <w:rPr>
          <w:rStyle w:val="shorttext1"/>
          <w:rFonts w:cs="Arial"/>
          <w:i/>
          <w:shd w:val="clear" w:color="auto" w:fill="FFFFFF"/>
        </w:rPr>
        <w:t xml:space="preserve">costituzionali </w:t>
      </w:r>
      <w:r w:rsidRPr="00D71174">
        <w:rPr>
          <w:i/>
          <w:lang w:val="es-ES"/>
        </w:rPr>
        <w:t>nell’Europa post-rivoluzionaria</w:t>
      </w:r>
      <w:r>
        <w:rPr>
          <w:lang w:val="es-ES"/>
        </w:rPr>
        <w:t xml:space="preserve">, in </w:t>
      </w:r>
      <w:r>
        <w:rPr>
          <w:i/>
          <w:lang w:val="es-ES"/>
        </w:rPr>
        <w:t>Giornale di storia costituzionale</w:t>
      </w:r>
      <w:r>
        <w:rPr>
          <w:lang w:val="es-ES"/>
        </w:rPr>
        <w:t>, 18-II, 2009, pp. 229</w:t>
      </w:r>
      <w:r>
        <w:rPr>
          <w:lang w:val="es-ES"/>
        </w:rPr>
        <w:noBreakHyphen/>
        <w:t>254, ISBN 9788860562319.</w:t>
      </w:r>
    </w:p>
    <w:p w:rsidR="00ED0049" w:rsidRDefault="00ED0049" w:rsidP="00ED0049">
      <w:pPr>
        <w:tabs>
          <w:tab w:val="left" w:pos="680"/>
        </w:tabs>
        <w:spacing w:after="10" w:line="360" w:lineRule="auto"/>
        <w:jc w:val="both"/>
        <w:rPr>
          <w:i/>
          <w:iCs/>
        </w:rPr>
      </w:pPr>
    </w:p>
    <w:p w:rsidR="00ED0049" w:rsidRPr="00DA76C1" w:rsidRDefault="00ED0049" w:rsidP="00EB63FC">
      <w:pPr>
        <w:numPr>
          <w:ilvl w:val="0"/>
          <w:numId w:val="6"/>
        </w:numPr>
        <w:tabs>
          <w:tab w:val="left" w:pos="680"/>
        </w:tabs>
        <w:spacing w:after="10" w:line="360" w:lineRule="auto"/>
        <w:ind w:left="927"/>
        <w:jc w:val="both"/>
        <w:rPr>
          <w:szCs w:val="22"/>
        </w:rPr>
      </w:pPr>
      <w:r w:rsidRPr="005E695A">
        <w:rPr>
          <w:i/>
        </w:rPr>
        <w:t xml:space="preserve">«Sistemare il terreno e sgombrare le macerie». Gli anni della “costituzione provvisoria”: alle origini del </w:t>
      </w:r>
      <w:r w:rsidRPr="00A11203">
        <w:t>discorso</w:t>
      </w:r>
      <w:r w:rsidRPr="005E695A">
        <w:rPr>
          <w:i/>
        </w:rPr>
        <w:t xml:space="preserve"> sulla riforma della legislazione e del codice di procedura penale (1943-1947)</w:t>
      </w:r>
      <w:r>
        <w:t xml:space="preserve">, in L. Garlati (a cura di), </w:t>
      </w:r>
      <w:r>
        <w:rPr>
          <w:i/>
        </w:rPr>
        <w:t>L’inconscio inquisitorio. L’eredità del codice Rocco nella cultura processualpenalistica italiana</w:t>
      </w:r>
      <w:r>
        <w:t>, Milano, Giuffrè, 2010, pp. 271-304, ISBN 8814153361.</w:t>
      </w:r>
    </w:p>
    <w:p w:rsidR="00ED0049" w:rsidRPr="00C01841" w:rsidRDefault="00ED0049" w:rsidP="00ED0049">
      <w:pPr>
        <w:tabs>
          <w:tab w:val="left" w:pos="680"/>
        </w:tabs>
        <w:spacing w:after="10" w:line="360" w:lineRule="auto"/>
        <w:ind w:left="786"/>
        <w:jc w:val="both"/>
      </w:pPr>
    </w:p>
    <w:p w:rsidR="00ED0049" w:rsidRPr="001D16AE" w:rsidRDefault="00ED0049" w:rsidP="00EB63FC">
      <w:pPr>
        <w:numPr>
          <w:ilvl w:val="0"/>
          <w:numId w:val="6"/>
        </w:numPr>
        <w:tabs>
          <w:tab w:val="left" w:pos="680"/>
        </w:tabs>
        <w:spacing w:after="10" w:line="360" w:lineRule="auto"/>
        <w:ind w:left="927"/>
        <w:jc w:val="both"/>
      </w:pPr>
      <w:r>
        <w:t xml:space="preserve">Presentazione a </w:t>
      </w:r>
      <w:r>
        <w:rPr>
          <w:i/>
        </w:rPr>
        <w:t xml:space="preserve">L’eredità di un classico della teoria internazionale </w:t>
      </w:r>
      <w:r w:rsidRPr="00F94E6E">
        <w:rPr>
          <w:i/>
        </w:rPr>
        <w:t>moderna</w:t>
      </w:r>
      <w:r>
        <w:t xml:space="preserve">, traduzione italiana annotata del </w:t>
      </w:r>
      <w:r w:rsidRPr="002A5BA6">
        <w:rPr>
          <w:bCs/>
          <w:i/>
          <w:iCs/>
        </w:rPr>
        <w:t>De Iure Belli libri tres</w:t>
      </w:r>
      <w:r w:rsidRPr="002A5BA6">
        <w:t xml:space="preserve"> (1598), </w:t>
      </w:r>
      <w:r>
        <w:t xml:space="preserve">Milano, </w:t>
      </w:r>
      <w:r w:rsidRPr="002A5BA6">
        <w:t xml:space="preserve">Giuffré, 2008, </w:t>
      </w:r>
      <w:r>
        <w:t xml:space="preserve">in AA., </w:t>
      </w:r>
      <w:r>
        <w:rPr>
          <w:i/>
        </w:rPr>
        <w:t>Alberico Gentili. Atti dei Convegni nel quarto centenario della morte</w:t>
      </w:r>
      <w:r>
        <w:t>, vol. II, Milano, Giuffrè, 2010, pp. 39</w:t>
      </w:r>
      <w:r>
        <w:noBreakHyphen/>
        <w:t>45, ISBN 88</w:t>
      </w:r>
      <w:r>
        <w:noBreakHyphen/>
        <w:t>14</w:t>
      </w:r>
      <w:r>
        <w:noBreakHyphen/>
        <w:t>15456</w:t>
      </w:r>
      <w:r>
        <w:noBreakHyphen/>
        <w:t>2.</w:t>
      </w:r>
    </w:p>
    <w:p w:rsidR="00ED0049" w:rsidRDefault="00ED0049" w:rsidP="00ED0049">
      <w:pPr>
        <w:pStyle w:val="Paragrafoelenco"/>
        <w:rPr>
          <w:i/>
          <w:iCs/>
        </w:rPr>
      </w:pPr>
    </w:p>
    <w:p w:rsidR="00ED0049" w:rsidRDefault="00ED0049" w:rsidP="00EB63FC">
      <w:pPr>
        <w:numPr>
          <w:ilvl w:val="0"/>
          <w:numId w:val="6"/>
        </w:numPr>
        <w:tabs>
          <w:tab w:val="left" w:pos="680"/>
        </w:tabs>
        <w:spacing w:after="10" w:line="360" w:lineRule="auto"/>
        <w:ind w:left="927"/>
        <w:jc w:val="both"/>
      </w:pPr>
      <w:r w:rsidRPr="00F94E6E">
        <w:rPr>
          <w:i/>
        </w:rPr>
        <w:t>«Celebrato come una gloria nazionale». Pietro Sbarbaro e il “risorgimento” di Alberico Gentili</w:t>
      </w:r>
      <w:r>
        <w:t xml:space="preserve">, in AA., </w:t>
      </w:r>
      <w:r w:rsidRPr="00F94E6E">
        <w:rPr>
          <w:i/>
        </w:rPr>
        <w:t>Alberico Gentili. Atti dei Convegni nel quarto centenario della morte</w:t>
      </w:r>
      <w:r>
        <w:t>, vol. II, Milano, Giuffrè, 2010, pp. 189</w:t>
      </w:r>
      <w:r>
        <w:noBreakHyphen/>
        <w:t>295, ISBN 88</w:t>
      </w:r>
      <w:r>
        <w:noBreakHyphen/>
        <w:t>14</w:t>
      </w:r>
      <w:r>
        <w:noBreakHyphen/>
        <w:t>15456</w:t>
      </w:r>
      <w:r>
        <w:noBreakHyphen/>
        <w:t xml:space="preserve">2.  </w:t>
      </w:r>
    </w:p>
    <w:p w:rsidR="00ED0049" w:rsidRDefault="00ED0049" w:rsidP="00ED0049">
      <w:pPr>
        <w:tabs>
          <w:tab w:val="left" w:pos="680"/>
        </w:tabs>
        <w:spacing w:after="10" w:line="360" w:lineRule="auto"/>
        <w:jc w:val="both"/>
        <w:rPr>
          <w:iCs/>
        </w:rPr>
      </w:pPr>
    </w:p>
    <w:p w:rsidR="00ED0049" w:rsidRPr="00EB167A" w:rsidRDefault="00ED0049" w:rsidP="00EB63FC">
      <w:pPr>
        <w:numPr>
          <w:ilvl w:val="0"/>
          <w:numId w:val="6"/>
        </w:numPr>
        <w:tabs>
          <w:tab w:val="left" w:pos="680"/>
        </w:tabs>
        <w:spacing w:after="10" w:line="360" w:lineRule="auto"/>
        <w:ind w:left="927"/>
        <w:jc w:val="both"/>
      </w:pPr>
      <w:r>
        <w:t xml:space="preserve">Il </w:t>
      </w:r>
      <w:r>
        <w:rPr>
          <w:i/>
        </w:rPr>
        <w:t>canone eclettico</w:t>
      </w:r>
      <w:r>
        <w:t xml:space="preserve">. Alla ricerca di uno </w:t>
      </w:r>
      <w:r>
        <w:rPr>
          <w:i/>
        </w:rPr>
        <w:t>strato profondo</w:t>
      </w:r>
      <w:r>
        <w:t xml:space="preserve"> della cultura giuridica italiana dell’Ottocento, in </w:t>
      </w:r>
      <w:r>
        <w:rPr>
          <w:i/>
        </w:rPr>
        <w:t>Quaderni fiorentini per la storia del pensiero giuridico moderno</w:t>
      </w:r>
      <w:r>
        <w:t xml:space="preserve">, 39, 2010, pp. 153-228, </w:t>
      </w:r>
      <w:r w:rsidRPr="00C5425E">
        <w:t>ISSN 0392-1867</w:t>
      </w:r>
    </w:p>
    <w:p w:rsidR="00ED0049" w:rsidRPr="00C747C6" w:rsidRDefault="00ED0049" w:rsidP="00ED0049">
      <w:pPr>
        <w:tabs>
          <w:tab w:val="left" w:pos="680"/>
        </w:tabs>
        <w:spacing w:after="10" w:line="360" w:lineRule="auto"/>
        <w:ind w:left="786"/>
        <w:jc w:val="both"/>
        <w:rPr>
          <w:sz w:val="20"/>
        </w:rPr>
      </w:pPr>
    </w:p>
    <w:p w:rsidR="00ED0049" w:rsidRPr="00C747C6" w:rsidRDefault="00ED0049" w:rsidP="00EB63FC">
      <w:pPr>
        <w:numPr>
          <w:ilvl w:val="0"/>
          <w:numId w:val="6"/>
        </w:numPr>
        <w:tabs>
          <w:tab w:val="left" w:pos="680"/>
        </w:tabs>
        <w:spacing w:after="10" w:line="360" w:lineRule="auto"/>
        <w:ind w:left="927"/>
        <w:jc w:val="both"/>
        <w:rPr>
          <w:sz w:val="20"/>
        </w:rPr>
      </w:pPr>
      <w:r w:rsidRPr="00D322FA">
        <w:rPr>
          <w:i/>
          <w:lang w:val="es-ES"/>
        </w:rPr>
        <w:t xml:space="preserve">Las Cartas Otorgadas. La teoría de l’octroi y las experiencias </w:t>
      </w:r>
      <w:r w:rsidRPr="00D322FA">
        <w:rPr>
          <w:rStyle w:val="shorttext1"/>
          <w:rFonts w:cs="Arial"/>
          <w:i/>
          <w:shd w:val="clear" w:color="auto" w:fill="FFFFFF"/>
        </w:rPr>
        <w:t>constitucionales</w:t>
      </w:r>
      <w:r w:rsidRPr="00D322FA">
        <w:rPr>
          <w:rStyle w:val="shorttext1"/>
          <w:rFonts w:ascii="Arial" w:hAnsi="Arial" w:cs="Arial"/>
          <w:i/>
          <w:shd w:val="clear" w:color="auto" w:fill="FFFFFF"/>
        </w:rPr>
        <w:t xml:space="preserve"> </w:t>
      </w:r>
      <w:r w:rsidRPr="00D322FA">
        <w:rPr>
          <w:i/>
          <w:lang w:val="es-ES"/>
        </w:rPr>
        <w:t xml:space="preserve">en </w:t>
      </w:r>
      <w:smartTag w:uri="urn:schemas-microsoft-com:office:smarttags" w:element="PersonName">
        <w:smartTagPr>
          <w:attr w:name="ProductID" w:val="la Europa"/>
        </w:smartTagPr>
        <w:r w:rsidRPr="00D322FA">
          <w:rPr>
            <w:i/>
            <w:lang w:val="es-ES"/>
          </w:rPr>
          <w:t>la Europa</w:t>
        </w:r>
      </w:smartTag>
      <w:r w:rsidRPr="00D322FA">
        <w:rPr>
          <w:i/>
          <w:lang w:val="es-ES"/>
        </w:rPr>
        <w:t xml:space="preserve"> postrevolucionaria</w:t>
      </w:r>
      <w:r w:rsidRPr="00D322FA">
        <w:rPr>
          <w:lang w:val="es-ES"/>
        </w:rPr>
        <w:t xml:space="preserve">, in </w:t>
      </w:r>
      <w:r w:rsidRPr="00D322FA">
        <w:rPr>
          <w:i/>
          <w:lang w:val="es-ES"/>
        </w:rPr>
        <w:t>Fundamentos</w:t>
      </w:r>
      <w:r>
        <w:rPr>
          <w:lang w:val="es-ES"/>
        </w:rPr>
        <w:t>, 6, 2010, pp. 269-305, ISBN 9-788483-673058</w:t>
      </w:r>
    </w:p>
    <w:p w:rsidR="00ED0049" w:rsidRDefault="00ED0049" w:rsidP="00ED0049">
      <w:pPr>
        <w:pStyle w:val="Paragrafoelenco"/>
        <w:rPr>
          <w:sz w:val="20"/>
        </w:rPr>
      </w:pPr>
    </w:p>
    <w:p w:rsidR="00ED0049" w:rsidRPr="00C747C6" w:rsidRDefault="00ED0049" w:rsidP="00EB63FC">
      <w:pPr>
        <w:numPr>
          <w:ilvl w:val="0"/>
          <w:numId w:val="6"/>
        </w:numPr>
        <w:tabs>
          <w:tab w:val="left" w:pos="680"/>
        </w:tabs>
        <w:spacing w:after="10" w:line="360" w:lineRule="auto"/>
        <w:ind w:left="927"/>
        <w:jc w:val="both"/>
        <w:rPr>
          <w:lang w:val="en-US"/>
        </w:rPr>
      </w:pPr>
      <w:r w:rsidRPr="00C747C6">
        <w:rPr>
          <w:lang w:val="en-US"/>
        </w:rPr>
        <w:t xml:space="preserve">(con R. Martucci, L. Scuccimarra), </w:t>
      </w:r>
      <w:r w:rsidRPr="00C747C6">
        <w:rPr>
          <w:i/>
          <w:lang w:val="en-US"/>
        </w:rPr>
        <w:t>For constitutional history, ten years later</w:t>
      </w:r>
      <w:r w:rsidRPr="00C747C6">
        <w:rPr>
          <w:lang w:val="en-US"/>
        </w:rPr>
        <w:t xml:space="preserve">, in </w:t>
      </w:r>
      <w:r w:rsidRPr="00C747C6">
        <w:rPr>
          <w:i/>
          <w:lang w:val="en-US"/>
        </w:rPr>
        <w:t>Journal of Constitutional History</w:t>
      </w:r>
      <w:r w:rsidRPr="00C747C6">
        <w:rPr>
          <w:lang w:val="en-US"/>
        </w:rPr>
        <w:t xml:space="preserve">/ Giornale di storia costituzionale, 19/I, 2010, pp. 9-14, ISBN 978-88-6056-251-7, ISSN 1593-0793 </w:t>
      </w:r>
    </w:p>
    <w:p w:rsidR="00ED0049" w:rsidRPr="00C747C6" w:rsidRDefault="00ED0049" w:rsidP="00ED0049">
      <w:pPr>
        <w:pStyle w:val="Paragrafoelenco"/>
        <w:rPr>
          <w:iCs/>
          <w:lang w:val="en-US"/>
        </w:rPr>
      </w:pPr>
    </w:p>
    <w:p w:rsidR="00ED0049" w:rsidRPr="005E3899" w:rsidRDefault="00ED0049" w:rsidP="00EB63FC">
      <w:pPr>
        <w:numPr>
          <w:ilvl w:val="0"/>
          <w:numId w:val="6"/>
        </w:numPr>
        <w:tabs>
          <w:tab w:val="left" w:pos="680"/>
        </w:tabs>
        <w:spacing w:after="10" w:line="360" w:lineRule="auto"/>
        <w:ind w:left="927"/>
        <w:jc w:val="both"/>
      </w:pPr>
      <w:r>
        <w:rPr>
          <w:i/>
          <w:iCs/>
        </w:rPr>
        <w:t xml:space="preserve">La nazione dei giuristi. Il </w:t>
      </w:r>
      <w:r>
        <w:rPr>
          <w:iCs/>
        </w:rPr>
        <w:t>canone eclettico</w:t>
      </w:r>
      <w:r>
        <w:rPr>
          <w:i/>
          <w:iCs/>
        </w:rPr>
        <w:t>, tra politica e cultura giuridica: spunti per una riflessione sull’esperienza italiana della Restaurazione</w:t>
      </w:r>
      <w:r>
        <w:rPr>
          <w:iCs/>
        </w:rPr>
        <w:t xml:space="preserve">, in </w:t>
      </w:r>
      <w:r>
        <w:rPr>
          <w:i/>
          <w:iCs/>
        </w:rPr>
        <w:t>Diritto, cultura giuridica e riforme nell’età di Maria Luigia</w:t>
      </w:r>
      <w:r>
        <w:rPr>
          <w:iCs/>
        </w:rPr>
        <w:t>, a cura di F. Micolo, G. Baggio, E. Fregoso, Parma, Monte Università Parma editore, 2011, pp. 263</w:t>
      </w:r>
      <w:r>
        <w:rPr>
          <w:iCs/>
        </w:rPr>
        <w:noBreakHyphen/>
        <w:t>307, ISBN 978</w:t>
      </w:r>
      <w:r>
        <w:rPr>
          <w:iCs/>
        </w:rPr>
        <w:noBreakHyphen/>
        <w:t>88</w:t>
      </w:r>
      <w:r>
        <w:rPr>
          <w:iCs/>
        </w:rPr>
        <w:noBreakHyphen/>
        <w:t>7847</w:t>
      </w:r>
      <w:r>
        <w:rPr>
          <w:iCs/>
        </w:rPr>
        <w:noBreakHyphen/>
        <w:t>367</w:t>
      </w:r>
      <w:r>
        <w:rPr>
          <w:iCs/>
        </w:rPr>
        <w:noBreakHyphen/>
        <w:t xml:space="preserve">6 </w:t>
      </w:r>
    </w:p>
    <w:p w:rsidR="00ED0049" w:rsidRDefault="00ED0049" w:rsidP="00ED0049">
      <w:pPr>
        <w:tabs>
          <w:tab w:val="left" w:pos="680"/>
        </w:tabs>
        <w:spacing w:after="10" w:line="360" w:lineRule="auto"/>
        <w:jc w:val="both"/>
      </w:pPr>
    </w:p>
    <w:p w:rsidR="00ED0049" w:rsidRPr="0003198B" w:rsidRDefault="00ED0049" w:rsidP="00EB63FC">
      <w:pPr>
        <w:numPr>
          <w:ilvl w:val="0"/>
          <w:numId w:val="6"/>
        </w:numPr>
        <w:tabs>
          <w:tab w:val="left" w:pos="680"/>
        </w:tabs>
        <w:spacing w:after="10" w:line="360" w:lineRule="auto"/>
        <w:ind w:left="927"/>
        <w:jc w:val="both"/>
        <w:rPr>
          <w:sz w:val="22"/>
          <w:szCs w:val="22"/>
        </w:rPr>
      </w:pPr>
      <w:r w:rsidRPr="00747E51">
        <w:rPr>
          <w:i/>
        </w:rPr>
        <w:t xml:space="preserve">Responsabilità </w:t>
      </w:r>
      <w:r>
        <w:rPr>
          <w:i/>
        </w:rPr>
        <w:t>ministeriale</w:t>
      </w:r>
      <w:r>
        <w:t xml:space="preserve">, in </w:t>
      </w:r>
      <w:r>
        <w:rPr>
          <w:i/>
        </w:rPr>
        <w:t>Atlante culturale del Risorgimento. Lessico del linguaggio politico dal Settecento all’Unità</w:t>
      </w:r>
      <w:r>
        <w:t>, a cura di A.M. Banti, A. Chiavistelli, L. Mannori, M. Meriggi, Roma-Bari, Laterza, 2011, pp. 359</w:t>
      </w:r>
      <w:r>
        <w:noBreakHyphen/>
        <w:t>371, ISBN 978</w:t>
      </w:r>
      <w:r>
        <w:noBreakHyphen/>
        <w:t>88</w:t>
      </w:r>
      <w:r>
        <w:noBreakHyphen/>
        <w:t>420</w:t>
      </w:r>
      <w:r>
        <w:noBreakHyphen/>
        <w:t>9589</w:t>
      </w:r>
      <w:r>
        <w:noBreakHyphen/>
        <w:t xml:space="preserve">7 </w:t>
      </w:r>
      <w:r w:rsidRPr="00DA76C1">
        <w:rPr>
          <w:szCs w:val="22"/>
          <w:lang w:val="fr-FR"/>
        </w:rPr>
        <w:t xml:space="preserve"> </w:t>
      </w:r>
      <w:r w:rsidRPr="00DA76C1">
        <w:rPr>
          <w:szCs w:val="22"/>
        </w:rPr>
        <w:t xml:space="preserve">                                                          </w:t>
      </w:r>
    </w:p>
    <w:p w:rsidR="00ED0049" w:rsidRDefault="00ED0049" w:rsidP="00ED0049">
      <w:pPr>
        <w:tabs>
          <w:tab w:val="left" w:pos="680"/>
        </w:tabs>
        <w:spacing w:after="10" w:line="360" w:lineRule="auto"/>
        <w:jc w:val="both"/>
      </w:pPr>
    </w:p>
    <w:p w:rsidR="00ED0049" w:rsidRPr="006937DB" w:rsidRDefault="00ED0049" w:rsidP="00EB63FC">
      <w:pPr>
        <w:numPr>
          <w:ilvl w:val="0"/>
          <w:numId w:val="6"/>
        </w:numPr>
        <w:tabs>
          <w:tab w:val="left" w:pos="680"/>
        </w:tabs>
        <w:spacing w:after="10" w:line="360" w:lineRule="auto"/>
        <w:ind w:left="927"/>
        <w:jc w:val="both"/>
        <w:rPr>
          <w:lang w:val="es-ES"/>
        </w:rPr>
      </w:pPr>
      <w:r w:rsidRPr="00747E51">
        <w:rPr>
          <w:i/>
        </w:rPr>
        <w:t xml:space="preserve">La magistratura </w:t>
      </w:r>
      <w:r>
        <w:rPr>
          <w:i/>
        </w:rPr>
        <w:t>“</w:t>
      </w:r>
      <w:r w:rsidRPr="00747E51">
        <w:rPr>
          <w:i/>
        </w:rPr>
        <w:t>civile</w:t>
      </w:r>
      <w:r>
        <w:rPr>
          <w:i/>
        </w:rPr>
        <w:t>”</w:t>
      </w:r>
      <w:r w:rsidRPr="00747E51">
        <w:rPr>
          <w:i/>
        </w:rPr>
        <w:t xml:space="preserve">. </w:t>
      </w:r>
      <w:r>
        <w:rPr>
          <w:i/>
        </w:rPr>
        <w:t xml:space="preserve">Storie di giuristi e magistrati della famiglia </w:t>
      </w:r>
      <w:r w:rsidRPr="00747E51">
        <w:rPr>
          <w:i/>
        </w:rPr>
        <w:t>Galante</w:t>
      </w:r>
      <w:r>
        <w:rPr>
          <w:i/>
        </w:rPr>
        <w:t xml:space="preserve"> </w:t>
      </w:r>
      <w:r w:rsidRPr="00747E51">
        <w:rPr>
          <w:i/>
        </w:rPr>
        <w:t>Garrone</w:t>
      </w:r>
      <w:r>
        <w:t xml:space="preserve">, in </w:t>
      </w:r>
      <w:r>
        <w:rPr>
          <w:i/>
        </w:rPr>
        <w:t>Storico per passione civile, Atti del convegno di studi Alessandro Galante Garrone 1909-2003</w:t>
      </w:r>
      <w:r>
        <w:t>, a cura di A. Agosti, Alessandria, Edizioni dell’Orso, 2011, pp. 23</w:t>
      </w:r>
      <w:r>
        <w:noBreakHyphen/>
        <w:t>45, ISBN 978</w:t>
      </w:r>
      <w:r>
        <w:noBreakHyphen/>
        <w:t>88</w:t>
      </w:r>
      <w:r>
        <w:noBreakHyphen/>
        <w:t>6274</w:t>
      </w:r>
      <w:r>
        <w:noBreakHyphen/>
        <w:t>269</w:t>
      </w:r>
      <w:r>
        <w:noBreakHyphen/>
        <w:t xml:space="preserve">6  </w:t>
      </w:r>
    </w:p>
    <w:p w:rsidR="00ED0049" w:rsidRDefault="00ED0049" w:rsidP="00ED0049">
      <w:pPr>
        <w:pStyle w:val="Paragrafoelenco"/>
        <w:rPr>
          <w:lang w:val="es-ES"/>
        </w:rPr>
      </w:pPr>
    </w:p>
    <w:p w:rsidR="00ED0049" w:rsidRPr="0080243B" w:rsidRDefault="00ED0049" w:rsidP="00EB63FC">
      <w:pPr>
        <w:numPr>
          <w:ilvl w:val="0"/>
          <w:numId w:val="6"/>
        </w:numPr>
        <w:tabs>
          <w:tab w:val="left" w:pos="680"/>
        </w:tabs>
        <w:spacing w:after="10" w:line="360" w:lineRule="auto"/>
        <w:ind w:left="927"/>
        <w:jc w:val="both"/>
        <w:rPr>
          <w:i/>
        </w:rPr>
      </w:pPr>
      <w:r w:rsidRPr="006937DB">
        <w:rPr>
          <w:i/>
          <w:iCs/>
        </w:rPr>
        <w:t>Conclusioni</w:t>
      </w:r>
      <w:r w:rsidRPr="006937DB">
        <w:rPr>
          <w:iCs/>
        </w:rPr>
        <w:t xml:space="preserve">, in </w:t>
      </w:r>
      <w:r w:rsidRPr="006937DB">
        <w:rPr>
          <w:i/>
          <w:iCs/>
        </w:rPr>
        <w:t>Grazia</w:t>
      </w:r>
      <w:r>
        <w:rPr>
          <w:i/>
          <w:iCs/>
        </w:rPr>
        <w:t xml:space="preserve"> e</w:t>
      </w:r>
      <w:r w:rsidRPr="006937DB">
        <w:rPr>
          <w:i/>
          <w:iCs/>
        </w:rPr>
        <w:t xml:space="preserve"> Giustizia. Figure della clemenza tra </w:t>
      </w:r>
      <w:r>
        <w:rPr>
          <w:i/>
          <w:iCs/>
        </w:rPr>
        <w:t>tardo</w:t>
      </w:r>
      <w:r w:rsidRPr="006937DB">
        <w:rPr>
          <w:i/>
          <w:iCs/>
        </w:rPr>
        <w:t xml:space="preserve"> medioevo e</w:t>
      </w:r>
      <w:r>
        <w:rPr>
          <w:i/>
          <w:iCs/>
        </w:rPr>
        <w:t>d</w:t>
      </w:r>
      <w:r w:rsidRPr="006937DB">
        <w:rPr>
          <w:i/>
          <w:iCs/>
        </w:rPr>
        <w:t xml:space="preserve"> età contemporanea</w:t>
      </w:r>
      <w:r w:rsidRPr="006937DB">
        <w:rPr>
          <w:iCs/>
        </w:rPr>
        <w:t xml:space="preserve">, </w:t>
      </w:r>
      <w:r>
        <w:rPr>
          <w:iCs/>
        </w:rPr>
        <w:t xml:space="preserve">a cura di K. Härter, C. Nubola, </w:t>
      </w:r>
      <w:r w:rsidRPr="006937DB">
        <w:rPr>
          <w:iCs/>
        </w:rPr>
        <w:t>Bologna, Il Mulino, 20</w:t>
      </w:r>
      <w:r>
        <w:rPr>
          <w:iCs/>
        </w:rPr>
        <w:t>11</w:t>
      </w:r>
      <w:r w:rsidRPr="006937DB">
        <w:rPr>
          <w:iCs/>
        </w:rPr>
        <w:t>, pp. 605</w:t>
      </w:r>
      <w:r w:rsidRPr="006937DB">
        <w:rPr>
          <w:iCs/>
        </w:rPr>
        <w:noBreakHyphen/>
        <w:t xml:space="preserve">627, </w:t>
      </w:r>
      <w:r>
        <w:rPr>
          <w:iCs/>
        </w:rPr>
        <w:t>ISBN 978</w:t>
      </w:r>
      <w:r>
        <w:rPr>
          <w:iCs/>
        </w:rPr>
        <w:noBreakHyphen/>
        <w:t>88</w:t>
      </w:r>
      <w:r>
        <w:rPr>
          <w:iCs/>
        </w:rPr>
        <w:noBreakHyphen/>
        <w:t>15-13812</w:t>
      </w:r>
      <w:r>
        <w:rPr>
          <w:iCs/>
        </w:rPr>
        <w:noBreakHyphen/>
        <w:t>5</w:t>
      </w:r>
    </w:p>
    <w:p w:rsidR="00ED0049" w:rsidRDefault="00ED0049" w:rsidP="00ED0049">
      <w:pPr>
        <w:pStyle w:val="Paragrafoelenco"/>
        <w:rPr>
          <w:i/>
        </w:rPr>
      </w:pPr>
    </w:p>
    <w:p w:rsidR="00ED0049" w:rsidRDefault="00ED0049" w:rsidP="00EB63FC">
      <w:pPr>
        <w:numPr>
          <w:ilvl w:val="0"/>
          <w:numId w:val="6"/>
        </w:numPr>
        <w:tabs>
          <w:tab w:val="left" w:pos="680"/>
        </w:tabs>
        <w:spacing w:after="10" w:line="360" w:lineRule="auto"/>
        <w:ind w:left="927"/>
        <w:jc w:val="both"/>
        <w:rPr>
          <w:lang w:val="en-US"/>
        </w:rPr>
      </w:pPr>
      <w:r w:rsidRPr="00EA069A">
        <w:t xml:space="preserve"> </w:t>
      </w:r>
      <w:r>
        <w:rPr>
          <w:i/>
          <w:lang w:val="en-US"/>
        </w:rPr>
        <w:t xml:space="preserve">Beyond the statute law: an </w:t>
      </w:r>
      <w:r w:rsidRPr="00243A70">
        <w:rPr>
          <w:i/>
          <w:lang w:val="en-US"/>
        </w:rPr>
        <w:t>introduction</w:t>
      </w:r>
      <w:r>
        <w:rPr>
          <w:lang w:val="en-US"/>
        </w:rPr>
        <w:t xml:space="preserve">, in </w:t>
      </w:r>
      <w:r w:rsidRPr="00FE0904">
        <w:rPr>
          <w:lang w:val="en-US"/>
        </w:rPr>
        <w:t>(with Monica Stronati)</w:t>
      </w:r>
      <w:r>
        <w:rPr>
          <w:lang w:val="en-US"/>
        </w:rPr>
        <w:t xml:space="preserve">, </w:t>
      </w:r>
      <w:r>
        <w:rPr>
          <w:i/>
          <w:lang w:val="en-US"/>
        </w:rPr>
        <w:t>Beyond the statute law: the “grey” government of criminal justice systems. History and Theory in the moderne age</w:t>
      </w:r>
      <w:r>
        <w:rPr>
          <w:lang w:val="en-US"/>
        </w:rPr>
        <w:t>, Macerata, eum, 2011, pp. 11</w:t>
      </w:r>
      <w:r>
        <w:rPr>
          <w:lang w:val="en-US"/>
        </w:rPr>
        <w:noBreakHyphen/>
        <w:t>19, ISBN 978</w:t>
      </w:r>
      <w:r>
        <w:rPr>
          <w:lang w:val="en-US"/>
        </w:rPr>
        <w:noBreakHyphen/>
        <w:t>88</w:t>
      </w:r>
      <w:r>
        <w:rPr>
          <w:lang w:val="en-US"/>
        </w:rPr>
        <w:noBreakHyphen/>
        <w:t>6956</w:t>
      </w:r>
      <w:r>
        <w:rPr>
          <w:lang w:val="en-US"/>
        </w:rPr>
        <w:noBreakHyphen/>
        <w:t>278</w:t>
      </w:r>
      <w:r>
        <w:rPr>
          <w:lang w:val="en-US"/>
        </w:rPr>
        <w:noBreakHyphen/>
        <w:t>4</w:t>
      </w:r>
    </w:p>
    <w:p w:rsidR="00ED0049" w:rsidRDefault="00ED0049" w:rsidP="00ED0049">
      <w:pPr>
        <w:pStyle w:val="Paragrafoelenco"/>
        <w:rPr>
          <w:lang w:val="en-US"/>
        </w:rPr>
      </w:pPr>
    </w:p>
    <w:p w:rsidR="00ED0049" w:rsidRPr="002D4B2E" w:rsidRDefault="00ED0049" w:rsidP="00EB63FC">
      <w:pPr>
        <w:numPr>
          <w:ilvl w:val="0"/>
          <w:numId w:val="6"/>
        </w:numPr>
        <w:tabs>
          <w:tab w:val="left" w:pos="680"/>
        </w:tabs>
        <w:spacing w:after="10" w:line="360" w:lineRule="auto"/>
        <w:ind w:left="927"/>
        <w:jc w:val="both"/>
        <w:rPr>
          <w:i/>
        </w:rPr>
      </w:pPr>
      <w:r w:rsidRPr="00EE2D9E">
        <w:rPr>
          <w:i/>
          <w:lang w:val="en-GB"/>
        </w:rPr>
        <w:t>«Public opinion in its relationship with the evidence», or rather an “uncomfortable” witness of the trial: the Italian Case between the Nineteenth and Twentieth Centuries</w:t>
      </w:r>
      <w:r w:rsidRPr="00EE2D9E">
        <w:rPr>
          <w:lang w:val="en-GB"/>
        </w:rPr>
        <w:t xml:space="preserve">, in </w:t>
      </w:r>
      <w:r w:rsidRPr="00EE2D9E">
        <w:rPr>
          <w:i/>
          <w:lang w:val="en-GB"/>
        </w:rPr>
        <w:t>Acta Histriae</w:t>
      </w:r>
      <w:r w:rsidRPr="00EE2D9E">
        <w:rPr>
          <w:lang w:val="en-GB"/>
        </w:rPr>
        <w:t>, Testimoni</w:t>
      </w:r>
      <w:r w:rsidRPr="00EE2D9E">
        <w:rPr>
          <w:i/>
          <w:lang w:val="en-GB"/>
        </w:rPr>
        <w:t xml:space="preserve"> e testimonianze </w:t>
      </w:r>
      <w:smartTag w:uri="urn:schemas-microsoft-com:office:smarttags" w:element="place">
        <w:smartTag w:uri="urn:schemas-microsoft-com:office:smarttags" w:element="State">
          <w:r w:rsidRPr="00EE2D9E">
            <w:rPr>
              <w:i/>
              <w:lang w:val="en-GB"/>
            </w:rPr>
            <w:t>del</w:t>
          </w:r>
        </w:smartTag>
      </w:smartTag>
      <w:r w:rsidRPr="00EE2D9E">
        <w:rPr>
          <w:i/>
          <w:lang w:val="en-GB"/>
        </w:rPr>
        <w:t xml:space="preserve"> passato</w:t>
      </w:r>
      <w:r w:rsidRPr="00EE2D9E">
        <w:rPr>
          <w:lang w:val="en-GB"/>
        </w:rPr>
        <w:t xml:space="preserve">. </w:t>
      </w:r>
      <w:r w:rsidRPr="00EE2D9E">
        <w:rPr>
          <w:i/>
          <w:lang w:val="en-GB"/>
        </w:rPr>
        <w:t>Witnesses and testimonies of the past</w:t>
      </w:r>
      <w:r w:rsidRPr="00EE2D9E">
        <w:rPr>
          <w:lang w:val="en-GB"/>
        </w:rPr>
        <w:t xml:space="preserve">, </w:t>
      </w:r>
      <w:r>
        <w:rPr>
          <w:lang w:val="en-GB"/>
        </w:rPr>
        <w:t>19, 2011, 3, pp. 453-468, ISSN 1318-0185</w:t>
      </w:r>
    </w:p>
    <w:p w:rsidR="00ED0049" w:rsidRPr="00FE0904" w:rsidRDefault="00ED0049" w:rsidP="00ED0049">
      <w:pPr>
        <w:tabs>
          <w:tab w:val="left" w:pos="680"/>
        </w:tabs>
        <w:spacing w:after="10" w:line="360" w:lineRule="auto"/>
        <w:ind w:left="1069"/>
        <w:jc w:val="both"/>
        <w:rPr>
          <w:lang w:val="en-US"/>
        </w:rPr>
      </w:pPr>
    </w:p>
    <w:p w:rsidR="00ED0049" w:rsidRPr="005878BF" w:rsidRDefault="00ED0049" w:rsidP="00EB63FC">
      <w:pPr>
        <w:numPr>
          <w:ilvl w:val="0"/>
          <w:numId w:val="6"/>
        </w:numPr>
        <w:tabs>
          <w:tab w:val="left" w:pos="680"/>
        </w:tabs>
        <w:spacing w:after="120" w:line="360" w:lineRule="exact"/>
        <w:ind w:left="927"/>
        <w:jc w:val="both"/>
        <w:rPr>
          <w:rFonts w:ascii="Calibri" w:hAnsi="Calibri"/>
          <w:sz w:val="26"/>
          <w:szCs w:val="26"/>
        </w:rPr>
      </w:pPr>
      <w:r w:rsidRPr="005B1D47">
        <w:t xml:space="preserve"> </w:t>
      </w:r>
      <w:r w:rsidRPr="005878BF">
        <w:rPr>
          <w:i/>
        </w:rPr>
        <w:t>Lo Stato giuridico e la costituzione sociale. Angelo Majorana e la giuspubblicistica di fine secolo</w:t>
      </w:r>
      <w:r w:rsidRPr="00D71174">
        <w:t xml:space="preserve">, in </w:t>
      </w:r>
      <w:r>
        <w:rPr>
          <w:i/>
        </w:rPr>
        <w:t xml:space="preserve">Il “giureconsulto della politica”. </w:t>
      </w:r>
      <w:r w:rsidRPr="005878BF">
        <w:rPr>
          <w:i/>
        </w:rPr>
        <w:t>Angelo Majorana</w:t>
      </w:r>
      <w:r>
        <w:rPr>
          <w:i/>
        </w:rPr>
        <w:t xml:space="preserve"> e l’indirizzo sociologico del Diritto pubblico</w:t>
      </w:r>
      <w:r>
        <w:t>, Macerata, eum, 2011, pp. 23</w:t>
      </w:r>
      <w:r>
        <w:noBreakHyphen/>
        <w:t xml:space="preserve">53, </w:t>
      </w:r>
      <w:r w:rsidRPr="00D71174">
        <w:t xml:space="preserve"> </w:t>
      </w:r>
      <w:r>
        <w:t>ISBN 978</w:t>
      </w:r>
      <w:r>
        <w:noBreakHyphen/>
        <w:t>88</w:t>
      </w:r>
      <w:r>
        <w:noBreakHyphen/>
        <w:t>6056</w:t>
      </w:r>
      <w:r>
        <w:noBreakHyphen/>
        <w:t>291</w:t>
      </w:r>
      <w:r>
        <w:noBreakHyphen/>
        <w:t xml:space="preserve">3. </w:t>
      </w:r>
    </w:p>
    <w:p w:rsidR="00ED0049" w:rsidRDefault="00ED0049" w:rsidP="00ED0049">
      <w:pPr>
        <w:pStyle w:val="Paragrafoelenco"/>
        <w:jc w:val="both"/>
        <w:rPr>
          <w:rFonts w:ascii="Calibri" w:hAnsi="Calibri"/>
          <w:sz w:val="26"/>
          <w:szCs w:val="26"/>
        </w:rPr>
      </w:pPr>
    </w:p>
    <w:p w:rsidR="00ED0049" w:rsidRPr="00512AA9" w:rsidRDefault="00ED0049" w:rsidP="00EB63FC">
      <w:pPr>
        <w:numPr>
          <w:ilvl w:val="0"/>
          <w:numId w:val="6"/>
        </w:numPr>
        <w:spacing w:after="10" w:line="360" w:lineRule="auto"/>
        <w:ind w:left="927"/>
        <w:jc w:val="both"/>
        <w:rPr>
          <w:b/>
        </w:rPr>
      </w:pPr>
      <w:r>
        <w:t xml:space="preserve">(con </w:t>
      </w:r>
      <w:r w:rsidRPr="00A35776">
        <w:t>F. Colao, C. Storti, C.M. Valsecchi</w:t>
      </w:r>
      <w:r>
        <w:t xml:space="preserve">), </w:t>
      </w:r>
      <w:r w:rsidRPr="00512AA9">
        <w:rPr>
          <w:i/>
        </w:rPr>
        <w:t>Introduzione</w:t>
      </w:r>
      <w:r>
        <w:rPr>
          <w:i/>
        </w:rPr>
        <w:t>. Il “governo per circolari”: amministrazione e costituzione tra Otto e Novecento</w:t>
      </w:r>
      <w:r>
        <w:t xml:space="preserve">, in (con </w:t>
      </w:r>
      <w:r w:rsidRPr="00A35776">
        <w:t>F. Colao, C. Storti, C.M. Valsecchi</w:t>
      </w:r>
      <w:r>
        <w:t xml:space="preserve">), </w:t>
      </w:r>
      <w:r w:rsidRPr="00512AA9">
        <w:rPr>
          <w:i/>
        </w:rPr>
        <w:t>Perpetue appendici e codicilli alle leggi italiane. Le circolari ministeriali, il potere regolamentare e la politica del diritto in Italia tra Otto e Novecento</w:t>
      </w:r>
      <w:r>
        <w:t>, Macerata, eum, 2011, pp. 41</w:t>
      </w:r>
      <w:r>
        <w:noBreakHyphen/>
        <w:t>46, ISBN 978</w:t>
      </w:r>
      <w:r>
        <w:noBreakHyphen/>
        <w:t>88</w:t>
      </w:r>
      <w:r>
        <w:noBreakHyphen/>
        <w:t>6056</w:t>
      </w:r>
      <w:r>
        <w:noBreakHyphen/>
        <w:t>299</w:t>
      </w:r>
      <w:r>
        <w:noBreakHyphen/>
        <w:t>9.</w:t>
      </w:r>
    </w:p>
    <w:p w:rsidR="00ED0049" w:rsidRDefault="00ED0049" w:rsidP="00ED0049">
      <w:pPr>
        <w:pStyle w:val="Paragrafoelenco"/>
      </w:pPr>
    </w:p>
    <w:p w:rsidR="00ED0049" w:rsidRDefault="00ED0049" w:rsidP="00ED0049">
      <w:pPr>
        <w:pStyle w:val="Paragrafoelenco"/>
        <w:rPr>
          <w:i/>
        </w:rPr>
      </w:pPr>
    </w:p>
    <w:p w:rsidR="00ED0049" w:rsidRPr="00512AA9" w:rsidRDefault="00ED0049" w:rsidP="00EB63FC">
      <w:pPr>
        <w:numPr>
          <w:ilvl w:val="0"/>
          <w:numId w:val="6"/>
        </w:numPr>
        <w:spacing w:after="10" w:line="360" w:lineRule="auto"/>
        <w:ind w:left="927"/>
        <w:jc w:val="both"/>
        <w:rPr>
          <w:b/>
          <w:i/>
        </w:rPr>
      </w:pPr>
      <w:r w:rsidRPr="00512AA9">
        <w:rPr>
          <w:i/>
        </w:rPr>
        <w:lastRenderedPageBreak/>
        <w:t>I diritti della storia e la storia dei diritti: riflettendo sul processo penale nell’Italia repubblicana</w:t>
      </w:r>
      <w:r>
        <w:t xml:space="preserve">, in </w:t>
      </w:r>
      <w:r>
        <w:rPr>
          <w:i/>
        </w:rPr>
        <w:t>Diritti individuali e processo penale nell’Italia repubblicana</w:t>
      </w:r>
      <w:r>
        <w:t>, a cura di D. Negri e M. Pifferi, Milano, Giuffrè, 2011, pp. 87</w:t>
      </w:r>
      <w:r>
        <w:noBreakHyphen/>
        <w:t>100, ISBN 88</w:t>
      </w:r>
      <w:r>
        <w:noBreakHyphen/>
        <w:t>14</w:t>
      </w:r>
      <w:r>
        <w:noBreakHyphen/>
        <w:t>17238</w:t>
      </w:r>
      <w:r>
        <w:noBreakHyphen/>
        <w:t xml:space="preserve">2. </w:t>
      </w:r>
    </w:p>
    <w:p w:rsidR="00ED0049" w:rsidRDefault="00ED0049" w:rsidP="00ED0049">
      <w:pPr>
        <w:spacing w:after="10" w:line="360" w:lineRule="auto"/>
        <w:ind w:left="1069"/>
        <w:jc w:val="both"/>
        <w:rPr>
          <w:i/>
        </w:rPr>
      </w:pPr>
    </w:p>
    <w:p w:rsidR="00ED0049" w:rsidRPr="00D631CD" w:rsidRDefault="00ED0049" w:rsidP="00EB63FC">
      <w:pPr>
        <w:numPr>
          <w:ilvl w:val="0"/>
          <w:numId w:val="6"/>
        </w:numPr>
        <w:spacing w:after="10" w:line="360" w:lineRule="auto"/>
        <w:ind w:left="927"/>
        <w:jc w:val="both"/>
        <w:rPr>
          <w:i/>
        </w:rPr>
      </w:pPr>
      <w:r w:rsidRPr="00A947E6">
        <w:rPr>
          <w:i/>
        </w:rPr>
        <w:t>Magistrati e giuristi nel XIX secolo. Spunti per una riflessione sulla giustizia pontificia e sulla sua dimensione “costituzionale”</w:t>
      </w:r>
      <w:r>
        <w:t xml:space="preserve">, in </w:t>
      </w:r>
      <w:r>
        <w:rPr>
          <w:i/>
        </w:rPr>
        <w:t>La giustizia dello Stato pontificio in età moderna</w:t>
      </w:r>
      <w:r>
        <w:t xml:space="preserve">, a cura di M.R. Di Simone, Roma, Viella, 2011, </w:t>
      </w:r>
      <w:r w:rsidRPr="00A947E6">
        <w:t>pp</w:t>
      </w:r>
      <w:r>
        <w:t>. 167</w:t>
      </w:r>
      <w:r>
        <w:noBreakHyphen/>
        <w:t>201, ISBN 978</w:t>
      </w:r>
      <w:r>
        <w:noBreakHyphen/>
        <w:t>88</w:t>
      </w:r>
      <w:r>
        <w:noBreakHyphen/>
        <w:t>8334</w:t>
      </w:r>
      <w:r>
        <w:noBreakHyphen/>
        <w:t>675</w:t>
      </w:r>
      <w:r>
        <w:noBreakHyphen/>
        <w:t xml:space="preserve">0.  </w:t>
      </w:r>
    </w:p>
    <w:p w:rsidR="00ED0049" w:rsidRDefault="00ED0049" w:rsidP="00ED0049">
      <w:pPr>
        <w:pStyle w:val="Paragrafoelenco"/>
        <w:rPr>
          <w:i/>
        </w:rPr>
      </w:pPr>
    </w:p>
    <w:p w:rsidR="00ED0049" w:rsidRPr="00555954" w:rsidRDefault="00ED0049" w:rsidP="00EB63FC">
      <w:pPr>
        <w:numPr>
          <w:ilvl w:val="0"/>
          <w:numId w:val="6"/>
        </w:numPr>
        <w:tabs>
          <w:tab w:val="left" w:pos="680"/>
        </w:tabs>
        <w:spacing w:after="10" w:line="360" w:lineRule="auto"/>
        <w:ind w:left="927"/>
        <w:jc w:val="both"/>
        <w:rPr>
          <w:lang w:val="en-US"/>
        </w:rPr>
      </w:pPr>
      <w:r w:rsidRPr="00EA069A">
        <w:rPr>
          <w:i/>
          <w:lang w:val="en-US"/>
        </w:rPr>
        <w:t xml:space="preserve">Introduction. </w:t>
      </w:r>
      <w:r w:rsidRPr="00555954">
        <w:rPr>
          <w:i/>
          <w:lang w:val="en-US"/>
        </w:rPr>
        <w:t>The Constitution and its Horizons</w:t>
      </w:r>
      <w:r w:rsidRPr="00555954">
        <w:rPr>
          <w:lang w:val="en-US"/>
        </w:rPr>
        <w:t xml:space="preserve">, </w:t>
      </w:r>
      <w:r>
        <w:rPr>
          <w:lang w:val="en-US"/>
        </w:rPr>
        <w:t xml:space="preserve">in </w:t>
      </w:r>
      <w:r w:rsidRPr="00555954">
        <w:rPr>
          <w:i/>
          <w:lang w:val="en-US"/>
        </w:rPr>
        <w:t>Journal of Constitutional History</w:t>
      </w:r>
      <w:r w:rsidRPr="00555954">
        <w:rPr>
          <w:lang w:val="en-US"/>
        </w:rPr>
        <w:t>/Giornale di storia costituzionale, 2</w:t>
      </w:r>
      <w:r>
        <w:rPr>
          <w:lang w:val="en-US"/>
        </w:rPr>
        <w:t>1</w:t>
      </w:r>
      <w:r w:rsidRPr="00555954">
        <w:rPr>
          <w:lang w:val="en-US"/>
        </w:rPr>
        <w:t>, I, 2011</w:t>
      </w:r>
      <w:r>
        <w:rPr>
          <w:lang w:val="en-US"/>
        </w:rPr>
        <w:t>, pp.5</w:t>
      </w:r>
      <w:r>
        <w:rPr>
          <w:lang w:val="en-US"/>
        </w:rPr>
        <w:noBreakHyphen/>
        <w:t xml:space="preserve">8, </w:t>
      </w:r>
      <w:r w:rsidRPr="00555954">
        <w:rPr>
          <w:lang w:val="en-US"/>
        </w:rPr>
        <w:t>ISBN 978</w:t>
      </w:r>
      <w:r w:rsidRPr="00555954">
        <w:rPr>
          <w:lang w:val="en-US"/>
        </w:rPr>
        <w:noBreakHyphen/>
        <w:t>88</w:t>
      </w:r>
      <w:r w:rsidRPr="00555954">
        <w:rPr>
          <w:lang w:val="en-US"/>
        </w:rPr>
        <w:noBreakHyphen/>
        <w:t>6056</w:t>
      </w:r>
      <w:r w:rsidRPr="00555954">
        <w:rPr>
          <w:lang w:val="en-US"/>
        </w:rPr>
        <w:noBreakHyphen/>
        <w:t>307</w:t>
      </w:r>
      <w:r w:rsidRPr="00555954">
        <w:rPr>
          <w:lang w:val="en-US"/>
        </w:rPr>
        <w:noBreakHyphen/>
        <w:t>1, ISSN 1593</w:t>
      </w:r>
      <w:r w:rsidRPr="00555954">
        <w:rPr>
          <w:lang w:val="en-US"/>
        </w:rPr>
        <w:noBreakHyphen/>
        <w:t>0793</w:t>
      </w:r>
    </w:p>
    <w:p w:rsidR="00ED0049" w:rsidRPr="00555954" w:rsidRDefault="00ED0049" w:rsidP="00ED0049">
      <w:pPr>
        <w:pStyle w:val="Paragrafoelenco"/>
        <w:rPr>
          <w:lang w:val="en-US"/>
        </w:rPr>
      </w:pPr>
    </w:p>
    <w:p w:rsidR="00ED0049" w:rsidRPr="00555954" w:rsidRDefault="00ED0049" w:rsidP="00ED0049">
      <w:pPr>
        <w:pStyle w:val="Paragrafoelenco"/>
        <w:rPr>
          <w:i/>
          <w:lang w:val="en-US"/>
        </w:rPr>
      </w:pPr>
    </w:p>
    <w:p w:rsidR="00ED0049" w:rsidRPr="00F60AA6" w:rsidRDefault="00ED0049" w:rsidP="00EB63FC">
      <w:pPr>
        <w:numPr>
          <w:ilvl w:val="0"/>
          <w:numId w:val="6"/>
        </w:numPr>
        <w:tabs>
          <w:tab w:val="left" w:pos="680"/>
        </w:tabs>
        <w:spacing w:after="10" w:line="360" w:lineRule="auto"/>
        <w:ind w:left="927"/>
        <w:jc w:val="both"/>
      </w:pPr>
      <w:r w:rsidRPr="00AB4CE5">
        <w:rPr>
          <w:i/>
        </w:rPr>
        <w:t>Storia del diritto come storia della giustizia. Materiali per una riflessione metodologica</w:t>
      </w:r>
      <w:r w:rsidRPr="005878BF">
        <w:t xml:space="preserve">, </w:t>
      </w:r>
      <w:r>
        <w:t xml:space="preserve">in </w:t>
      </w:r>
      <w:r w:rsidRPr="00A947E6">
        <w:t>(</w:t>
      </w:r>
      <w:r>
        <w:t>with</w:t>
      </w:r>
      <w:r w:rsidRPr="00A947E6">
        <w:t xml:space="preserve"> Massimo Meccarelli), </w:t>
      </w:r>
      <w:r w:rsidRPr="00AB4CE5">
        <w:rPr>
          <w:i/>
        </w:rPr>
        <w:t>Storia delle giustizia e storia del diritto: prospettive di ricerca in ambito europeo</w:t>
      </w:r>
      <w:r>
        <w:t>, Macerata, eum, 2012</w:t>
      </w:r>
      <w:r w:rsidRPr="007A530D">
        <w:t xml:space="preserve">, pp. </w:t>
      </w:r>
      <w:r>
        <w:t>7</w:t>
      </w:r>
      <w:r>
        <w:noBreakHyphen/>
        <w:t>15, ISBN 978</w:t>
      </w:r>
      <w:r>
        <w:noBreakHyphen/>
        <w:t>88</w:t>
      </w:r>
      <w:r>
        <w:noBreakHyphen/>
        <w:t>6056</w:t>
      </w:r>
      <w:r>
        <w:noBreakHyphen/>
        <w:t>296</w:t>
      </w:r>
      <w:r>
        <w:noBreakHyphen/>
        <w:t xml:space="preserve">8 </w:t>
      </w:r>
    </w:p>
    <w:p w:rsidR="00ED0049" w:rsidRDefault="00ED0049" w:rsidP="00ED0049">
      <w:pPr>
        <w:pStyle w:val="Paragrafoelenco"/>
        <w:rPr>
          <w:i/>
        </w:rPr>
      </w:pPr>
    </w:p>
    <w:p w:rsidR="00ED0049" w:rsidRPr="007E68BC" w:rsidRDefault="00ED0049" w:rsidP="00EB63FC">
      <w:pPr>
        <w:numPr>
          <w:ilvl w:val="0"/>
          <w:numId w:val="6"/>
        </w:numPr>
        <w:tabs>
          <w:tab w:val="left" w:pos="680"/>
        </w:tabs>
        <w:spacing w:before="120" w:after="10" w:line="360" w:lineRule="auto"/>
        <w:ind w:left="927"/>
        <w:jc w:val="both"/>
      </w:pPr>
      <w:r w:rsidRPr="007E68BC">
        <w:rPr>
          <w:i/>
        </w:rPr>
        <w:t>Giuristi e cultura giuridica nella Marca ai tempi di Alberico Gentili. Spunti per una riflessione</w:t>
      </w:r>
      <w:r>
        <w:t xml:space="preserve">, in </w:t>
      </w:r>
      <w:r w:rsidRPr="007E68BC">
        <w:rPr>
          <w:i/>
        </w:rPr>
        <w:t>Atti dei Convegni nel quarto centenario della morte</w:t>
      </w:r>
      <w:r>
        <w:t xml:space="preserve">, </w:t>
      </w:r>
      <w:r w:rsidRPr="007E68BC">
        <w:rPr>
          <w:i/>
        </w:rPr>
        <w:t>Le Marche al tempo di Alberico Gentili: religione, politica, cultura</w:t>
      </w:r>
      <w:r>
        <w:t>, San Ginesio, 13-14 giugno 2009, Milano, Giuffrè, 2012, pp. 231</w:t>
      </w:r>
      <w:r>
        <w:noBreakHyphen/>
        <w:t>260, ISBN 88</w:t>
      </w:r>
      <w:r>
        <w:noBreakHyphen/>
        <w:t>14</w:t>
      </w:r>
      <w:r>
        <w:noBreakHyphen/>
        <w:t>17241</w:t>
      </w:r>
      <w:r>
        <w:noBreakHyphen/>
        <w:t>2</w:t>
      </w:r>
    </w:p>
    <w:p w:rsidR="00ED0049" w:rsidRPr="00EA069A" w:rsidRDefault="00ED0049" w:rsidP="00ED0049">
      <w:pPr>
        <w:pStyle w:val="Paragrafoelenco"/>
      </w:pPr>
    </w:p>
    <w:p w:rsidR="00ED0049" w:rsidRPr="0007497A" w:rsidRDefault="00ED0049" w:rsidP="00EB63FC">
      <w:pPr>
        <w:numPr>
          <w:ilvl w:val="0"/>
          <w:numId w:val="6"/>
        </w:numPr>
        <w:tabs>
          <w:tab w:val="left" w:pos="680"/>
        </w:tabs>
        <w:spacing w:after="10" w:line="360" w:lineRule="auto"/>
        <w:ind w:left="927"/>
        <w:jc w:val="both"/>
      </w:pPr>
      <w:r w:rsidRPr="0007497A">
        <w:rPr>
          <w:i/>
        </w:rPr>
        <w:t>Intervento di aperture della Sessione di studi bartoliani</w:t>
      </w:r>
      <w:r w:rsidRPr="0007497A">
        <w:t>, in Giornate di studi bartoliani 29 e 20 giugno 2011, supplemento</w:t>
      </w:r>
      <w:r>
        <w:t xml:space="preserve"> </w:t>
      </w:r>
      <w:r w:rsidRPr="0007497A">
        <w:t xml:space="preserve">monografico di </w:t>
      </w:r>
      <w:r w:rsidRPr="0007497A">
        <w:rPr>
          <w:i/>
        </w:rPr>
        <w:t>Studi umanistici piceni</w:t>
      </w:r>
      <w:r w:rsidRPr="0007497A">
        <w:t xml:space="preserve">, </w:t>
      </w:r>
      <w:r>
        <w:t>Sassoferrato, Erredi, 2012, pp.11-12</w:t>
      </w:r>
    </w:p>
    <w:p w:rsidR="00ED0049" w:rsidRPr="00ED0049" w:rsidRDefault="00ED0049" w:rsidP="00ED0049">
      <w:pPr>
        <w:tabs>
          <w:tab w:val="left" w:pos="680"/>
        </w:tabs>
        <w:spacing w:after="10" w:line="360" w:lineRule="auto"/>
        <w:ind w:left="927"/>
        <w:jc w:val="both"/>
      </w:pPr>
    </w:p>
    <w:p w:rsidR="00ED0049" w:rsidRPr="00EA069A" w:rsidRDefault="00ED0049" w:rsidP="00EB63FC">
      <w:pPr>
        <w:numPr>
          <w:ilvl w:val="0"/>
          <w:numId w:val="6"/>
        </w:numPr>
        <w:tabs>
          <w:tab w:val="left" w:pos="680"/>
        </w:tabs>
        <w:spacing w:after="10" w:line="360" w:lineRule="auto"/>
        <w:ind w:left="927"/>
        <w:jc w:val="both"/>
        <w:rPr>
          <w:rStyle w:val="apple-style-span"/>
          <w:lang w:val="en-US"/>
        </w:rPr>
      </w:pPr>
      <w:r w:rsidRPr="004840C6">
        <w:rPr>
          <w:i/>
          <w:lang w:val="en-US"/>
        </w:rPr>
        <w:t>Monuments of International law: Albericus Gentilis and Hugo Grotius in constructing a discipline (1875-1886)</w:t>
      </w:r>
      <w:r w:rsidRPr="004840C6">
        <w:rPr>
          <w:lang w:val="en-US"/>
        </w:rPr>
        <w:t xml:space="preserve">, in </w:t>
      </w:r>
      <w:r w:rsidRPr="004840C6">
        <w:rPr>
          <w:rStyle w:val="apple-style-span"/>
          <w:lang w:val="en-US"/>
        </w:rPr>
        <w:t>Constructing International Law. The Birth of a Discipline, ed. by Luigi Nuzzo and Miloš Vec. (Studien zur europäischen Rechtsgeschichte 273)</w:t>
      </w:r>
      <w:r>
        <w:rPr>
          <w:rStyle w:val="apple-style-span"/>
          <w:lang w:val="en-US"/>
        </w:rPr>
        <w:t>,</w:t>
      </w:r>
      <w:r w:rsidRPr="004840C6">
        <w:rPr>
          <w:rStyle w:val="apple-style-span"/>
          <w:lang w:val="en-US"/>
        </w:rPr>
        <w:t xml:space="preserve"> Frankfurt am Main</w:t>
      </w:r>
      <w:r>
        <w:rPr>
          <w:rStyle w:val="apple-style-span"/>
          <w:lang w:val="en-US"/>
        </w:rPr>
        <w:t>,</w:t>
      </w:r>
      <w:r w:rsidRPr="004840C6">
        <w:rPr>
          <w:rStyle w:val="apple-style-span"/>
          <w:lang w:val="en-US"/>
        </w:rPr>
        <w:t xml:space="preserve"> Klostermann</w:t>
      </w:r>
      <w:r>
        <w:rPr>
          <w:rStyle w:val="apple-style-span"/>
          <w:lang w:val="en-US"/>
        </w:rPr>
        <w:t>,</w:t>
      </w:r>
      <w:r w:rsidRPr="004840C6">
        <w:rPr>
          <w:rStyle w:val="apple-style-span"/>
          <w:lang w:val="en-US"/>
        </w:rPr>
        <w:t xml:space="preserve"> 2012, pp. 147</w:t>
      </w:r>
      <w:r w:rsidRPr="004840C6">
        <w:rPr>
          <w:rStyle w:val="apple-style-span"/>
          <w:lang w:val="en-US"/>
        </w:rPr>
        <w:noBreakHyphen/>
        <w:t xml:space="preserve">207, </w:t>
      </w:r>
      <w:r w:rsidRPr="004840C6">
        <w:rPr>
          <w:rStyle w:val="apple-style-span"/>
          <w:bCs/>
          <w:lang w:val="en-US"/>
        </w:rPr>
        <w:t>ISBN 978-3-465-04167-2</w:t>
      </w:r>
    </w:p>
    <w:p w:rsidR="00ED0049" w:rsidRDefault="00ED0049" w:rsidP="00ED0049">
      <w:pPr>
        <w:pStyle w:val="Paragrafoelenco"/>
        <w:rPr>
          <w:lang w:val="en-US"/>
        </w:rPr>
      </w:pPr>
    </w:p>
    <w:p w:rsidR="00ED0049" w:rsidRPr="00A81004" w:rsidRDefault="00ED0049" w:rsidP="00EB63FC">
      <w:pPr>
        <w:pStyle w:val="Paragrafoelenco"/>
        <w:numPr>
          <w:ilvl w:val="0"/>
          <w:numId w:val="6"/>
        </w:numPr>
        <w:spacing w:before="120" w:after="10" w:line="360" w:lineRule="auto"/>
        <w:ind w:left="927"/>
        <w:jc w:val="both"/>
      </w:pPr>
      <w:r>
        <w:rPr>
          <w:i/>
        </w:rPr>
        <w:t>Il costituzionalismo liberale</w:t>
      </w:r>
      <w:r>
        <w:t xml:space="preserve">, in </w:t>
      </w:r>
      <w:r>
        <w:rPr>
          <w:i/>
        </w:rPr>
        <w:t xml:space="preserve">Il contributo italiano alla storia del pensiero, </w:t>
      </w:r>
      <w:r>
        <w:t xml:space="preserve">ottava appendice, </w:t>
      </w:r>
      <w:r w:rsidRPr="00EA069A">
        <w:rPr>
          <w:i/>
        </w:rPr>
        <w:t>Diritto</w:t>
      </w:r>
      <w:r>
        <w:t xml:space="preserve">, </w:t>
      </w:r>
      <w:r w:rsidRPr="00EA069A">
        <w:t>Enciclopedia</w:t>
      </w:r>
      <w:r>
        <w:rPr>
          <w:i/>
        </w:rPr>
        <w:t xml:space="preserve"> italiana di scienze, lettere ed</w:t>
      </w:r>
      <w:r w:rsidRPr="00EA069A">
        <w:rPr>
          <w:i/>
        </w:rPr>
        <w:t xml:space="preserve"> arti</w:t>
      </w:r>
      <w:r>
        <w:t>, dir. P. Cappellini, P. Costa, M. Fioravanti, B. Sordi, Roma, Istituto della Enciclopedia italiana, 2012, pp. 294</w:t>
      </w:r>
      <w:r>
        <w:noBreakHyphen/>
        <w:t>301, ISBN 978</w:t>
      </w:r>
      <w:r>
        <w:noBreakHyphen/>
        <w:t>88</w:t>
      </w:r>
      <w:r>
        <w:noBreakHyphen/>
        <w:t>12</w:t>
      </w:r>
      <w:r>
        <w:noBreakHyphen/>
        <w:t>00089</w:t>
      </w:r>
      <w:r>
        <w:noBreakHyphen/>
        <w:t>0</w:t>
      </w:r>
    </w:p>
    <w:p w:rsidR="00ED0049" w:rsidRPr="004C4C72" w:rsidRDefault="00ED0049" w:rsidP="00ED0049">
      <w:pPr>
        <w:pStyle w:val="Paragrafoelenco"/>
        <w:spacing w:before="120" w:after="10" w:line="360" w:lineRule="auto"/>
        <w:ind w:left="927"/>
        <w:jc w:val="both"/>
      </w:pPr>
    </w:p>
    <w:p w:rsidR="00ED0049" w:rsidRPr="00782B2E" w:rsidRDefault="00ED0049" w:rsidP="00EB63FC">
      <w:pPr>
        <w:pStyle w:val="Paragrafoelenco"/>
        <w:numPr>
          <w:ilvl w:val="0"/>
          <w:numId w:val="6"/>
        </w:numPr>
        <w:spacing w:before="120" w:after="10" w:line="360" w:lineRule="auto"/>
        <w:ind w:left="927"/>
        <w:jc w:val="both"/>
        <w:rPr>
          <w:i/>
        </w:rPr>
      </w:pPr>
      <w:r w:rsidRPr="00782B2E">
        <w:rPr>
          <w:i/>
        </w:rPr>
        <w:t>Pellegrino Rossi</w:t>
      </w:r>
      <w:r>
        <w:t xml:space="preserve">, in </w:t>
      </w:r>
      <w:r w:rsidRPr="00782B2E">
        <w:rPr>
          <w:i/>
        </w:rPr>
        <w:t xml:space="preserve">Il contributo italiano alla storia del pensiero, </w:t>
      </w:r>
      <w:r>
        <w:t xml:space="preserve">ottava appendice, </w:t>
      </w:r>
      <w:r w:rsidRPr="00782B2E">
        <w:rPr>
          <w:i/>
        </w:rPr>
        <w:t>Diritto</w:t>
      </w:r>
      <w:r>
        <w:t xml:space="preserve">, </w:t>
      </w:r>
      <w:r w:rsidRPr="00EA069A">
        <w:t>Enciclopedia</w:t>
      </w:r>
      <w:r w:rsidRPr="00782B2E">
        <w:rPr>
          <w:i/>
        </w:rPr>
        <w:t xml:space="preserve"> italiana di scienze, lettere ed arti</w:t>
      </w:r>
      <w:r>
        <w:t>, dir. P. Cappellini, P. Costa, M. Fioravanti, B. Sordi, Roma, Istituto della Enciclopedia italiana, 2012, pp. 302</w:t>
      </w:r>
      <w:r>
        <w:noBreakHyphen/>
        <w:t>306, ISBN 978</w:t>
      </w:r>
      <w:r>
        <w:noBreakHyphen/>
        <w:t>88</w:t>
      </w:r>
      <w:r>
        <w:noBreakHyphen/>
        <w:t>12</w:t>
      </w:r>
      <w:r>
        <w:noBreakHyphen/>
        <w:t>00089</w:t>
      </w:r>
      <w:r>
        <w:noBreakHyphen/>
        <w:t xml:space="preserve">0 </w:t>
      </w:r>
    </w:p>
    <w:p w:rsidR="00ED0049" w:rsidRDefault="00ED0049" w:rsidP="00ED0049">
      <w:pPr>
        <w:pStyle w:val="Paragrafoelenco"/>
      </w:pPr>
    </w:p>
    <w:p w:rsidR="00ED0049" w:rsidRPr="00782B2E" w:rsidRDefault="00ED0049" w:rsidP="00EB63FC">
      <w:pPr>
        <w:pStyle w:val="Paragrafoelenco"/>
        <w:numPr>
          <w:ilvl w:val="0"/>
          <w:numId w:val="6"/>
        </w:numPr>
        <w:spacing w:before="120" w:after="10" w:line="360" w:lineRule="auto"/>
        <w:ind w:left="927"/>
        <w:jc w:val="both"/>
        <w:rPr>
          <w:i/>
        </w:rPr>
      </w:pPr>
      <w:r>
        <w:t xml:space="preserve">(con Monica Stronati), </w:t>
      </w:r>
      <w:r w:rsidRPr="00782B2E">
        <w:rPr>
          <w:i/>
        </w:rPr>
        <w:t>La “cultura” delle riviste e le scienze criminali. Introduzione</w:t>
      </w:r>
      <w:r>
        <w:t xml:space="preserve">, in </w:t>
      </w:r>
      <w:r w:rsidRPr="00EA069A">
        <w:t xml:space="preserve">cura di (con Monica Stronati), </w:t>
      </w:r>
      <w:r w:rsidRPr="00782B2E">
        <w:rPr>
          <w:i/>
        </w:rPr>
        <w:t>Una tribuna per le scienze criminali. La ‘cultura’ delle Riviste nel dibattito penalistico tra Otto e Novecento</w:t>
      </w:r>
      <w:r>
        <w:t>, Macerata, eum, 2012, pp. 7</w:t>
      </w:r>
      <w:r>
        <w:noBreakHyphen/>
        <w:t>19, ISBN 978</w:t>
      </w:r>
      <w:r>
        <w:noBreakHyphen/>
        <w:t>88</w:t>
      </w:r>
      <w:r>
        <w:noBreakHyphen/>
        <w:t>6056</w:t>
      </w:r>
      <w:r>
        <w:noBreakHyphen/>
        <w:t>329</w:t>
      </w:r>
      <w:r>
        <w:noBreakHyphen/>
        <w:t xml:space="preserve">3  </w:t>
      </w:r>
    </w:p>
    <w:p w:rsidR="00ED0049" w:rsidRPr="00C34493" w:rsidRDefault="00ED0049" w:rsidP="00EB63FC">
      <w:pPr>
        <w:pStyle w:val="Paragrafoelenco"/>
        <w:numPr>
          <w:ilvl w:val="0"/>
          <w:numId w:val="6"/>
        </w:numPr>
        <w:spacing w:before="120" w:after="10" w:line="360" w:lineRule="auto"/>
        <w:ind w:left="927"/>
        <w:jc w:val="both"/>
        <w:rPr>
          <w:i/>
        </w:rPr>
      </w:pPr>
      <w:r w:rsidRPr="00782B2E">
        <w:rPr>
          <w:i/>
        </w:rPr>
        <w:t xml:space="preserve">Il nome della </w:t>
      </w:r>
      <w:r>
        <w:rPr>
          <w:i/>
        </w:rPr>
        <w:t>“</w:t>
      </w:r>
      <w:r w:rsidRPr="00782B2E">
        <w:rPr>
          <w:i/>
        </w:rPr>
        <w:t>libertà</w:t>
      </w:r>
      <w:r>
        <w:rPr>
          <w:i/>
        </w:rPr>
        <w:t>”</w:t>
      </w:r>
      <w:r w:rsidRPr="00782B2E">
        <w:rPr>
          <w:i/>
        </w:rPr>
        <w:t>. Tre dimensioni nel secolo della Costituzione</w:t>
      </w:r>
      <w:r>
        <w:t xml:space="preserve">, in </w:t>
      </w:r>
      <w:r w:rsidRPr="00782B2E">
        <w:rPr>
          <w:i/>
        </w:rPr>
        <w:t>Un secolo per la Costituzione (1848</w:t>
      </w:r>
      <w:r w:rsidRPr="00782B2E">
        <w:rPr>
          <w:i/>
        </w:rPr>
        <w:noBreakHyphen/>
        <w:t>1948). Concetti e parole nello svolgersi del lessico costituzionale italiano</w:t>
      </w:r>
      <w:r>
        <w:t>, a cura di F. Bambi, Firenze, Accademia della Crusca, 2012, pp. 29-50, ISBN 978</w:t>
      </w:r>
      <w:r>
        <w:noBreakHyphen/>
        <w:t>88</w:t>
      </w:r>
      <w:r>
        <w:noBreakHyphen/>
        <w:t>89369</w:t>
      </w:r>
      <w:r>
        <w:noBreakHyphen/>
        <w:t>44</w:t>
      </w:r>
      <w:r>
        <w:noBreakHyphen/>
        <w:t>9.</w:t>
      </w:r>
    </w:p>
    <w:p w:rsidR="00ED0049" w:rsidRDefault="00ED0049" w:rsidP="00ED0049">
      <w:pPr>
        <w:pStyle w:val="Paragrafoelenco"/>
        <w:rPr>
          <w:i/>
        </w:rPr>
      </w:pPr>
    </w:p>
    <w:p w:rsidR="00ED0049" w:rsidRPr="00010093" w:rsidRDefault="00ED0049" w:rsidP="00EB63FC">
      <w:pPr>
        <w:numPr>
          <w:ilvl w:val="0"/>
          <w:numId w:val="6"/>
        </w:numPr>
        <w:tabs>
          <w:tab w:val="left" w:pos="680"/>
        </w:tabs>
        <w:spacing w:before="120" w:after="10" w:line="360" w:lineRule="auto"/>
        <w:ind w:left="927"/>
        <w:jc w:val="both"/>
        <w:rPr>
          <w:i/>
        </w:rPr>
      </w:pPr>
      <w:r w:rsidRPr="007760C3">
        <w:rPr>
          <w:i/>
        </w:rPr>
        <w:t>Alle origini di un matrimonio difficile: processo penale e opinione pubblica</w:t>
      </w:r>
      <w:r w:rsidRPr="007760C3">
        <w:t xml:space="preserve">, in </w:t>
      </w:r>
      <w:r w:rsidRPr="007760C3">
        <w:rPr>
          <w:i/>
        </w:rPr>
        <w:t>Processo e informazione</w:t>
      </w:r>
      <w:r w:rsidRPr="007760C3">
        <w:t xml:space="preserve">, </w:t>
      </w:r>
      <w:r>
        <w:t xml:space="preserve">a cura di L. Garlati e G.E. Vigevani, </w:t>
      </w:r>
      <w:r w:rsidRPr="007760C3">
        <w:t xml:space="preserve">Milano, Giuffrè, 2012, </w:t>
      </w:r>
      <w:r>
        <w:t>pp. 13-44, ISBN 88</w:t>
      </w:r>
      <w:r>
        <w:noBreakHyphen/>
        <w:t>14</w:t>
      </w:r>
      <w:r>
        <w:noBreakHyphen/>
        <w:t>17574</w:t>
      </w:r>
      <w:r>
        <w:noBreakHyphen/>
        <w:t>8</w:t>
      </w:r>
      <w:r w:rsidRPr="007760C3">
        <w:t xml:space="preserve">. </w:t>
      </w:r>
    </w:p>
    <w:p w:rsidR="00ED0049" w:rsidRDefault="00ED0049" w:rsidP="00ED0049">
      <w:pPr>
        <w:pStyle w:val="Paragrafoelenco"/>
        <w:rPr>
          <w:i/>
        </w:rPr>
      </w:pPr>
    </w:p>
    <w:p w:rsidR="00ED0049" w:rsidRPr="00010093" w:rsidRDefault="00ED0049" w:rsidP="00EB63FC">
      <w:pPr>
        <w:numPr>
          <w:ilvl w:val="0"/>
          <w:numId w:val="6"/>
        </w:numPr>
        <w:tabs>
          <w:tab w:val="left" w:pos="680"/>
        </w:tabs>
        <w:spacing w:before="120" w:after="10" w:line="360" w:lineRule="auto"/>
        <w:ind w:left="927"/>
        <w:jc w:val="both"/>
        <w:rPr>
          <w:i/>
          <w:lang w:val="en-US"/>
        </w:rPr>
      </w:pPr>
      <w:r w:rsidRPr="00010093">
        <w:rPr>
          <w:i/>
          <w:lang w:val="en-US"/>
        </w:rPr>
        <w:t>Stendhals Telegraf. Politik und Wahlen im “Lucien Leuwen” in den Zeiten der Julimonarchie</w:t>
      </w:r>
      <w:r>
        <w:rPr>
          <w:lang w:val="en-US"/>
        </w:rPr>
        <w:t xml:space="preserve">, in Th. Vormbaum (Hrsg.), </w:t>
      </w:r>
      <w:r>
        <w:rPr>
          <w:i/>
          <w:lang w:val="en-US"/>
        </w:rPr>
        <w:t>Jahrbuch 2012</w:t>
      </w:r>
      <w:r>
        <w:rPr>
          <w:lang w:val="en-US"/>
        </w:rPr>
        <w:t>, Juristische Zeitgeschichte, Bd. 13, pp. 362-387, ISBN 1869-6899.</w:t>
      </w:r>
    </w:p>
    <w:p w:rsidR="00ED0049" w:rsidRPr="00010093" w:rsidRDefault="00ED0049" w:rsidP="00ED0049">
      <w:pPr>
        <w:pStyle w:val="Paragrafoelenco"/>
        <w:rPr>
          <w:i/>
          <w:lang w:val="en-US"/>
        </w:rPr>
      </w:pPr>
    </w:p>
    <w:p w:rsidR="00ED0049" w:rsidRPr="00CF0AB3" w:rsidRDefault="00ED0049" w:rsidP="00EB63FC">
      <w:pPr>
        <w:numPr>
          <w:ilvl w:val="0"/>
          <w:numId w:val="6"/>
        </w:numPr>
        <w:tabs>
          <w:tab w:val="left" w:pos="680"/>
        </w:tabs>
        <w:spacing w:before="120" w:after="10" w:line="360" w:lineRule="auto"/>
        <w:ind w:left="927"/>
        <w:jc w:val="both"/>
        <w:rPr>
          <w:i/>
        </w:rPr>
      </w:pPr>
      <w:r>
        <w:rPr>
          <w:i/>
        </w:rPr>
        <w:t>Due lezioni (per il presente)</w:t>
      </w:r>
      <w:r>
        <w:t xml:space="preserve">, introduzione a Th. Vormbaum, </w:t>
      </w:r>
      <w:r>
        <w:rPr>
          <w:i/>
        </w:rPr>
        <w:t>Diritto e nazionalsocialismo. Due lezioni</w:t>
      </w:r>
      <w:r>
        <w:t>, Macerata, edizioni Università di Macerata-eum, 2013, ISBN 978</w:t>
      </w:r>
      <w:r>
        <w:noBreakHyphen/>
        <w:t>88</w:t>
      </w:r>
      <w:r>
        <w:noBreakHyphen/>
        <w:t>6056-356-9.</w:t>
      </w:r>
    </w:p>
    <w:p w:rsidR="00ED0049" w:rsidRDefault="00ED0049" w:rsidP="00ED0049">
      <w:pPr>
        <w:pStyle w:val="Paragrafoelenco"/>
        <w:rPr>
          <w:i/>
        </w:rPr>
      </w:pPr>
    </w:p>
    <w:p w:rsidR="00ED0049" w:rsidRPr="00E060B1" w:rsidRDefault="00ED0049" w:rsidP="00EB63FC">
      <w:pPr>
        <w:numPr>
          <w:ilvl w:val="0"/>
          <w:numId w:val="6"/>
        </w:numPr>
        <w:tabs>
          <w:tab w:val="left" w:pos="680"/>
        </w:tabs>
        <w:spacing w:before="120" w:after="10" w:line="360" w:lineRule="auto"/>
        <w:ind w:left="927"/>
        <w:jc w:val="both"/>
        <w:rPr>
          <w:i/>
          <w:lang w:val="en-US"/>
        </w:rPr>
      </w:pPr>
      <w:r w:rsidRPr="00CF0AB3">
        <w:rPr>
          <w:i/>
          <w:lang w:val="en-US"/>
        </w:rPr>
        <w:t>Introduction: Dilemmas of colonial constitution</w:t>
      </w:r>
      <w:r w:rsidRPr="00CF0AB3">
        <w:rPr>
          <w:lang w:val="en-US"/>
        </w:rPr>
        <w:t xml:space="preserve">, in </w:t>
      </w:r>
      <w:r>
        <w:rPr>
          <w:i/>
          <w:lang w:val="en-US"/>
        </w:rPr>
        <w:t>Journal of Constitutional History</w:t>
      </w:r>
      <w:r>
        <w:rPr>
          <w:lang w:val="en-US"/>
        </w:rPr>
        <w:t>, 25/I, 2013, pp. 7-10, ISBN 978</w:t>
      </w:r>
      <w:r>
        <w:rPr>
          <w:lang w:val="en-US"/>
        </w:rPr>
        <w:noBreakHyphen/>
        <w:t>88</w:t>
      </w:r>
      <w:r>
        <w:rPr>
          <w:lang w:val="en-US"/>
        </w:rPr>
        <w:noBreakHyphen/>
        <w:t>6056</w:t>
      </w:r>
      <w:r>
        <w:rPr>
          <w:lang w:val="en-US"/>
        </w:rPr>
        <w:noBreakHyphen/>
        <w:t>362</w:t>
      </w:r>
      <w:r>
        <w:rPr>
          <w:lang w:val="en-US"/>
        </w:rPr>
        <w:noBreakHyphen/>
        <w:t>0, ISSN 1593-0793</w:t>
      </w:r>
    </w:p>
    <w:p w:rsidR="00ED0049" w:rsidRDefault="00ED0049" w:rsidP="00ED0049">
      <w:pPr>
        <w:pStyle w:val="Paragrafoelenco"/>
        <w:rPr>
          <w:i/>
          <w:lang w:val="en-US"/>
        </w:rPr>
      </w:pPr>
    </w:p>
    <w:p w:rsidR="00ED0049" w:rsidRPr="000420D9" w:rsidRDefault="00ED0049" w:rsidP="00EB63FC">
      <w:pPr>
        <w:numPr>
          <w:ilvl w:val="0"/>
          <w:numId w:val="6"/>
        </w:numPr>
        <w:tabs>
          <w:tab w:val="left" w:pos="680"/>
        </w:tabs>
        <w:spacing w:before="120" w:after="10" w:line="360" w:lineRule="auto"/>
        <w:ind w:left="927"/>
        <w:jc w:val="both"/>
        <w:rPr>
          <w:rFonts w:ascii="Palatino Linotype" w:hAnsi="Palatino Linotype"/>
          <w:sz w:val="28"/>
          <w:szCs w:val="28"/>
        </w:rPr>
      </w:pPr>
      <w:r w:rsidRPr="000420D9">
        <w:rPr>
          <w:i/>
        </w:rPr>
        <w:t>Nota editorial</w:t>
      </w:r>
      <w:r w:rsidRPr="00010093">
        <w:t xml:space="preserve">e a Ph. Robert, </w:t>
      </w:r>
      <w:r w:rsidRPr="000420D9">
        <w:rPr>
          <w:i/>
        </w:rPr>
        <w:t>Il cittadino, il crimine e lo Stato</w:t>
      </w:r>
      <w:r>
        <w:t>, Macerata, edizioni Università di Macerata-eum, 2013, ISBN 978-88</w:t>
      </w:r>
      <w:r>
        <w:noBreakHyphen/>
        <w:t>6056-359-0.</w:t>
      </w:r>
    </w:p>
    <w:p w:rsidR="00ED0049" w:rsidRPr="000420D9" w:rsidRDefault="00ED0049" w:rsidP="00EB63FC">
      <w:pPr>
        <w:numPr>
          <w:ilvl w:val="0"/>
          <w:numId w:val="6"/>
        </w:numPr>
        <w:tabs>
          <w:tab w:val="left" w:pos="680"/>
        </w:tabs>
        <w:spacing w:before="120" w:after="10" w:line="360" w:lineRule="auto"/>
        <w:ind w:left="927"/>
        <w:jc w:val="both"/>
        <w:rPr>
          <w:rFonts w:ascii="Palatino Linotype" w:hAnsi="Palatino Linotype"/>
          <w:sz w:val="28"/>
          <w:szCs w:val="28"/>
          <w:lang w:val="en-US"/>
        </w:rPr>
      </w:pPr>
      <w:r w:rsidRPr="000420D9">
        <w:rPr>
          <w:i/>
          <w:lang w:val="en-US"/>
        </w:rPr>
        <w:lastRenderedPageBreak/>
        <w:t xml:space="preserve">Granted Constitutions. The Theory of </w:t>
      </w:r>
      <w:r w:rsidRPr="000420D9">
        <w:rPr>
          <w:lang w:val="en-US"/>
        </w:rPr>
        <w:t>octroi</w:t>
      </w:r>
      <w:r w:rsidRPr="000420D9">
        <w:rPr>
          <w:i/>
          <w:lang w:val="en-US"/>
        </w:rPr>
        <w:t xml:space="preserve"> and Constitutional Experiments in Europe in the Aftermath of the French Revolution</w:t>
      </w:r>
      <w:r w:rsidRPr="000420D9">
        <w:rPr>
          <w:lang w:val="en-US"/>
        </w:rPr>
        <w:t xml:space="preserve">, in </w:t>
      </w:r>
      <w:r w:rsidRPr="000420D9">
        <w:rPr>
          <w:i/>
          <w:lang w:val="en-US"/>
        </w:rPr>
        <w:t>European Constitutional Law Review</w:t>
      </w:r>
      <w:r w:rsidRPr="000420D9">
        <w:rPr>
          <w:lang w:val="en-US"/>
        </w:rPr>
        <w:t xml:space="preserve">, 9/II, 2013, PP. 285-314, doi: 10.1017/S1574019612001150; ISSN 1574-0196 (2013) 9:2;1-3.  </w:t>
      </w:r>
    </w:p>
    <w:p w:rsidR="00ED0049" w:rsidRPr="000420D9" w:rsidRDefault="00ED0049" w:rsidP="00EB63FC">
      <w:pPr>
        <w:numPr>
          <w:ilvl w:val="0"/>
          <w:numId w:val="6"/>
        </w:numPr>
        <w:tabs>
          <w:tab w:val="left" w:pos="680"/>
        </w:tabs>
        <w:spacing w:before="120" w:after="10" w:line="360" w:lineRule="auto"/>
        <w:ind w:left="927"/>
        <w:jc w:val="both"/>
        <w:rPr>
          <w:i/>
          <w:lang w:val="en-US"/>
        </w:rPr>
      </w:pPr>
      <w:r w:rsidRPr="000420D9">
        <w:rPr>
          <w:i/>
          <w:lang w:val="en-US"/>
        </w:rPr>
        <w:t>Lese Majesty: the Conceptualisation of a Political Crime between Legal History and Historiography</w:t>
      </w:r>
      <w:r w:rsidRPr="000420D9">
        <w:rPr>
          <w:lang w:val="en-US"/>
        </w:rPr>
        <w:t xml:space="preserve">, in </w:t>
      </w:r>
      <w:r w:rsidRPr="000420D9">
        <w:rPr>
          <w:bCs/>
          <w:i/>
          <w:iCs/>
          <w:lang w:val="en-US"/>
        </w:rPr>
        <w:t xml:space="preserve">Revolten und politische Verbrechen zwischen dem 12. und 19. </w:t>
      </w:r>
      <w:r w:rsidRPr="00E060B1">
        <w:rPr>
          <w:bCs/>
          <w:i/>
          <w:iCs/>
          <w:lang w:val="en-US"/>
        </w:rPr>
        <w:t xml:space="preserve">Jahrhundert. </w:t>
      </w:r>
      <w:r w:rsidRPr="000420D9">
        <w:rPr>
          <w:bCs/>
          <w:i/>
          <w:iCs/>
          <w:lang w:val="en-US"/>
        </w:rPr>
        <w:t xml:space="preserve">Rechtliche Reaktionen der Rechtssysteme und juristisch-politische Diskurse </w:t>
      </w:r>
      <w:r w:rsidRPr="000420D9">
        <w:rPr>
          <w:bCs/>
          <w:iCs/>
          <w:lang w:val="en-US"/>
        </w:rPr>
        <w:t xml:space="preserve">– </w:t>
      </w:r>
      <w:r w:rsidRPr="000420D9">
        <w:rPr>
          <w:bCs/>
          <w:i/>
          <w:iCs/>
          <w:lang w:val="en-US"/>
        </w:rPr>
        <w:t>Revolts and Political crime from the 12th to the 19th Century. Legal Responses and Juridical-Political Discourses</w:t>
      </w:r>
      <w:r w:rsidRPr="000420D9">
        <w:rPr>
          <w:bCs/>
          <w:iCs/>
          <w:lang w:val="en-US"/>
        </w:rPr>
        <w:t>, Hg. von A. De Benedictis und K. Härter, Frankfurt am Main, Klostermann, 2013, pp. 61</w:t>
      </w:r>
      <w:r w:rsidRPr="000420D9">
        <w:rPr>
          <w:bCs/>
          <w:iCs/>
          <w:lang w:val="en-US"/>
        </w:rPr>
        <w:noBreakHyphen/>
        <w:t xml:space="preserve">74, ISBN 9783465041986 </w:t>
      </w:r>
    </w:p>
    <w:p w:rsidR="00ED0049" w:rsidRPr="00DB60FA" w:rsidRDefault="00ED0049" w:rsidP="00EB63FC">
      <w:pPr>
        <w:numPr>
          <w:ilvl w:val="0"/>
          <w:numId w:val="6"/>
        </w:numPr>
        <w:tabs>
          <w:tab w:val="left" w:pos="680"/>
        </w:tabs>
        <w:spacing w:before="120" w:after="10" w:line="360" w:lineRule="auto"/>
        <w:ind w:left="927"/>
        <w:jc w:val="both"/>
        <w:rPr>
          <w:i/>
        </w:rPr>
      </w:pPr>
      <w:r w:rsidRPr="000420D9">
        <w:rPr>
          <w:i/>
        </w:rPr>
        <w:t>Il tempo e i tempi della costituzione</w:t>
      </w:r>
      <w:r w:rsidRPr="000420D9">
        <w:t xml:space="preserve">, in </w:t>
      </w:r>
      <w:r w:rsidRPr="000420D9">
        <w:rPr>
          <w:i/>
        </w:rPr>
        <w:t>Dalla Costituzione “inattuata” alla Costituzione “inattuale”? Potere costituente e riforme costituzionali nell’Italia repubblicana</w:t>
      </w:r>
      <w:r w:rsidRPr="000420D9">
        <w:t xml:space="preserve">, a cura di </w:t>
      </w:r>
      <w:r>
        <w:t xml:space="preserve">G. Brunelli e </w:t>
      </w:r>
      <w:r w:rsidRPr="000420D9">
        <w:t xml:space="preserve">G. Cazzetta, Milano, Giuffrè, 2013, </w:t>
      </w:r>
      <w:r>
        <w:t>pp. 365</w:t>
      </w:r>
      <w:r>
        <w:noBreakHyphen/>
        <w:t>386, ISBN 88</w:t>
      </w:r>
      <w:r>
        <w:noBreakHyphen/>
        <w:t>14</w:t>
      </w:r>
      <w:r>
        <w:noBreakHyphen/>
        <w:t>18270</w:t>
      </w:r>
      <w:r>
        <w:noBreakHyphen/>
        <w:t>1</w:t>
      </w:r>
    </w:p>
    <w:p w:rsidR="00ED0049" w:rsidRDefault="00ED0049" w:rsidP="00ED0049">
      <w:pPr>
        <w:pStyle w:val="Testonotaapidipagina"/>
        <w:spacing w:after="10" w:line="360" w:lineRule="auto"/>
        <w:ind w:left="927"/>
        <w:jc w:val="both"/>
        <w:rPr>
          <w:i/>
          <w:sz w:val="24"/>
          <w:szCs w:val="24"/>
        </w:rPr>
      </w:pPr>
    </w:p>
    <w:p w:rsidR="00ED0049" w:rsidRPr="00CF0AB3" w:rsidRDefault="00ED0049" w:rsidP="00EB63FC">
      <w:pPr>
        <w:pStyle w:val="Testonotaapidipagina"/>
        <w:numPr>
          <w:ilvl w:val="0"/>
          <w:numId w:val="6"/>
        </w:numPr>
        <w:spacing w:after="10" w:line="360" w:lineRule="auto"/>
        <w:ind w:left="927"/>
        <w:jc w:val="both"/>
        <w:rPr>
          <w:i/>
          <w:sz w:val="24"/>
          <w:szCs w:val="24"/>
        </w:rPr>
      </w:pPr>
      <w:r w:rsidRPr="00273F03">
        <w:rPr>
          <w:i/>
          <w:sz w:val="24"/>
          <w:szCs w:val="24"/>
        </w:rPr>
        <w:t>La giustizia e i giudici nel tramonto dello Stato Pontificio</w:t>
      </w:r>
      <w:r>
        <w:rPr>
          <w:sz w:val="24"/>
          <w:szCs w:val="24"/>
        </w:rPr>
        <w:t xml:space="preserve">, in </w:t>
      </w:r>
      <w:r>
        <w:rPr>
          <w:i/>
          <w:sz w:val="24"/>
          <w:szCs w:val="24"/>
        </w:rPr>
        <w:t>La giustizia in Umbria dallo Stato pontificio all’Italia unita</w:t>
      </w:r>
      <w:r>
        <w:rPr>
          <w:sz w:val="24"/>
          <w:szCs w:val="24"/>
        </w:rPr>
        <w:t>, a cura di W. De Nunzio, M.L. Campiani, F. Treggiari, Napoli, Jovene editore, 2013, pp. 31-81, ISBN 9-788824-322812</w:t>
      </w:r>
    </w:p>
    <w:p w:rsidR="00ED0049" w:rsidRPr="00C96BA4" w:rsidRDefault="00ED0049" w:rsidP="00ED0049">
      <w:pPr>
        <w:spacing w:line="360" w:lineRule="auto"/>
        <w:ind w:left="924"/>
      </w:pPr>
    </w:p>
    <w:p w:rsidR="00ED0049" w:rsidRPr="00DB60FA" w:rsidRDefault="00ED0049" w:rsidP="00EB63FC">
      <w:pPr>
        <w:numPr>
          <w:ilvl w:val="0"/>
          <w:numId w:val="6"/>
        </w:numPr>
        <w:tabs>
          <w:tab w:val="left" w:pos="680"/>
        </w:tabs>
        <w:spacing w:after="10" w:line="360" w:lineRule="auto"/>
        <w:ind w:left="709"/>
        <w:jc w:val="both"/>
        <w:rPr>
          <w:lang w:val="en-US"/>
        </w:rPr>
      </w:pPr>
      <w:r w:rsidRPr="00983C8B">
        <w:rPr>
          <w:lang w:val="en-US"/>
        </w:rPr>
        <w:t xml:space="preserve">(con Jonas Campion, Xavier Rousseaux, Jean-Marc Berlière), </w:t>
      </w:r>
      <w:r w:rsidRPr="00983C8B">
        <w:rPr>
          <w:i/>
          <w:lang w:val="en-US"/>
        </w:rPr>
        <w:t>Introduction. Les justices militaires à l’épreuve des guerres mondiales</w:t>
      </w:r>
      <w:r w:rsidRPr="00983C8B">
        <w:rPr>
          <w:lang w:val="en-US"/>
        </w:rPr>
        <w:t xml:space="preserve">, in </w:t>
      </w:r>
      <w:r w:rsidRPr="00983C8B">
        <w:rPr>
          <w:i/>
          <w:iCs/>
          <w:lang w:val="en-US"/>
        </w:rPr>
        <w:t>Justices militaires et guerres mondiales. Military Justices and World Wars. Europe 1914-1950</w:t>
      </w:r>
      <w:r w:rsidRPr="00983C8B">
        <w:rPr>
          <w:iCs/>
          <w:lang w:val="en-US"/>
        </w:rPr>
        <w:t>, Louvain, UCL – Presses Universitaires</w:t>
      </w:r>
      <w:r>
        <w:rPr>
          <w:iCs/>
          <w:lang w:val="en-US"/>
        </w:rPr>
        <w:t xml:space="preserve"> de Louvain, 2013, pp, 9-38, </w:t>
      </w:r>
      <w:r w:rsidRPr="00C06452">
        <w:rPr>
          <w:iCs/>
          <w:lang w:val="en-US"/>
        </w:rPr>
        <w:t>ISBN 978-28-7558-235-5</w:t>
      </w:r>
    </w:p>
    <w:p w:rsidR="00ED0049" w:rsidRDefault="00ED0049" w:rsidP="00ED0049">
      <w:pPr>
        <w:pStyle w:val="Paragrafoelenco"/>
        <w:rPr>
          <w:lang w:val="en-US"/>
        </w:rPr>
      </w:pPr>
    </w:p>
    <w:p w:rsidR="00ED0049" w:rsidRPr="00EB63FC" w:rsidRDefault="00ED0049" w:rsidP="00EB63FC">
      <w:pPr>
        <w:numPr>
          <w:ilvl w:val="0"/>
          <w:numId w:val="6"/>
        </w:numPr>
        <w:spacing w:line="360" w:lineRule="auto"/>
        <w:ind w:left="927"/>
        <w:rPr>
          <w:i/>
        </w:rPr>
      </w:pPr>
      <w:r w:rsidRPr="00C603E5">
        <w:rPr>
          <w:i/>
        </w:rPr>
        <w:t xml:space="preserve">I giuristi italiani e il Risorgimento. Una proposta per rileggere la questione della cultura giuridica nazionale e delle “scuole” a partire dal </w:t>
      </w:r>
      <w:r w:rsidRPr="00C603E5">
        <w:t>canone eclettico</w:t>
      </w:r>
      <w:r>
        <w:t xml:space="preserve">, in </w:t>
      </w:r>
      <w:r>
        <w:rPr>
          <w:i/>
        </w:rPr>
        <w:t>Rivista italiana per le scienze giuridiche</w:t>
      </w:r>
      <w:r>
        <w:t>, 4, 2013, pp. 317-361, ISSN 0390-6760</w:t>
      </w:r>
    </w:p>
    <w:p w:rsidR="00EB63FC" w:rsidRDefault="00EB63FC" w:rsidP="00EB63FC">
      <w:pPr>
        <w:pStyle w:val="Paragrafoelenco"/>
        <w:rPr>
          <w:i/>
        </w:rPr>
      </w:pPr>
    </w:p>
    <w:p w:rsidR="00EB63FC" w:rsidRPr="000C45BF" w:rsidRDefault="00EB63FC" w:rsidP="00EB63FC">
      <w:pPr>
        <w:numPr>
          <w:ilvl w:val="0"/>
          <w:numId w:val="6"/>
        </w:numPr>
        <w:tabs>
          <w:tab w:val="left" w:pos="680"/>
        </w:tabs>
        <w:spacing w:after="10" w:line="360" w:lineRule="auto"/>
        <w:jc w:val="both"/>
        <w:rPr>
          <w:lang w:val="fr-FR"/>
        </w:rPr>
      </w:pPr>
      <w:r w:rsidRPr="004F3994">
        <w:rPr>
          <w:i/>
          <w:lang w:val="fr-FR"/>
        </w:rPr>
        <w:t>Un code pénal pour l'Unité italienne: le code Zanardelli (1889). La genèse, le débat, le projet juridique</w:t>
      </w:r>
      <w:r>
        <w:rPr>
          <w:lang w:val="fr-FR"/>
        </w:rPr>
        <w:t>,</w:t>
      </w:r>
      <w:r w:rsidRPr="004F3994">
        <w:rPr>
          <w:i/>
          <w:lang w:val="fr-FR"/>
        </w:rPr>
        <w:t xml:space="preserve"> </w:t>
      </w:r>
      <w:r w:rsidRPr="004F3994">
        <w:rPr>
          <w:lang w:val="fr-FR"/>
        </w:rPr>
        <w:t xml:space="preserve"> </w:t>
      </w:r>
      <w:r>
        <w:rPr>
          <w:lang w:val="fr-FR"/>
        </w:rPr>
        <w:t xml:space="preserve">in </w:t>
      </w:r>
      <w:r w:rsidRPr="004F3994">
        <w:rPr>
          <w:bCs/>
          <w:i/>
        </w:rPr>
        <w:t>Seqüência</w:t>
      </w:r>
      <w:r w:rsidRPr="004F3994">
        <w:rPr>
          <w:bCs/>
        </w:rPr>
        <w:t xml:space="preserve"> (Florianópolis</w:t>
      </w:r>
      <w:r>
        <w:rPr>
          <w:bCs/>
        </w:rPr>
        <w:t>, Brasile</w:t>
      </w:r>
      <w:r w:rsidRPr="004F3994">
        <w:rPr>
          <w:bCs/>
        </w:rPr>
        <w:t xml:space="preserve">), n. 68, p. 37-57, jun. 2014 57, </w:t>
      </w:r>
      <w:r w:rsidRPr="004F3994">
        <w:t xml:space="preserve">Doi: </w:t>
      </w:r>
      <w:hyperlink r:id="rId10" w:history="1">
        <w:r w:rsidRPr="00DB5213">
          <w:rPr>
            <w:rStyle w:val="Collegamentoipertestuale"/>
          </w:rPr>
          <w:t>http://dx.doi.org/10.5007/2177-7055.2013v35n68p37</w:t>
        </w:r>
      </w:hyperlink>
    </w:p>
    <w:p w:rsidR="00EB63FC" w:rsidRDefault="00EB63FC" w:rsidP="00EB63FC">
      <w:pPr>
        <w:pStyle w:val="Paragrafoelenco"/>
        <w:rPr>
          <w:lang w:val="fr-FR"/>
        </w:rPr>
      </w:pPr>
    </w:p>
    <w:p w:rsidR="00EB63FC" w:rsidRDefault="00EB63FC" w:rsidP="00EB63FC">
      <w:pPr>
        <w:numPr>
          <w:ilvl w:val="0"/>
          <w:numId w:val="6"/>
        </w:numPr>
        <w:tabs>
          <w:tab w:val="left" w:pos="680"/>
        </w:tabs>
        <w:spacing w:after="10" w:line="360" w:lineRule="auto"/>
        <w:jc w:val="both"/>
        <w:rPr>
          <w:lang w:val="fr-FR"/>
        </w:rPr>
      </w:pPr>
      <w:r>
        <w:rPr>
          <w:i/>
          <w:lang w:val="fr-FR"/>
        </w:rPr>
        <w:t>Are Constitutions like clothes ?</w:t>
      </w:r>
      <w:r>
        <w:rPr>
          <w:lang w:val="fr-FR"/>
        </w:rPr>
        <w:t xml:space="preserve">, in </w:t>
      </w:r>
      <w:r>
        <w:rPr>
          <w:i/>
          <w:lang w:val="fr-FR"/>
        </w:rPr>
        <w:t>Journal of Constitutional History</w:t>
      </w:r>
      <w:r>
        <w:rPr>
          <w:lang w:val="fr-FR"/>
        </w:rPr>
        <w:t>/Giornale di storia costituzionale, 27, I, 2014, pp. 5-8, ISBN 978</w:t>
      </w:r>
      <w:r>
        <w:rPr>
          <w:lang w:val="fr-FR"/>
        </w:rPr>
        <w:noBreakHyphen/>
        <w:t>88</w:t>
      </w:r>
      <w:r>
        <w:rPr>
          <w:lang w:val="fr-FR"/>
        </w:rPr>
        <w:noBreakHyphen/>
        <w:t>6056-397-2.</w:t>
      </w:r>
    </w:p>
    <w:p w:rsidR="00EB63FC" w:rsidRDefault="00EB63FC" w:rsidP="00EB63FC">
      <w:pPr>
        <w:pStyle w:val="Paragrafoelenco"/>
        <w:rPr>
          <w:lang w:val="fr-FR"/>
        </w:rPr>
      </w:pPr>
    </w:p>
    <w:p w:rsidR="00EB63FC" w:rsidRDefault="00EB63FC" w:rsidP="00EB63FC">
      <w:pPr>
        <w:numPr>
          <w:ilvl w:val="0"/>
          <w:numId w:val="6"/>
        </w:numPr>
        <w:tabs>
          <w:tab w:val="left" w:pos="680"/>
        </w:tabs>
        <w:spacing w:after="10" w:line="360" w:lineRule="auto"/>
        <w:jc w:val="both"/>
        <w:rPr>
          <w:lang w:val="fr-FR"/>
        </w:rPr>
      </w:pPr>
      <w:r>
        <w:rPr>
          <w:i/>
          <w:lang w:val="fr-FR"/>
        </w:rPr>
        <w:lastRenderedPageBreak/>
        <w:t xml:space="preserve">Granting citizenship following Caracalla ? The French experience and the </w:t>
      </w:r>
      <w:r>
        <w:rPr>
          <w:lang w:val="fr-FR"/>
        </w:rPr>
        <w:t xml:space="preserve">Code Napoléon?, in </w:t>
      </w:r>
      <w:r>
        <w:rPr>
          <w:i/>
          <w:lang w:val="fr-FR"/>
        </w:rPr>
        <w:t>Journal of Constitutional History</w:t>
      </w:r>
      <w:r>
        <w:rPr>
          <w:lang w:val="fr-FR"/>
        </w:rPr>
        <w:t>/Giornale di storia costituzionale, 27, I, 2014, pp. 179</w:t>
      </w:r>
      <w:r>
        <w:rPr>
          <w:lang w:val="fr-FR"/>
        </w:rPr>
        <w:noBreakHyphen/>
        <w:t>198, ISBN 978</w:t>
      </w:r>
      <w:r>
        <w:rPr>
          <w:lang w:val="fr-FR"/>
        </w:rPr>
        <w:noBreakHyphen/>
        <w:t>88</w:t>
      </w:r>
      <w:r>
        <w:rPr>
          <w:lang w:val="fr-FR"/>
        </w:rPr>
        <w:noBreakHyphen/>
        <w:t>6056-397-2.</w:t>
      </w:r>
    </w:p>
    <w:p w:rsidR="00EB63FC" w:rsidRDefault="00EB63FC" w:rsidP="00EB63FC">
      <w:pPr>
        <w:pStyle w:val="Paragrafoelenco"/>
        <w:rPr>
          <w:lang w:val="fr-FR"/>
        </w:rPr>
      </w:pPr>
    </w:p>
    <w:p w:rsidR="00EB63FC" w:rsidRDefault="00EB63FC" w:rsidP="00EB63FC">
      <w:pPr>
        <w:numPr>
          <w:ilvl w:val="0"/>
          <w:numId w:val="6"/>
        </w:numPr>
        <w:tabs>
          <w:tab w:val="left" w:pos="680"/>
        </w:tabs>
        <w:spacing w:before="120" w:after="10" w:line="360" w:lineRule="auto"/>
        <w:jc w:val="both"/>
        <w:rPr>
          <w:lang w:val="fr-FR"/>
        </w:rPr>
      </w:pPr>
      <w:r w:rsidRPr="004F3994">
        <w:rPr>
          <w:i/>
        </w:rPr>
        <w:t>Mezzadro, mezzoladro, metalmezzadro. Il furto campestre e l’antropologia storica</w:t>
      </w:r>
      <w:r w:rsidRPr="00CB245D">
        <w:t xml:space="preserve">, </w:t>
      </w:r>
      <w:r>
        <w:t xml:space="preserve">in </w:t>
      </w:r>
      <w:r w:rsidRPr="004F3994">
        <w:rPr>
          <w:i/>
        </w:rPr>
        <w:t xml:space="preserve">Le Marche nella mezzadria. Un grande futuro dietro le </w:t>
      </w:r>
      <w:r w:rsidRPr="004F3994">
        <w:t>spalle</w:t>
      </w:r>
      <w:r>
        <w:t xml:space="preserve">, a cura di F. Adornato e A. Cegna, </w:t>
      </w:r>
      <w:r w:rsidRPr="004F3994">
        <w:t>Macerata</w:t>
      </w:r>
      <w:r w:rsidRPr="00CB245D">
        <w:t>, Quod</w:t>
      </w:r>
      <w:r>
        <w:t xml:space="preserve">libet, 2014, pp. 29-48. </w:t>
      </w:r>
    </w:p>
    <w:p w:rsidR="00EB63FC" w:rsidRPr="00C96BA4" w:rsidRDefault="00EB63FC" w:rsidP="00EB63FC">
      <w:pPr>
        <w:spacing w:line="360" w:lineRule="auto"/>
        <w:rPr>
          <w:i/>
        </w:rPr>
      </w:pPr>
    </w:p>
    <w:p w:rsidR="00F97D30" w:rsidRDefault="00F97D30" w:rsidP="00F97D30">
      <w:pPr>
        <w:numPr>
          <w:ilvl w:val="0"/>
          <w:numId w:val="6"/>
        </w:numPr>
        <w:tabs>
          <w:tab w:val="left" w:pos="680"/>
        </w:tabs>
        <w:spacing w:before="120" w:after="10" w:line="360" w:lineRule="auto"/>
        <w:jc w:val="both"/>
        <w:rPr>
          <w:lang w:val="fr-FR"/>
        </w:rPr>
      </w:pPr>
      <w:r>
        <w:rPr>
          <w:i/>
          <w:lang w:val="fr-FR"/>
        </w:rPr>
        <w:t>Die « konstitutionelle Strafrechtswissenschaft » und der « juristische Liberalismus ». Probleme und Bilder der Gesetzlichkeit im Denken Francesco Carraras</w:t>
      </w:r>
      <w:r>
        <w:rPr>
          <w:lang w:val="fr-FR"/>
        </w:rPr>
        <w:t xml:space="preserve">, in Th. Vormbaum (Hg.), </w:t>
      </w:r>
      <w:r>
        <w:rPr>
          <w:i/>
          <w:lang w:val="fr-FR"/>
        </w:rPr>
        <w:t>Beiträge zur Geschichte der modernen italienischen Strafrechtswissenschaft</w:t>
      </w:r>
      <w:r>
        <w:rPr>
          <w:lang w:val="fr-FR"/>
        </w:rPr>
        <w:t>, Berlin, LIT, 2014, pp. 83-113, ISBN 978-3-643-12755-6</w:t>
      </w:r>
    </w:p>
    <w:p w:rsidR="00F97D30" w:rsidRDefault="00F97D30" w:rsidP="00F97D30">
      <w:pPr>
        <w:pStyle w:val="Paragrafoelenco"/>
        <w:rPr>
          <w:lang w:val="fr-FR"/>
        </w:rPr>
      </w:pPr>
    </w:p>
    <w:p w:rsidR="00F97D30" w:rsidRDefault="00F97D30" w:rsidP="00F97D30">
      <w:pPr>
        <w:numPr>
          <w:ilvl w:val="0"/>
          <w:numId w:val="6"/>
        </w:numPr>
        <w:tabs>
          <w:tab w:val="left" w:pos="680"/>
        </w:tabs>
        <w:spacing w:before="120" w:after="10" w:line="360" w:lineRule="auto"/>
        <w:jc w:val="both"/>
        <w:rPr>
          <w:lang w:val="fr-FR"/>
        </w:rPr>
      </w:pPr>
      <w:r>
        <w:rPr>
          <w:i/>
          <w:lang w:val="fr-FR"/>
        </w:rPr>
        <w:t>Einführung: Die Bürgerliche Strafrechtswissenschaft – Zur Interpretation der Geschichte des Strafrechts und der Strafjustiz im zeitgenössischen Italien</w:t>
      </w:r>
      <w:r>
        <w:rPr>
          <w:lang w:val="fr-FR"/>
        </w:rPr>
        <w:t xml:space="preserve">, in M. Sbriccoli, </w:t>
      </w:r>
      <w:r>
        <w:rPr>
          <w:i/>
          <w:lang w:val="fr-FR"/>
        </w:rPr>
        <w:t>Die Bürgerliche Strafrechtswissenschaft. Theorien und Ideologien des Strafrechts im vereinigten Italien</w:t>
      </w:r>
      <w:r>
        <w:rPr>
          <w:lang w:val="fr-FR"/>
        </w:rPr>
        <w:t>, Berlin, LIT, 2014, pp. VII-XVIII, ISBN 978-3-643-12769-3</w:t>
      </w:r>
    </w:p>
    <w:p w:rsidR="00F97D30" w:rsidRDefault="00F97D30" w:rsidP="00F97D30">
      <w:pPr>
        <w:pStyle w:val="Paragrafoelenco"/>
        <w:rPr>
          <w:lang w:val="fr-FR"/>
        </w:rPr>
      </w:pPr>
    </w:p>
    <w:p w:rsidR="00F97D30" w:rsidRDefault="00F97D30" w:rsidP="00F97D30">
      <w:pPr>
        <w:numPr>
          <w:ilvl w:val="0"/>
          <w:numId w:val="6"/>
        </w:numPr>
        <w:tabs>
          <w:tab w:val="left" w:pos="680"/>
        </w:tabs>
        <w:spacing w:before="120" w:after="10" w:line="360" w:lineRule="auto"/>
        <w:jc w:val="both"/>
        <w:rPr>
          <w:lang w:val="fr-FR"/>
        </w:rPr>
      </w:pPr>
      <w:r>
        <w:rPr>
          <w:i/>
          <w:lang w:val="fr-FR"/>
        </w:rPr>
        <w:t>Il quarto centenario e i monumenti a Gentili</w:t>
      </w:r>
      <w:r>
        <w:rPr>
          <w:lang w:val="fr-FR"/>
        </w:rPr>
        <w:t xml:space="preserve">, in AA.VV., </w:t>
      </w:r>
      <w:r>
        <w:rPr>
          <w:i/>
          <w:lang w:val="fr-FR"/>
        </w:rPr>
        <w:t xml:space="preserve">Alberico Gentili. Giustizia, Guerra, Impero, </w:t>
      </w:r>
      <w:r>
        <w:rPr>
          <w:lang w:val="fr-FR"/>
        </w:rPr>
        <w:t>Atti del Convegno XIV Giornata gentiliana, Milano, Giuffrè, 2014, pp. 215</w:t>
      </w:r>
      <w:r>
        <w:rPr>
          <w:lang w:val="fr-FR"/>
        </w:rPr>
        <w:noBreakHyphen/>
        <w:t>222, ISBN 978-88-14-19297-5</w:t>
      </w:r>
    </w:p>
    <w:p w:rsidR="00F97D30" w:rsidRPr="004E3A34" w:rsidRDefault="00F97D30" w:rsidP="00F97D30">
      <w:pPr>
        <w:numPr>
          <w:ilvl w:val="0"/>
          <w:numId w:val="6"/>
        </w:numPr>
        <w:tabs>
          <w:tab w:val="left" w:pos="680"/>
        </w:tabs>
        <w:spacing w:before="120" w:beforeAutospacing="1" w:after="10" w:afterAutospacing="1" w:line="360" w:lineRule="auto"/>
        <w:jc w:val="both"/>
        <w:rPr>
          <w:lang w:val="fr-FR"/>
        </w:rPr>
      </w:pPr>
      <w:r w:rsidRPr="004E3A34">
        <w:rPr>
          <w:i/>
        </w:rPr>
        <w:t>Francesco Coletti e il furto campestre. La delinquenza nelle campagne tra Otto e Novecento</w:t>
      </w:r>
      <w:r w:rsidRPr="004E3A34">
        <w:t xml:space="preserve">, in Jean-Guy Prévost, Stefano Spalletti (a cura di), </w:t>
      </w:r>
      <w:r w:rsidRPr="004E3A34">
        <w:rPr>
          <w:i/>
        </w:rPr>
        <w:t>La figura e l’opera di Francesco Coletti</w:t>
      </w:r>
      <w:r w:rsidRPr="004E3A34">
        <w:t>, Milano, Angerli, 2014, pp. , ISBN 9788891708519</w:t>
      </w:r>
    </w:p>
    <w:p w:rsidR="00F97D30" w:rsidRPr="00CB245D" w:rsidRDefault="00F97D30" w:rsidP="00F97D30">
      <w:pPr>
        <w:numPr>
          <w:ilvl w:val="0"/>
          <w:numId w:val="6"/>
        </w:numPr>
        <w:tabs>
          <w:tab w:val="left" w:pos="680"/>
        </w:tabs>
        <w:spacing w:before="120" w:after="10" w:line="360" w:lineRule="auto"/>
        <w:jc w:val="both"/>
        <w:rPr>
          <w:i/>
          <w:lang w:val="en-US"/>
        </w:rPr>
      </w:pPr>
      <w:r w:rsidRPr="00CB245D">
        <w:rPr>
          <w:i/>
          <w:lang w:val="en-US"/>
        </w:rPr>
        <w:t>The Shadow of the Law: the Special Tribunal for the Defence of the State between Justice and Politics in the Italian Fascist Period</w:t>
      </w:r>
      <w:r w:rsidRPr="00CB245D">
        <w:rPr>
          <w:lang w:val="en-US"/>
        </w:rPr>
        <w:t xml:space="preserve">, in </w:t>
      </w:r>
      <w:r w:rsidRPr="00CB245D">
        <w:rPr>
          <w:i/>
          <w:lang w:val="en-US"/>
        </w:rPr>
        <w:t>Fascism and Criminal Law: History, Theory, Continuity</w:t>
      </w:r>
      <w:r w:rsidRPr="00CB245D">
        <w:rPr>
          <w:lang w:val="en-US"/>
        </w:rPr>
        <w:t xml:space="preserve">, ed. by S. Skinner, Hart Publishing, 2014, to press </w:t>
      </w:r>
    </w:p>
    <w:p w:rsidR="00F97D30" w:rsidRPr="00CB245D" w:rsidRDefault="00F97D30" w:rsidP="00F97D30">
      <w:pPr>
        <w:numPr>
          <w:ilvl w:val="0"/>
          <w:numId w:val="6"/>
        </w:numPr>
        <w:tabs>
          <w:tab w:val="left" w:pos="680"/>
        </w:tabs>
        <w:spacing w:before="120" w:after="10" w:line="360" w:lineRule="auto"/>
        <w:jc w:val="both"/>
        <w:rPr>
          <w:i/>
          <w:lang w:val="en-US"/>
        </w:rPr>
      </w:pPr>
      <w:r w:rsidRPr="00CB245D">
        <w:rPr>
          <w:i/>
          <w:lang w:val="en-US"/>
        </w:rPr>
        <w:t>Expanding citizenship? French experience around the</w:t>
      </w:r>
      <w:r w:rsidRPr="00CB245D">
        <w:rPr>
          <w:lang w:val="en-US"/>
        </w:rPr>
        <w:t xml:space="preserve"> </w:t>
      </w:r>
      <w:r w:rsidRPr="00CB245D">
        <w:rPr>
          <w:i/>
          <w:lang w:val="en-US"/>
        </w:rPr>
        <w:t>Code Napoléon</w:t>
      </w:r>
      <w:r w:rsidRPr="00CB245D">
        <w:rPr>
          <w:lang w:val="en-US"/>
        </w:rPr>
        <w:t xml:space="preserve">, in </w:t>
      </w:r>
      <w:r w:rsidRPr="00CB245D">
        <w:rPr>
          <w:i/>
          <w:lang w:val="en-US"/>
        </w:rPr>
        <w:t>Citizenship and empire in Europe, 200-1900</w:t>
      </w:r>
      <w:r w:rsidRPr="00CB245D">
        <w:rPr>
          <w:lang w:val="en-US"/>
        </w:rPr>
        <w:t xml:space="preserve">, ed. by C. Ando and J.-F. Schaub, 2014, to press </w:t>
      </w:r>
    </w:p>
    <w:p w:rsidR="00F97D30" w:rsidRDefault="00F97D30" w:rsidP="00F97D30">
      <w:pPr>
        <w:numPr>
          <w:ilvl w:val="0"/>
          <w:numId w:val="6"/>
        </w:numPr>
        <w:tabs>
          <w:tab w:val="left" w:pos="680"/>
        </w:tabs>
        <w:spacing w:before="120" w:after="10" w:line="360" w:lineRule="auto"/>
        <w:jc w:val="both"/>
      </w:pPr>
      <w:r w:rsidRPr="00CB245D">
        <w:rPr>
          <w:i/>
        </w:rPr>
        <w:t>L’opinione pubblica nazionale e l’appello al popolo: figure e campi di tensione</w:t>
      </w:r>
      <w:r>
        <w:t xml:space="preserve">, in </w:t>
      </w:r>
      <w:r w:rsidRPr="00CB245D">
        <w:rPr>
          <w:i/>
        </w:rPr>
        <w:t>I plebisciti del 1860 e il governo sabaudo</w:t>
      </w:r>
      <w:r>
        <w:t xml:space="preserve">, Atti del Convegno, Torino 22-23 aprile 2010, 2012, to press. </w:t>
      </w:r>
    </w:p>
    <w:p w:rsidR="00F97D30" w:rsidRPr="00CB245D" w:rsidRDefault="00F97D30" w:rsidP="00F97D30">
      <w:pPr>
        <w:numPr>
          <w:ilvl w:val="0"/>
          <w:numId w:val="6"/>
        </w:numPr>
        <w:tabs>
          <w:tab w:val="left" w:pos="680"/>
        </w:tabs>
        <w:spacing w:before="120" w:after="10" w:line="360" w:lineRule="auto"/>
        <w:jc w:val="both"/>
        <w:rPr>
          <w:i/>
        </w:rPr>
      </w:pPr>
      <w:r w:rsidRPr="00CB245D">
        <w:rPr>
          <w:i/>
        </w:rPr>
        <w:lastRenderedPageBreak/>
        <w:t>L’ordine costituzionale liberale nel XIX secolo. Fondamenti e caratteri</w:t>
      </w:r>
      <w:r>
        <w:t xml:space="preserve">, in </w:t>
      </w:r>
      <w:r w:rsidRPr="00CB245D">
        <w:rPr>
          <w:i/>
        </w:rPr>
        <w:t>L’ordine costituzionale come problema storico</w:t>
      </w:r>
      <w:r>
        <w:t xml:space="preserve">, Parma, 15-16 dicembre 2011, to press </w:t>
      </w:r>
    </w:p>
    <w:p w:rsidR="00ED0049" w:rsidRPr="00F97D30" w:rsidRDefault="00ED0049" w:rsidP="00ED0049">
      <w:pPr>
        <w:tabs>
          <w:tab w:val="left" w:pos="680"/>
        </w:tabs>
        <w:spacing w:after="10" w:line="360" w:lineRule="auto"/>
        <w:ind w:left="360"/>
        <w:jc w:val="both"/>
      </w:pPr>
    </w:p>
    <w:p w:rsidR="00ED0049" w:rsidRDefault="00ED0049" w:rsidP="00ED0049">
      <w:pPr>
        <w:tabs>
          <w:tab w:val="left" w:pos="680"/>
        </w:tabs>
        <w:spacing w:after="10" w:line="360" w:lineRule="auto"/>
        <w:jc w:val="both"/>
        <w:rPr>
          <w:b/>
          <w:smallCaps/>
        </w:rPr>
      </w:pPr>
    </w:p>
    <w:p w:rsidR="00ED0049" w:rsidRPr="00B81782" w:rsidRDefault="00ED0049" w:rsidP="00ED0049">
      <w:pPr>
        <w:tabs>
          <w:tab w:val="left" w:pos="680"/>
        </w:tabs>
        <w:spacing w:after="10" w:line="360" w:lineRule="auto"/>
        <w:jc w:val="both"/>
        <w:rPr>
          <w:b/>
          <w:smallCaps/>
        </w:rPr>
      </w:pPr>
      <w:r>
        <w:rPr>
          <w:b/>
          <w:smallCaps/>
        </w:rPr>
        <w:tab/>
      </w:r>
      <w:r w:rsidRPr="005E695A">
        <w:rPr>
          <w:b/>
          <w:smallCaps/>
        </w:rPr>
        <w:t xml:space="preserve"> </w:t>
      </w:r>
      <w:r w:rsidRPr="00B81782">
        <w:rPr>
          <w:b/>
          <w:smallCaps/>
        </w:rPr>
        <w:t>Re</w:t>
      </w:r>
      <w:r>
        <w:rPr>
          <w:b/>
          <w:smallCaps/>
        </w:rPr>
        <w:t>views</w:t>
      </w:r>
      <w:r w:rsidRPr="00B81782">
        <w:rPr>
          <w:b/>
          <w:smallCaps/>
        </w:rPr>
        <w:t>:</w:t>
      </w:r>
    </w:p>
    <w:p w:rsidR="00ED0049" w:rsidRPr="00B81782" w:rsidRDefault="00ED0049" w:rsidP="00ED0049">
      <w:pPr>
        <w:tabs>
          <w:tab w:val="left" w:pos="680"/>
        </w:tabs>
        <w:spacing w:after="10" w:line="360" w:lineRule="auto"/>
        <w:ind w:left="720"/>
        <w:jc w:val="both"/>
        <w:rPr>
          <w:b/>
          <w:smallCaps/>
        </w:rPr>
      </w:pPr>
    </w:p>
    <w:p w:rsidR="00ED0049" w:rsidRDefault="00ED0049" w:rsidP="00ED0049">
      <w:pPr>
        <w:tabs>
          <w:tab w:val="left" w:pos="680"/>
        </w:tabs>
        <w:spacing w:after="10" w:line="360" w:lineRule="auto"/>
        <w:jc w:val="both"/>
      </w:pPr>
    </w:p>
    <w:p w:rsidR="00ED0049" w:rsidRPr="008113D4" w:rsidRDefault="00EB63FC" w:rsidP="00EB63FC">
      <w:pPr>
        <w:numPr>
          <w:ilvl w:val="0"/>
          <w:numId w:val="6"/>
        </w:numPr>
        <w:tabs>
          <w:tab w:val="left" w:pos="680"/>
        </w:tabs>
        <w:spacing w:after="10" w:line="360" w:lineRule="auto"/>
        <w:ind w:left="927"/>
        <w:jc w:val="both"/>
        <w:rPr>
          <w:lang w:val="en-US"/>
        </w:rPr>
      </w:pPr>
      <w:r>
        <w:rPr>
          <w:lang w:val="en-GB"/>
        </w:rPr>
        <w:t xml:space="preserve">Review on </w:t>
      </w:r>
      <w:r w:rsidR="00ED0049">
        <w:rPr>
          <w:lang w:val="en-GB"/>
        </w:rPr>
        <w:t xml:space="preserve"> Richard Mowery Andrews, </w:t>
      </w:r>
      <w:r w:rsidR="00ED0049">
        <w:rPr>
          <w:i/>
          <w:lang w:val="en-GB"/>
        </w:rPr>
        <w:t xml:space="preserve">Law, Magistracy and Crime in Old Regime </w:t>
      </w:r>
      <w:smartTag w:uri="urn:schemas-microsoft-com:office:smarttags" w:element="place">
        <w:smartTag w:uri="urn:schemas-microsoft-com:office:smarttags" w:element="City">
          <w:r w:rsidR="00ED0049">
            <w:rPr>
              <w:i/>
              <w:lang w:val="en-GB"/>
            </w:rPr>
            <w:t>Paris</w:t>
          </w:r>
        </w:smartTag>
      </w:smartTag>
      <w:r w:rsidR="00ED0049">
        <w:rPr>
          <w:i/>
          <w:lang w:val="en-GB"/>
        </w:rPr>
        <w:t>, 1735</w:t>
      </w:r>
      <w:r w:rsidR="00ED0049">
        <w:rPr>
          <w:i/>
          <w:lang w:val="en-GB"/>
        </w:rPr>
        <w:noBreakHyphen/>
        <w:t>1789. Vol.I: The system of criminal justice</w:t>
      </w:r>
      <w:r w:rsidR="00ED0049">
        <w:rPr>
          <w:lang w:val="en-GB"/>
        </w:rPr>
        <w:t xml:space="preserve">, </w:t>
      </w:r>
      <w:smartTag w:uri="urn:schemas-microsoft-com:office:smarttags" w:element="City">
        <w:r w:rsidR="00ED0049">
          <w:rPr>
            <w:lang w:val="en-GB"/>
          </w:rPr>
          <w:t>Cambridge</w:t>
        </w:r>
      </w:smartTag>
      <w:r w:rsidR="00ED0049">
        <w:rPr>
          <w:lang w:val="en-GB"/>
        </w:rPr>
        <w:t xml:space="preserve"> (</w:t>
      </w:r>
      <w:smartTag w:uri="urn:schemas-microsoft-com:office:smarttags" w:element="place">
        <w:smartTag w:uri="urn:schemas-microsoft-com:office:smarttags" w:element="State">
          <w:r w:rsidR="00ED0049">
            <w:rPr>
              <w:lang w:val="en-GB"/>
            </w:rPr>
            <w:t>Mass.</w:t>
          </w:r>
        </w:smartTag>
      </w:smartTag>
      <w:r w:rsidR="00ED0049">
        <w:rPr>
          <w:lang w:val="en-GB"/>
        </w:rPr>
        <w:t xml:space="preserve">), University Press, </w:t>
      </w:r>
      <w:smartTag w:uri="urn:schemas-microsoft-com:office:smarttags" w:element="metricconverter">
        <w:smartTagPr>
          <w:attr w:name="ProductID" w:val="1994, in"/>
        </w:smartTagPr>
        <w:r w:rsidR="00ED0049">
          <w:rPr>
            <w:lang w:val="en-GB"/>
          </w:rPr>
          <w:t>1994, in</w:t>
        </w:r>
      </w:smartTag>
      <w:r w:rsidR="00ED0049">
        <w:rPr>
          <w:lang w:val="en-GB"/>
        </w:rPr>
        <w:t xml:space="preserve"> Società e storia, 76(1997), pp.456</w:t>
      </w:r>
      <w:r w:rsidR="00ED0049">
        <w:rPr>
          <w:lang w:val="en-GB"/>
        </w:rPr>
        <w:noBreakHyphen/>
        <w:t xml:space="preserve">458.  </w:t>
      </w:r>
    </w:p>
    <w:p w:rsidR="00ED0049" w:rsidRPr="008113D4" w:rsidRDefault="00ED0049" w:rsidP="00ED0049">
      <w:pPr>
        <w:tabs>
          <w:tab w:val="left" w:pos="680"/>
        </w:tabs>
        <w:spacing w:after="10" w:line="360" w:lineRule="auto"/>
        <w:ind w:left="360"/>
        <w:jc w:val="both"/>
        <w:rPr>
          <w:lang w:val="en-US"/>
        </w:rPr>
      </w:pPr>
    </w:p>
    <w:p w:rsidR="00ED0049" w:rsidRDefault="00ED0049" w:rsidP="00EB63FC">
      <w:pPr>
        <w:numPr>
          <w:ilvl w:val="0"/>
          <w:numId w:val="6"/>
        </w:numPr>
        <w:tabs>
          <w:tab w:val="left" w:pos="680"/>
        </w:tabs>
        <w:spacing w:after="10" w:line="360" w:lineRule="auto"/>
        <w:ind w:left="927"/>
        <w:jc w:val="both"/>
      </w:pPr>
      <w:r w:rsidRPr="00C163B1">
        <w:rPr>
          <w:lang w:val="en-US"/>
        </w:rPr>
        <w:t xml:space="preserve"> </w:t>
      </w:r>
      <w:r w:rsidR="00EB63FC">
        <w:t xml:space="preserve">Review on </w:t>
      </w:r>
      <w:r w:rsidRPr="004D7C90">
        <w:t xml:space="preserve"> </w:t>
      </w:r>
      <w:r>
        <w:t xml:space="preserve">A. Ficco, A. D'Ambrosio, </w:t>
      </w:r>
      <w:r w:rsidRPr="004D7C90">
        <w:t>Trasgressione e criminalità in Terra di Bari (Molfetta e Terlizzi tra Sei e Settecento)</w:t>
      </w:r>
      <w:r>
        <w:t xml:space="preserve">, Lecce, Capone Editore, </w:t>
      </w:r>
      <w:smartTag w:uri="urn:schemas-microsoft-com:office:smarttags" w:element="metricconverter">
        <w:smartTagPr>
          <w:attr w:name="ProductID" w:val="1991, in"/>
        </w:smartTagPr>
        <w:r>
          <w:t>1991, in</w:t>
        </w:r>
      </w:smartTag>
      <w:r>
        <w:t xml:space="preserve"> </w:t>
      </w:r>
      <w:r>
        <w:rPr>
          <w:i/>
        </w:rPr>
        <w:t>Società e storia</w:t>
      </w:r>
      <w:r>
        <w:t xml:space="preserve">, 76 (1997). </w:t>
      </w:r>
    </w:p>
    <w:p w:rsidR="00ED0049" w:rsidRPr="004D7C90" w:rsidRDefault="00ED0049" w:rsidP="00ED0049">
      <w:pPr>
        <w:tabs>
          <w:tab w:val="left" w:pos="680"/>
        </w:tabs>
        <w:spacing w:after="10" w:line="360" w:lineRule="auto"/>
        <w:ind w:left="360"/>
        <w:jc w:val="both"/>
      </w:pPr>
    </w:p>
    <w:p w:rsidR="00ED0049" w:rsidRDefault="001020AF" w:rsidP="00EB63FC">
      <w:pPr>
        <w:numPr>
          <w:ilvl w:val="0"/>
          <w:numId w:val="6"/>
        </w:numPr>
        <w:tabs>
          <w:tab w:val="left" w:pos="680"/>
        </w:tabs>
        <w:spacing w:after="10" w:line="360" w:lineRule="auto"/>
        <w:ind w:left="927"/>
        <w:jc w:val="both"/>
      </w:pPr>
      <w:r>
        <w:t>/</w:t>
      </w:r>
      <w:r w:rsidR="00ED0049" w:rsidRPr="004D7C90">
        <w:t xml:space="preserve"> </w:t>
      </w:r>
      <w:r w:rsidR="00EB63FC">
        <w:t xml:space="preserve">Review on </w:t>
      </w:r>
      <w:r w:rsidR="00ED0049">
        <w:t xml:space="preserve"> Paolo Colombo, Il re d’Italia. Prerogative costituzionali e potere politico della Corona (1848-1922), Milano, Angeli, 1999, pp.460, in </w:t>
      </w:r>
      <w:r w:rsidR="00ED0049">
        <w:rPr>
          <w:i/>
          <w:iCs/>
        </w:rPr>
        <w:t>Il Politico. Rivista di scienze politiche</w:t>
      </w:r>
      <w:r w:rsidR="00ED0049">
        <w:t>, an.LXV, luglio</w:t>
      </w:r>
      <w:r w:rsidR="00ED0049">
        <w:noBreakHyphen/>
        <w:t>settembre, 2000, n.3, pp. 467</w:t>
      </w:r>
      <w:r w:rsidR="00ED0049">
        <w:noBreakHyphen/>
        <w:t xml:space="preserve">468.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rPr>
          <w:lang w:val="fr-FR"/>
        </w:rPr>
      </w:pPr>
      <w:r>
        <w:rPr>
          <w:lang w:val="fr-FR"/>
        </w:rPr>
        <w:t xml:space="preserve"> </w:t>
      </w:r>
      <w:r w:rsidR="00EB63FC">
        <w:rPr>
          <w:lang w:val="fr-FR"/>
        </w:rPr>
        <w:t xml:space="preserve">Review on </w:t>
      </w:r>
      <w:r>
        <w:rPr>
          <w:lang w:val="fr-FR"/>
        </w:rPr>
        <w:t xml:space="preserve"> G. Bigot, L’autorité judiciaire et le contentieux de l’administration. Vicissitudes d’une ambition, 1800</w:t>
      </w:r>
      <w:r>
        <w:rPr>
          <w:lang w:val="fr-FR"/>
        </w:rPr>
        <w:noBreakHyphen/>
        <w:t>1872, préface de François Burdeau, Paris, Librairie générale de droit et de jurisprudence, 1999, pp.IX-</w:t>
      </w:r>
      <w:smartTag w:uri="urn:schemas-microsoft-com:office:smarttags" w:element="metricconverter">
        <w:smartTagPr>
          <w:attr w:name="ProductID" w:val="516, in"/>
        </w:smartTagPr>
        <w:r>
          <w:rPr>
            <w:lang w:val="fr-FR"/>
          </w:rPr>
          <w:t>516, in</w:t>
        </w:r>
      </w:smartTag>
      <w:r>
        <w:rPr>
          <w:lang w:val="fr-FR"/>
        </w:rPr>
        <w:t xml:space="preserve"> </w:t>
      </w:r>
      <w:r>
        <w:rPr>
          <w:i/>
          <w:iCs/>
          <w:lang w:val="fr-FR"/>
        </w:rPr>
        <w:t xml:space="preserve">Le Carte e </w:t>
      </w:r>
      <w:smartTag w:uri="urn:schemas-microsoft-com:office:smarttags" w:element="PersonName">
        <w:smartTagPr>
          <w:attr w:name="ProductID" w:val="la Storia"/>
        </w:smartTagPr>
        <w:r>
          <w:rPr>
            <w:i/>
            <w:iCs/>
            <w:lang w:val="fr-FR"/>
          </w:rPr>
          <w:t>la Storia</w:t>
        </w:r>
      </w:smartTag>
      <w:r>
        <w:rPr>
          <w:lang w:val="fr-FR"/>
        </w:rPr>
        <w:t xml:space="preserve">, 2001. </w:t>
      </w:r>
    </w:p>
    <w:p w:rsidR="00ED0049" w:rsidRDefault="00ED0049" w:rsidP="00ED0049">
      <w:pPr>
        <w:tabs>
          <w:tab w:val="left" w:pos="680"/>
        </w:tabs>
        <w:spacing w:after="10" w:line="360" w:lineRule="auto"/>
        <w:ind w:left="360" w:firstLine="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lang w:val="fr-FR"/>
        </w:rPr>
        <w:t xml:space="preserve"> </w:t>
      </w:r>
      <w:r w:rsidR="00EB63FC">
        <w:rPr>
          <w:lang w:val="fr-FR"/>
        </w:rPr>
        <w:t xml:space="preserve">Review on </w:t>
      </w:r>
      <w:r>
        <w:rPr>
          <w:lang w:val="fr-FR"/>
        </w:rPr>
        <w:t xml:space="preserve"> J. Bart et alii, </w:t>
      </w:r>
      <w:r>
        <w:rPr>
          <w:iCs/>
          <w:lang w:val="fr-FR"/>
        </w:rPr>
        <w:t>La constitution de l’an III ou l’ordre républicain,</w:t>
      </w:r>
      <w:r>
        <w:rPr>
          <w:lang w:val="fr-FR"/>
        </w:rPr>
        <w:t xml:space="preserve"> Dijon, Editions Universitaires de Dijon, </w:t>
      </w:r>
      <w:smartTag w:uri="urn:schemas-microsoft-com:office:smarttags" w:element="metricconverter">
        <w:smartTagPr>
          <w:attr w:name="ProductID" w:val="1998, in"/>
        </w:smartTagPr>
        <w:r>
          <w:rPr>
            <w:lang w:val="fr-FR"/>
          </w:rPr>
          <w:t>1998, in</w:t>
        </w:r>
      </w:smartTag>
      <w:r>
        <w:rPr>
          <w:lang w:val="fr-FR"/>
        </w:rPr>
        <w:t xml:space="preserve"> </w:t>
      </w:r>
      <w:r>
        <w:rPr>
          <w:i/>
          <w:lang w:val="fr-FR"/>
        </w:rPr>
        <w:t>Giornale di storia costituzionale</w:t>
      </w:r>
      <w:r>
        <w:rPr>
          <w:lang w:val="fr-FR"/>
        </w:rPr>
        <w:t>, 2, 2001, pp. 164</w:t>
      </w:r>
      <w:r>
        <w:rPr>
          <w:lang w:val="fr-FR"/>
        </w:rPr>
        <w:noBreakHyphen/>
        <w:t xml:space="preserve">165. </w:t>
      </w:r>
    </w:p>
    <w:p w:rsidR="00ED0049" w:rsidRDefault="00ED0049" w:rsidP="00ED0049">
      <w:pPr>
        <w:tabs>
          <w:tab w:val="left" w:pos="680"/>
        </w:tabs>
        <w:spacing w:after="10" w:line="360" w:lineRule="auto"/>
        <w:ind w:left="360" w:firstLine="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lang w:val="fr-FR"/>
        </w:rPr>
        <w:t xml:space="preserve"> </w:t>
      </w:r>
      <w:r w:rsidR="00EB63FC">
        <w:rPr>
          <w:lang w:val="fr-FR"/>
        </w:rPr>
        <w:t xml:space="preserve">Review on </w:t>
      </w:r>
      <w:r>
        <w:rPr>
          <w:lang w:val="fr-FR"/>
        </w:rPr>
        <w:t xml:space="preserve"> G. Conac, J.-P. Machelon, La constitution de l’an III. Boissy d’Anglas et la naissance du libéralisme constitutionnel, Paris, Puf, </w:t>
      </w:r>
      <w:smartTag w:uri="urn:schemas-microsoft-com:office:smarttags" w:element="metricconverter">
        <w:smartTagPr>
          <w:attr w:name="ProductID" w:val="1999, in"/>
        </w:smartTagPr>
        <w:r>
          <w:rPr>
            <w:lang w:val="fr-FR"/>
          </w:rPr>
          <w:t>1999, in</w:t>
        </w:r>
      </w:smartTag>
      <w:r>
        <w:rPr>
          <w:lang w:val="fr-FR"/>
        </w:rPr>
        <w:t xml:space="preserve"> </w:t>
      </w:r>
      <w:r>
        <w:rPr>
          <w:i/>
          <w:iCs/>
          <w:lang w:val="fr-FR"/>
        </w:rPr>
        <w:t>Giornale di storia costituzionale</w:t>
      </w:r>
      <w:r>
        <w:rPr>
          <w:lang w:val="fr-FR"/>
        </w:rPr>
        <w:t xml:space="preserve">, 2, 2001, p. 167.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L. Ferrajoli, La cultura giuridica nell’Italia del Novecento, Roma-Bari, Laterza, </w:t>
      </w:r>
      <w:smartTag w:uri="urn:schemas-microsoft-com:office:smarttags" w:element="metricconverter">
        <w:smartTagPr>
          <w:attr w:name="ProductID" w:val="1999, in"/>
        </w:smartTagPr>
        <w:r>
          <w:t>1999, in</w:t>
        </w:r>
      </w:smartTag>
      <w:r>
        <w:t xml:space="preserve"> </w:t>
      </w:r>
      <w:r>
        <w:rPr>
          <w:i/>
          <w:iCs/>
        </w:rPr>
        <w:t>Giornale di storia costituzionale</w:t>
      </w:r>
      <w:r>
        <w:t>, 2, 2001, pp. 169</w:t>
      </w:r>
      <w:r>
        <w:noBreakHyphen/>
        <w:t xml:space="preserve">170.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lastRenderedPageBreak/>
        <w:t xml:space="preserve"> </w:t>
      </w:r>
      <w:r w:rsidR="00EB63FC">
        <w:t xml:space="preserve">Review on </w:t>
      </w:r>
      <w:r>
        <w:t xml:space="preserve"> Fundamentos. Cuadernos monograficos de teoria del Estado, derecho publico e historia constitucional, 2/2000, Modelos constitucionales en la historia comparada, Oviedo, Junta General del principado de Asturias, </w:t>
      </w:r>
      <w:smartTag w:uri="urn:schemas-microsoft-com:office:smarttags" w:element="metricconverter">
        <w:smartTagPr>
          <w:attr w:name="ProductID" w:val="2000, in"/>
        </w:smartTagPr>
        <w:r>
          <w:t>2000, in</w:t>
        </w:r>
      </w:smartTag>
      <w:r>
        <w:t xml:space="preserve"> </w:t>
      </w:r>
      <w:r>
        <w:rPr>
          <w:i/>
          <w:iCs/>
        </w:rPr>
        <w:t>Giornale di storia costituzionale</w:t>
      </w:r>
      <w:r>
        <w:t xml:space="preserve">, 2, 2001, p.171.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E. Genta, Una rivoluzione liberale mancata. Il progetto Cavour</w:t>
      </w:r>
      <w:r>
        <w:noBreakHyphen/>
        <w:t xml:space="preserve">Santarosa sull’amministrazione comunale e provinciale (1858), Torino, Deputazione Subalpina di Storia Patria, 2000, </w:t>
      </w:r>
      <w:r>
        <w:rPr>
          <w:i/>
          <w:iCs/>
        </w:rPr>
        <w:t>Giornale di storia costituzionale</w:t>
      </w:r>
      <w:r>
        <w:t xml:space="preserve">, 2, 2001, p. 172. </w:t>
      </w:r>
    </w:p>
    <w:p w:rsidR="00ED0049" w:rsidRDefault="00ED0049" w:rsidP="00ED0049">
      <w:pPr>
        <w:tabs>
          <w:tab w:val="left" w:pos="680"/>
        </w:tabs>
        <w:spacing w:after="10" w:line="360" w:lineRule="auto"/>
        <w:ind w:left="360"/>
        <w:jc w:val="both"/>
        <w:rPr>
          <w:lang w:val="de-DE"/>
        </w:rPr>
      </w:pPr>
    </w:p>
    <w:p w:rsidR="00ED0049" w:rsidRDefault="00ED0049" w:rsidP="00EB63FC">
      <w:pPr>
        <w:numPr>
          <w:ilvl w:val="0"/>
          <w:numId w:val="6"/>
        </w:numPr>
        <w:tabs>
          <w:tab w:val="left" w:pos="680"/>
        </w:tabs>
        <w:spacing w:after="10" w:line="360" w:lineRule="auto"/>
        <w:ind w:left="927"/>
        <w:jc w:val="both"/>
        <w:rPr>
          <w:lang w:val="de-DE"/>
        </w:rPr>
      </w:pPr>
      <w:r>
        <w:rPr>
          <w:lang w:val="de-DE"/>
        </w:rPr>
        <w:t xml:space="preserve"> </w:t>
      </w:r>
      <w:r w:rsidR="00EB63FC">
        <w:rPr>
          <w:lang w:val="de-DE"/>
        </w:rPr>
        <w:t xml:space="preserve">Review on </w:t>
      </w:r>
      <w:r>
        <w:rPr>
          <w:lang w:val="de-DE"/>
        </w:rPr>
        <w:t xml:space="preserve"> G. Kassimatis, M. Stolleis (a cura di), </w:t>
      </w:r>
      <w:r>
        <w:rPr>
          <w:iCs/>
          <w:lang w:val="de-DE"/>
        </w:rPr>
        <w:t>Verfassungsgeschichte und Staatsrechtslehre. Griechisch-deutsche Wechselwirkungen</w:t>
      </w:r>
      <w:r>
        <w:rPr>
          <w:lang w:val="de-DE"/>
        </w:rPr>
        <w:t xml:space="preserve">, Frankfurt am Main, V. Klostermann, 2000, </w:t>
      </w:r>
      <w:r>
        <w:rPr>
          <w:i/>
          <w:lang w:val="de-DE"/>
        </w:rPr>
        <w:t>Giornale di storia costituzionale</w:t>
      </w:r>
      <w:r>
        <w:rPr>
          <w:lang w:val="de-DE"/>
        </w:rPr>
        <w:t xml:space="preserve">, 2, 2001, p. 175. </w:t>
      </w:r>
    </w:p>
    <w:p w:rsidR="00ED0049" w:rsidRDefault="00ED0049" w:rsidP="00ED0049">
      <w:pPr>
        <w:tabs>
          <w:tab w:val="left" w:pos="680"/>
        </w:tabs>
        <w:spacing w:after="10" w:line="360" w:lineRule="auto"/>
        <w:ind w:left="360"/>
        <w:jc w:val="both"/>
        <w:rPr>
          <w:lang w:val="de-DE"/>
        </w:rPr>
      </w:pPr>
    </w:p>
    <w:p w:rsidR="00ED0049" w:rsidRDefault="00ED0049" w:rsidP="00EB63FC">
      <w:pPr>
        <w:numPr>
          <w:ilvl w:val="0"/>
          <w:numId w:val="6"/>
        </w:numPr>
        <w:tabs>
          <w:tab w:val="left" w:pos="680"/>
        </w:tabs>
        <w:spacing w:after="10" w:line="360" w:lineRule="auto"/>
        <w:ind w:left="927"/>
        <w:jc w:val="both"/>
        <w:rPr>
          <w:lang w:val="de-DE"/>
        </w:rPr>
      </w:pPr>
      <w:r>
        <w:rPr>
          <w:lang w:val="de-DE"/>
        </w:rPr>
        <w:t xml:space="preserve"> </w:t>
      </w:r>
      <w:r w:rsidR="00EB63FC">
        <w:rPr>
          <w:lang w:val="de-DE"/>
        </w:rPr>
        <w:t xml:space="preserve">Review on </w:t>
      </w:r>
      <w:r>
        <w:rPr>
          <w:lang w:val="de-DE"/>
        </w:rPr>
        <w:t xml:space="preserve"> M. Kirsch, Monarch und Parlament im 19. Jahrhundert. Der monarchische Konstitutionalismus als europäischer Verfassungstyp - Frankreich im Vergleich, Göttingen, Vandenhoeck &amp; Ruprecht, </w:t>
      </w:r>
      <w:smartTag w:uri="urn:schemas-microsoft-com:office:smarttags" w:element="metricconverter">
        <w:smartTagPr>
          <w:attr w:name="ProductID" w:val="1999, in"/>
        </w:smartTagPr>
        <w:r>
          <w:rPr>
            <w:lang w:val="de-DE"/>
          </w:rPr>
          <w:t>1999, in</w:t>
        </w:r>
      </w:smartTag>
      <w:r>
        <w:rPr>
          <w:lang w:val="de-DE"/>
        </w:rPr>
        <w:t xml:space="preserve"> </w:t>
      </w:r>
      <w:r>
        <w:rPr>
          <w:i/>
          <w:iCs/>
          <w:lang w:val="de-DE"/>
        </w:rPr>
        <w:t>Giornale di storia costituzional</w:t>
      </w:r>
      <w:r>
        <w:rPr>
          <w:lang w:val="de-DE"/>
        </w:rPr>
        <w:t xml:space="preserve">e, 2, 2001, p. 176. </w:t>
      </w:r>
    </w:p>
    <w:p w:rsidR="00ED0049" w:rsidRPr="00A526A2" w:rsidRDefault="00ED0049" w:rsidP="00ED0049">
      <w:pPr>
        <w:tabs>
          <w:tab w:val="left" w:pos="680"/>
        </w:tabs>
        <w:spacing w:after="10" w:line="360" w:lineRule="auto"/>
        <w:ind w:left="360"/>
        <w:jc w:val="both"/>
        <w:rPr>
          <w:lang w:val="de-DE"/>
        </w:rPr>
      </w:pPr>
    </w:p>
    <w:p w:rsidR="00ED0049" w:rsidRDefault="00ED0049" w:rsidP="00EB63FC">
      <w:pPr>
        <w:numPr>
          <w:ilvl w:val="0"/>
          <w:numId w:val="6"/>
        </w:numPr>
        <w:tabs>
          <w:tab w:val="left" w:pos="680"/>
        </w:tabs>
        <w:spacing w:after="10" w:line="360" w:lineRule="auto"/>
        <w:ind w:left="927"/>
        <w:jc w:val="both"/>
      </w:pPr>
      <w:r>
        <w:rPr>
          <w:lang w:val="fr-FR"/>
        </w:rPr>
        <w:t xml:space="preserve"> </w:t>
      </w:r>
      <w:r w:rsidR="00EB63FC">
        <w:rPr>
          <w:lang w:val="fr-FR"/>
        </w:rPr>
        <w:t xml:space="preserve">Review on </w:t>
      </w:r>
      <w:r>
        <w:rPr>
          <w:lang w:val="fr-FR"/>
        </w:rPr>
        <w:t xml:space="preserve"> F. Martinez Pérez, Entre confianza y responsabilidad. </w:t>
      </w:r>
      <w:r>
        <w:t xml:space="preserve">La justicia del primer constitucionalismo español (1810-1823), Madrid, Centro de Estudios Politicos y  constitucionales, </w:t>
      </w:r>
      <w:smartTag w:uri="urn:schemas-microsoft-com:office:smarttags" w:element="metricconverter">
        <w:smartTagPr>
          <w:attr w:name="ProductID" w:val="1999, in"/>
        </w:smartTagPr>
        <w:r>
          <w:t>1999, in</w:t>
        </w:r>
      </w:smartTag>
      <w:r>
        <w:t xml:space="preserve"> </w:t>
      </w:r>
      <w:r>
        <w:rPr>
          <w:i/>
          <w:iCs/>
        </w:rPr>
        <w:t>Giornale di storia costituzionale</w:t>
      </w:r>
      <w:r>
        <w:t xml:space="preserve">, 2, 2001, p. 178.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lang w:val="de-DE"/>
        </w:rPr>
        <w:t xml:space="preserve"> </w:t>
      </w:r>
      <w:r w:rsidR="00EB63FC">
        <w:rPr>
          <w:lang w:val="de-DE"/>
        </w:rPr>
        <w:t xml:space="preserve">Review on </w:t>
      </w:r>
      <w:r>
        <w:rPr>
          <w:lang w:val="de-DE"/>
        </w:rPr>
        <w:t xml:space="preserve"> H. Mohnhaupt, </w:t>
      </w:r>
      <w:r>
        <w:rPr>
          <w:i/>
          <w:lang w:val="de-DE"/>
        </w:rPr>
        <w:t xml:space="preserve">Historische Vergleichung im Bereich von Staat und Recht. </w:t>
      </w:r>
      <w:r>
        <w:rPr>
          <w:i/>
        </w:rPr>
        <w:t>Gesammelte Aufsätze</w:t>
      </w:r>
      <w:r>
        <w:t xml:space="preserve">, Frankfurt am Main, V. Klostermann, </w:t>
      </w:r>
      <w:smartTag w:uri="urn:schemas-microsoft-com:office:smarttags" w:element="metricconverter">
        <w:smartTagPr>
          <w:attr w:name="ProductID" w:val="2000, in"/>
        </w:smartTagPr>
        <w:r>
          <w:t>2000, in</w:t>
        </w:r>
      </w:smartTag>
      <w:r>
        <w:t xml:space="preserve"> </w:t>
      </w:r>
      <w:r>
        <w:rPr>
          <w:i/>
        </w:rPr>
        <w:t>Giornale di storia costituzionale</w:t>
      </w:r>
      <w:r>
        <w:t>, 2, 2001, pp. 178</w:t>
      </w:r>
      <w:r>
        <w:noBreakHyphen/>
        <w:t xml:space="preserve">179. </w:t>
      </w:r>
    </w:p>
    <w:p w:rsidR="00ED0049" w:rsidRDefault="00ED0049" w:rsidP="00ED0049">
      <w:pPr>
        <w:tabs>
          <w:tab w:val="left" w:pos="680"/>
        </w:tabs>
        <w:spacing w:after="10" w:line="360" w:lineRule="auto"/>
        <w:ind w:left="360"/>
        <w:jc w:val="both"/>
        <w:rPr>
          <w:iCs/>
        </w:rPr>
      </w:pPr>
    </w:p>
    <w:p w:rsidR="00ED0049" w:rsidRDefault="00ED0049" w:rsidP="00EB63FC">
      <w:pPr>
        <w:numPr>
          <w:ilvl w:val="0"/>
          <w:numId w:val="6"/>
        </w:numPr>
        <w:tabs>
          <w:tab w:val="left" w:pos="680"/>
        </w:tabs>
        <w:spacing w:after="10" w:line="360" w:lineRule="auto"/>
        <w:ind w:left="927"/>
        <w:jc w:val="both"/>
        <w:rPr>
          <w:iCs/>
        </w:rPr>
      </w:pPr>
      <w:r>
        <w:t xml:space="preserve"> </w:t>
      </w:r>
      <w:r w:rsidR="00EB63FC">
        <w:t xml:space="preserve">Review on </w:t>
      </w:r>
      <w:r>
        <w:t xml:space="preserve"> M. A. Presno Linera, </w:t>
      </w:r>
      <w:r>
        <w:rPr>
          <w:i/>
        </w:rPr>
        <w:t>Los partidos y las distorsiones juridicas de la democracia</w:t>
      </w:r>
      <w:r>
        <w:t xml:space="preserve">, Barcelona, Editorial Ariel, 2000, </w:t>
      </w:r>
      <w:r>
        <w:rPr>
          <w:i/>
        </w:rPr>
        <w:t>Giornale di storia costituzionale</w:t>
      </w:r>
      <w:r>
        <w:t>, 2, 2001, pp. 181</w:t>
      </w:r>
      <w:r>
        <w:noBreakHyphen/>
        <w:t xml:space="preserve">182.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rsidRPr="001020AF">
        <w:rPr>
          <w:lang w:val="en-US"/>
        </w:rPr>
        <w:t xml:space="preserve">Review on </w:t>
      </w:r>
      <w:r w:rsidRPr="001020AF">
        <w:rPr>
          <w:lang w:val="en-US"/>
        </w:rPr>
        <w:t xml:space="preserve"> J.-Ch.-L. </w:t>
      </w:r>
      <w:r>
        <w:t xml:space="preserve">Sismondi, </w:t>
      </w:r>
      <w:r>
        <w:rPr>
          <w:i/>
        </w:rPr>
        <w:t>Essais sur les constitutions des peuples libres</w:t>
      </w:r>
      <w:r>
        <w:t xml:space="preserve">, a cura di R. de Reda, </w:t>
      </w:r>
      <w:r>
        <w:rPr>
          <w:i/>
        </w:rPr>
        <w:t>Libertà e scienza del governo in Sismondi</w:t>
      </w:r>
      <w:r>
        <w:t xml:space="preserve">, Roma, Jouvence, 1998, 2 voll., </w:t>
      </w:r>
      <w:r>
        <w:rPr>
          <w:i/>
        </w:rPr>
        <w:t>Giornale di storia costituzionale</w:t>
      </w:r>
      <w:r>
        <w:t xml:space="preserve">, 2, 2001, p. 185. </w:t>
      </w:r>
    </w:p>
    <w:p w:rsidR="00ED0049" w:rsidRDefault="00ED0049" w:rsidP="00ED0049">
      <w:pPr>
        <w:tabs>
          <w:tab w:val="left" w:pos="680"/>
        </w:tabs>
        <w:spacing w:after="10" w:line="360" w:lineRule="auto"/>
        <w:ind w:left="360"/>
        <w:jc w:val="both"/>
      </w:pPr>
    </w:p>
    <w:p w:rsidR="00ED0049" w:rsidRDefault="00EB63FC" w:rsidP="00EB63FC">
      <w:pPr>
        <w:numPr>
          <w:ilvl w:val="0"/>
          <w:numId w:val="6"/>
        </w:numPr>
        <w:tabs>
          <w:tab w:val="left" w:pos="680"/>
        </w:tabs>
        <w:spacing w:after="10" w:line="360" w:lineRule="auto"/>
        <w:ind w:left="927"/>
        <w:jc w:val="both"/>
        <w:rPr>
          <w:lang w:val="fr-FR"/>
        </w:rPr>
      </w:pPr>
      <w:r>
        <w:rPr>
          <w:lang w:val="fr-FR"/>
        </w:rPr>
        <w:t xml:space="preserve">Review on </w:t>
      </w:r>
      <w:r w:rsidR="00ED0049">
        <w:rPr>
          <w:lang w:val="fr-FR"/>
        </w:rPr>
        <w:t xml:space="preserve"> J.-P. Clément, Aux sources du libéralisme français: Boissy d’Anglas, Daunou, Lanjuinais, Paris, L.G.D.J., </w:t>
      </w:r>
      <w:smartTag w:uri="urn:schemas-microsoft-com:office:smarttags" w:element="metricconverter">
        <w:smartTagPr>
          <w:attr w:name="ProductID" w:val="2000, in"/>
        </w:smartTagPr>
        <w:r w:rsidR="00ED0049">
          <w:rPr>
            <w:lang w:val="fr-FR"/>
          </w:rPr>
          <w:t>2000, in</w:t>
        </w:r>
      </w:smartTag>
      <w:r w:rsidR="00ED0049">
        <w:rPr>
          <w:lang w:val="fr-FR"/>
        </w:rPr>
        <w:t xml:space="preserve"> </w:t>
      </w:r>
      <w:r w:rsidR="00ED0049">
        <w:rPr>
          <w:i/>
          <w:lang w:val="fr-FR"/>
        </w:rPr>
        <w:t>Giornale di Storia costituzionale</w:t>
      </w:r>
      <w:r w:rsidR="00ED0049">
        <w:rPr>
          <w:lang w:val="fr-FR"/>
        </w:rPr>
        <w:t xml:space="preserve">, n.3/I, 2002, p.183. </w:t>
      </w:r>
    </w:p>
    <w:p w:rsidR="00ED0049" w:rsidRPr="00A526A2"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pPr>
      <w:r w:rsidRPr="00A526A2">
        <w:rPr>
          <w:lang w:val="fr-FR"/>
        </w:rPr>
        <w:t xml:space="preserve"> </w:t>
      </w:r>
      <w:r w:rsidR="00EB63FC">
        <w:t xml:space="preserve">Review on </w:t>
      </w:r>
      <w:r>
        <w:t xml:space="preserve"> P. Grossi, Mitologie giuridiche della modernità, Milano, Giuffrè, 2001, ivi, pp. 190</w:t>
      </w:r>
      <w:r>
        <w:noBreakHyphen/>
        <w:t xml:space="preserve">191. </w:t>
      </w:r>
    </w:p>
    <w:p w:rsidR="00ED0049" w:rsidRPr="00A526A2"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rPr>
          <w:lang w:val="en-GB"/>
        </w:rPr>
      </w:pPr>
      <w:r w:rsidRPr="00E02F17">
        <w:t xml:space="preserve"> </w:t>
      </w:r>
      <w:r w:rsidR="00EB63FC">
        <w:rPr>
          <w:lang w:val="en-GB"/>
        </w:rPr>
        <w:t xml:space="preserve">Review on </w:t>
      </w:r>
      <w:r>
        <w:rPr>
          <w:lang w:val="en-GB"/>
        </w:rPr>
        <w:t xml:space="preserve"> A. S. Kahan, Aristocratic Liberalism. The Social and Political Thought of Jacob Burckhardt, John Stuart Mill and Alexis de Tocqueville, New Brunswick, London, Transaction Publishers, </w:t>
      </w:r>
      <w:smartTag w:uri="urn:schemas-microsoft-com:office:smarttags" w:element="metricconverter">
        <w:smartTagPr>
          <w:attr w:name="ProductID" w:val="2001, in"/>
        </w:smartTagPr>
        <w:r>
          <w:rPr>
            <w:lang w:val="en-GB"/>
          </w:rPr>
          <w:t>2001, in</w:t>
        </w:r>
      </w:smartTag>
      <w:r>
        <w:rPr>
          <w:lang w:val="en-GB"/>
        </w:rPr>
        <w:t xml:space="preserve"> </w:t>
      </w:r>
      <w:r>
        <w:rPr>
          <w:i/>
          <w:lang w:val="en-GB"/>
        </w:rPr>
        <w:t>Giornale di Storia costituzionale</w:t>
      </w:r>
      <w:r>
        <w:rPr>
          <w:lang w:val="en-GB"/>
        </w:rPr>
        <w:t>, n.3/I, 2002, pp. 191</w:t>
      </w:r>
      <w:r>
        <w:rPr>
          <w:lang w:val="en-GB"/>
        </w:rPr>
        <w:noBreakHyphen/>
        <w:t xml:space="preserve">192. </w:t>
      </w:r>
    </w:p>
    <w:p w:rsidR="00ED0049" w:rsidRDefault="00ED0049" w:rsidP="00ED0049">
      <w:pPr>
        <w:tabs>
          <w:tab w:val="left" w:pos="680"/>
        </w:tabs>
        <w:spacing w:after="10" w:line="360" w:lineRule="auto"/>
        <w:ind w:left="360"/>
        <w:jc w:val="both"/>
        <w:rPr>
          <w:lang w:val="en-GB"/>
        </w:rPr>
      </w:pPr>
    </w:p>
    <w:p w:rsidR="00ED0049" w:rsidRDefault="00ED0049" w:rsidP="00EB63FC">
      <w:pPr>
        <w:numPr>
          <w:ilvl w:val="0"/>
          <w:numId w:val="6"/>
        </w:numPr>
        <w:tabs>
          <w:tab w:val="left" w:pos="680"/>
        </w:tabs>
        <w:spacing w:after="10" w:line="360" w:lineRule="auto"/>
        <w:ind w:left="927"/>
        <w:jc w:val="both"/>
        <w:rPr>
          <w:lang w:val="de-DE"/>
        </w:rPr>
      </w:pPr>
      <w:r w:rsidRPr="00C163B1">
        <w:rPr>
          <w:lang w:val="en-US"/>
        </w:rPr>
        <w:t xml:space="preserve"> </w:t>
      </w:r>
      <w:r w:rsidR="00EB63FC">
        <w:rPr>
          <w:lang w:val="de-DE"/>
        </w:rPr>
        <w:t xml:space="preserve">Review on </w:t>
      </w:r>
      <w:r>
        <w:rPr>
          <w:lang w:val="de-DE"/>
        </w:rPr>
        <w:t xml:space="preserve"> M. Kirsch, P. Schiera (Hrsg.), </w:t>
      </w:r>
      <w:r>
        <w:rPr>
          <w:iCs/>
          <w:lang w:val="de-DE"/>
        </w:rPr>
        <w:t>Verfassungswandel um 1848 im europäischen Vergleich</w:t>
      </w:r>
      <w:r>
        <w:rPr>
          <w:lang w:val="de-DE"/>
        </w:rPr>
        <w:t xml:space="preserve">, Berlin, Duncker &amp; Humblot, </w:t>
      </w:r>
      <w:smartTag w:uri="urn:schemas-microsoft-com:office:smarttags" w:element="metricconverter">
        <w:smartTagPr>
          <w:attr w:name="ProductID" w:val="2001, in"/>
        </w:smartTagPr>
        <w:r>
          <w:rPr>
            <w:lang w:val="de-DE"/>
          </w:rPr>
          <w:t>2001, in</w:t>
        </w:r>
      </w:smartTag>
      <w:r>
        <w:rPr>
          <w:lang w:val="de-DE"/>
        </w:rPr>
        <w:t xml:space="preserve"> </w:t>
      </w:r>
      <w:r>
        <w:rPr>
          <w:i/>
          <w:iCs/>
          <w:lang w:val="de-DE"/>
        </w:rPr>
        <w:t>Giornale di Storia costituzionale</w:t>
      </w:r>
      <w:r>
        <w:rPr>
          <w:lang w:val="de-DE"/>
        </w:rPr>
        <w:t xml:space="preserve">, n.3/I, 2002, p.192. </w:t>
      </w:r>
    </w:p>
    <w:p w:rsidR="00ED0049" w:rsidRDefault="00ED0049" w:rsidP="00ED0049">
      <w:pPr>
        <w:tabs>
          <w:tab w:val="left" w:pos="680"/>
        </w:tabs>
        <w:spacing w:after="10" w:line="360" w:lineRule="auto"/>
        <w:ind w:left="360"/>
        <w:jc w:val="both"/>
        <w:rPr>
          <w:lang w:val="de-DE"/>
        </w:rPr>
      </w:pPr>
    </w:p>
    <w:p w:rsidR="00ED0049" w:rsidRDefault="00ED0049" w:rsidP="00EB63FC">
      <w:pPr>
        <w:numPr>
          <w:ilvl w:val="0"/>
          <w:numId w:val="6"/>
        </w:numPr>
        <w:tabs>
          <w:tab w:val="left" w:pos="680"/>
        </w:tabs>
        <w:spacing w:after="10" w:line="360" w:lineRule="auto"/>
        <w:ind w:left="927"/>
        <w:jc w:val="both"/>
        <w:rPr>
          <w:lang w:val="de-DE"/>
        </w:rPr>
      </w:pPr>
      <w:r>
        <w:rPr>
          <w:lang w:val="de-DE"/>
        </w:rPr>
        <w:t xml:space="preserve"> </w:t>
      </w:r>
      <w:r w:rsidR="00EB63FC">
        <w:rPr>
          <w:lang w:val="de-DE"/>
        </w:rPr>
        <w:t xml:space="preserve">Review on </w:t>
      </w:r>
      <w:r>
        <w:rPr>
          <w:lang w:val="de-DE"/>
        </w:rPr>
        <w:t xml:space="preserve"> M. Lahmer, La constitution américaine dans le débat français: 1795-1848, Paris, L’Harmattan, </w:t>
      </w:r>
      <w:smartTag w:uri="urn:schemas-microsoft-com:office:smarttags" w:element="metricconverter">
        <w:smartTagPr>
          <w:attr w:name="ProductID" w:val="2001, in"/>
        </w:smartTagPr>
        <w:r>
          <w:rPr>
            <w:lang w:val="de-DE"/>
          </w:rPr>
          <w:t>2001, in</w:t>
        </w:r>
      </w:smartTag>
      <w:r>
        <w:rPr>
          <w:lang w:val="de-DE"/>
        </w:rPr>
        <w:t xml:space="preserve"> </w:t>
      </w:r>
      <w:r>
        <w:rPr>
          <w:i/>
          <w:lang w:val="de-DE"/>
        </w:rPr>
        <w:t>Giornale di Storia costituzionale</w:t>
      </w:r>
      <w:r>
        <w:rPr>
          <w:lang w:val="de-DE"/>
        </w:rPr>
        <w:t>, n.3/I, 2002, pp. 192</w:t>
      </w:r>
      <w:r>
        <w:rPr>
          <w:lang w:val="de-DE"/>
        </w:rPr>
        <w:noBreakHyphen/>
        <w:t xml:space="preserve">193.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C. Mortati, L’ordinamento del governo nel nuovo diritto pubblico italiano, ristampa inalterata con una prefazione di Enzo Cheli, Milano, Giuffrè, </w:t>
      </w:r>
      <w:smartTag w:uri="urn:schemas-microsoft-com:office:smarttags" w:element="metricconverter">
        <w:smartTagPr>
          <w:attr w:name="ProductID" w:val="2000, in"/>
        </w:smartTagPr>
        <w:r>
          <w:t>2000, in</w:t>
        </w:r>
      </w:smartTag>
      <w:r>
        <w:t xml:space="preserve"> </w:t>
      </w:r>
      <w:r>
        <w:rPr>
          <w:i/>
        </w:rPr>
        <w:t>Giornale di Storia costituzionale</w:t>
      </w:r>
      <w:r>
        <w:t>, n.3/I, 2002, pp. 196</w:t>
      </w:r>
      <w:r>
        <w:noBreakHyphen/>
        <w:t xml:space="preserve">197. </w:t>
      </w:r>
    </w:p>
    <w:p w:rsidR="00ED0049" w:rsidRDefault="00ED0049" w:rsidP="00ED0049">
      <w:pPr>
        <w:tabs>
          <w:tab w:val="left" w:pos="680"/>
        </w:tabs>
        <w:spacing w:after="10" w:line="360" w:lineRule="auto"/>
        <w:ind w:left="360"/>
        <w:jc w:val="both"/>
        <w:rPr>
          <w:b/>
        </w:rPr>
      </w:pPr>
    </w:p>
    <w:p w:rsidR="00ED0049" w:rsidRDefault="00ED0049" w:rsidP="00EB63FC">
      <w:pPr>
        <w:numPr>
          <w:ilvl w:val="0"/>
          <w:numId w:val="6"/>
        </w:numPr>
        <w:tabs>
          <w:tab w:val="left" w:pos="680"/>
        </w:tabs>
        <w:spacing w:after="10" w:line="360" w:lineRule="auto"/>
        <w:ind w:left="927"/>
        <w:jc w:val="both"/>
        <w:rPr>
          <w:b/>
        </w:rPr>
      </w:pPr>
      <w:r>
        <w:t xml:space="preserve"> </w:t>
      </w:r>
      <w:r w:rsidR="00EB63FC">
        <w:t xml:space="preserve">Review on </w:t>
      </w:r>
      <w:r>
        <w:t xml:space="preserve"> I. Fernandez Sarasola, </w:t>
      </w:r>
      <w:r>
        <w:rPr>
          <w:iCs/>
        </w:rPr>
        <w:t>Poder y libertad: los origines de la responsabilidad del Ejecutivo en España (1808-1823)</w:t>
      </w:r>
      <w:r>
        <w:t xml:space="preserve">, prefazione di J. Varela Suanzes, Madrid, Centro de Estudios politicos y constitucionales, </w:t>
      </w:r>
      <w:smartTag w:uri="urn:schemas-microsoft-com:office:smarttags" w:element="metricconverter">
        <w:smartTagPr>
          <w:attr w:name="ProductID" w:val="2001, in"/>
        </w:smartTagPr>
        <w:r>
          <w:t>2001, in</w:t>
        </w:r>
      </w:smartTag>
      <w:r>
        <w:t xml:space="preserve"> </w:t>
      </w:r>
      <w:r>
        <w:rPr>
          <w:i/>
          <w:iCs/>
        </w:rPr>
        <w:t>Giornale di Storia costituzionale</w:t>
      </w:r>
      <w:r>
        <w:t xml:space="preserve">, n.3/I, 2002, p. 202.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M. Siclari, Costituzione e riforme. Interventi critici, Roma, Aracne, </w:t>
      </w:r>
      <w:smartTag w:uri="urn:schemas-microsoft-com:office:smarttags" w:element="metricconverter">
        <w:smartTagPr>
          <w:attr w:name="ProductID" w:val="2000, in"/>
        </w:smartTagPr>
        <w:r>
          <w:t>2000, in</w:t>
        </w:r>
      </w:smartTag>
      <w:r>
        <w:t xml:space="preserve"> </w:t>
      </w:r>
      <w:r>
        <w:rPr>
          <w:i/>
        </w:rPr>
        <w:t>Giornale di Storia costituzionale</w:t>
      </w:r>
      <w:r>
        <w:t>, n.3/I, 2002, pp. 202</w:t>
      </w:r>
      <w:r>
        <w:noBreakHyphen/>
        <w:t xml:space="preserve">203.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lang w:val="fr-FR"/>
        </w:rPr>
        <w:lastRenderedPageBreak/>
        <w:t xml:space="preserve"> </w:t>
      </w:r>
      <w:r w:rsidR="00EB63FC">
        <w:rPr>
          <w:lang w:val="fr-FR"/>
        </w:rPr>
        <w:t xml:space="preserve">Review on </w:t>
      </w:r>
      <w:r>
        <w:rPr>
          <w:lang w:val="fr-FR"/>
        </w:rPr>
        <w:t xml:space="preserve"> Alain Laquièze, </w:t>
      </w:r>
      <w:r>
        <w:rPr>
          <w:iCs/>
          <w:lang w:val="fr-FR"/>
        </w:rPr>
        <w:t>Les origines du régime parlementaire en France (1814</w:t>
      </w:r>
      <w:r>
        <w:rPr>
          <w:iCs/>
          <w:lang w:val="fr-FR"/>
        </w:rPr>
        <w:noBreakHyphen/>
        <w:t>1848)</w:t>
      </w:r>
      <w:r>
        <w:rPr>
          <w:lang w:val="fr-FR"/>
        </w:rPr>
        <w:t xml:space="preserve">, Paris, Puf, coll. </w:t>
      </w:r>
      <w:r>
        <w:t xml:space="preserve">Léviathan, 2002, pp.436, in </w:t>
      </w:r>
      <w:r>
        <w:rPr>
          <w:i/>
        </w:rPr>
        <w:t>Giornale di Storia costituzionale</w:t>
      </w:r>
      <w:r>
        <w:t xml:space="preserve">, n.5/I, 2003, pp.303-304.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Victor Monnier (a cura di), Bonaparte et </w:t>
      </w:r>
      <w:smartTag w:uri="urn:schemas-microsoft-com:office:smarttags" w:element="PersonName">
        <w:smartTagPr>
          <w:attr w:name="ProductID" w:val="la Suisse. Travaux"/>
        </w:smartTagPr>
        <w:r>
          <w:t>la Suisse. Travaux</w:t>
        </w:r>
      </w:smartTag>
      <w:r>
        <w:t xml:space="preserve"> préparatoires de l’Acte de Médiation (1803), prefazione di A. Kölz, Genève-Bâle-Munich, Helbing &amp; Lichtenhahn, Slatkine, 2002, pp.143, in </w:t>
      </w:r>
      <w:r>
        <w:rPr>
          <w:i/>
          <w:iCs/>
        </w:rPr>
        <w:t>Giornale di Storia costituzionale</w:t>
      </w:r>
      <w:r>
        <w:t xml:space="preserve">, n.5/I, 2003, p.308.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sidRPr="00C163B1">
        <w:rPr>
          <w:i/>
          <w:iCs/>
        </w:rPr>
        <w:t xml:space="preserve"> </w:t>
      </w:r>
      <w:r>
        <w:rPr>
          <w:lang w:val="fr-FR"/>
        </w:rPr>
        <w:t xml:space="preserve"> </w:t>
      </w:r>
      <w:r w:rsidR="00EB63FC">
        <w:rPr>
          <w:lang w:val="fr-FR"/>
        </w:rPr>
        <w:t xml:space="preserve">Review on </w:t>
      </w:r>
      <w:r>
        <w:rPr>
          <w:lang w:val="fr-FR"/>
        </w:rPr>
        <w:t xml:space="preserve"> Alexis Keller, Le libéralisme sans la démocratie. La pensée républicaine d’Antoine</w:t>
      </w:r>
      <w:r>
        <w:rPr>
          <w:lang w:val="fr-FR"/>
        </w:rPr>
        <w:noBreakHyphen/>
        <w:t>Elisée Cherbuliez (1797</w:t>
      </w:r>
      <w:r>
        <w:rPr>
          <w:lang w:val="fr-FR"/>
        </w:rPr>
        <w:noBreakHyphen/>
        <w:t xml:space="preserve">1869), préface d’Alfred Dufour, Lausanne, Editions Payot, 2001, pp. </w:t>
      </w:r>
      <w:r>
        <w:t>XXIII</w:t>
      </w:r>
      <w:r>
        <w:noBreakHyphen/>
        <w:t xml:space="preserve">384, in </w:t>
      </w:r>
      <w:r>
        <w:rPr>
          <w:i/>
          <w:iCs/>
        </w:rPr>
        <w:t>Giornale di Storia costituzionale</w:t>
      </w:r>
      <w:r>
        <w:t xml:space="preserve">, n.5/I, 2003, pp.302-303.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Cesare Pinelli, Il momento della scrittura. Contributo al dibattito sulla Costituzione europea, Bologna, Il Mulino, 2002, pp.243, in </w:t>
      </w:r>
      <w:r>
        <w:rPr>
          <w:i/>
          <w:iCs/>
        </w:rPr>
        <w:t>Giornale di Storia costituzionale</w:t>
      </w:r>
      <w:r>
        <w:t xml:space="preserve">, n.5/I, 2003, pp.309-310.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rPr>
          <w:lang w:val="de-DE"/>
        </w:rPr>
        <w:t xml:space="preserve"> </w:t>
      </w:r>
      <w:r w:rsidR="00EB63FC">
        <w:rPr>
          <w:lang w:val="de-DE"/>
        </w:rPr>
        <w:t xml:space="preserve">Review on </w:t>
      </w:r>
      <w:r>
        <w:rPr>
          <w:lang w:val="de-DE"/>
        </w:rPr>
        <w:t xml:space="preserve"> Heinz Mohnhaupt, Dieter Grimm, Verfassung: zur Geschichte des Begriffs von der Antike bis zur Gegenwart. </w:t>
      </w:r>
      <w:r>
        <w:t>Zwei Studien, Berlin, Duncker &amp; Humblot, 2002, pp.VIII-</w:t>
      </w:r>
      <w:smartTag w:uri="urn:schemas-microsoft-com:office:smarttags" w:element="metricconverter">
        <w:smartTagPr>
          <w:attr w:name="ProductID" w:val="144, in"/>
        </w:smartTagPr>
        <w:r>
          <w:t>144, in</w:t>
        </w:r>
      </w:smartTag>
      <w:r>
        <w:t xml:space="preserve"> </w:t>
      </w:r>
      <w:r>
        <w:rPr>
          <w:i/>
          <w:iCs/>
        </w:rPr>
        <w:t>Giornale di Storia costituzionale</w:t>
      </w:r>
      <w:r>
        <w:t xml:space="preserve">, n.5/I, 2003, pp.307-308.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Grégoire Bigot, Introduction historique au droit administratif depuis 1789, Paris, Puf, 2002, pp. </w:t>
      </w:r>
      <w:smartTag w:uri="urn:schemas-microsoft-com:office:smarttags" w:element="metricconverter">
        <w:smartTagPr>
          <w:attr w:name="ProductID" w:val="390, in"/>
        </w:smartTagPr>
        <w:r>
          <w:t>390, in</w:t>
        </w:r>
      </w:smartTag>
      <w:r>
        <w:t xml:space="preserve"> </w:t>
      </w:r>
      <w:r>
        <w:rPr>
          <w:i/>
          <w:iCs/>
        </w:rPr>
        <w:t>Giornale di Storia costituzionale</w:t>
      </w:r>
      <w:r>
        <w:t xml:space="preserve">, n.5/I, 2003, p. 293.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Sabino Cassese, Lo spazio giuridico globale, Roma-Bari, Laterza, 2003, pp. </w:t>
      </w:r>
      <w:smartTag w:uri="urn:schemas-microsoft-com:office:smarttags" w:element="metricconverter">
        <w:smartTagPr>
          <w:attr w:name="ProductID" w:val="194, in"/>
        </w:smartTagPr>
        <w:r>
          <w:t>194, in</w:t>
        </w:r>
      </w:smartTag>
      <w:r>
        <w:rPr>
          <w:i/>
          <w:iCs/>
        </w:rPr>
        <w:t xml:space="preserve"> Giornale di Storia costituzionale</w:t>
      </w:r>
      <w:r>
        <w:t xml:space="preserve">, n.5/I, 2003, p. 295. </w:t>
      </w:r>
    </w:p>
    <w:p w:rsidR="00ED0049"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rPr>
          <w:lang w:val="fr-FR"/>
        </w:rPr>
      </w:pPr>
      <w:r>
        <w:rPr>
          <w:lang w:val="fr-FR"/>
        </w:rPr>
        <w:t xml:space="preserve"> </w:t>
      </w:r>
      <w:r w:rsidR="00EB63FC">
        <w:rPr>
          <w:lang w:val="fr-FR"/>
        </w:rPr>
        <w:t xml:space="preserve">Review on </w:t>
      </w:r>
      <w:r>
        <w:rPr>
          <w:lang w:val="fr-FR"/>
        </w:rPr>
        <w:t xml:space="preserve"> Eduard Tillet, La constitution anglaise, un modèle politique et institutionnel dans </w:t>
      </w:r>
      <w:smartTag w:uri="urn:schemas-microsoft-com:office:smarttags" w:element="PersonName">
        <w:smartTagPr>
          <w:attr w:name="ProductID" w:val="la France"/>
        </w:smartTagPr>
        <w:r>
          <w:rPr>
            <w:lang w:val="fr-FR"/>
          </w:rPr>
          <w:t>la France</w:t>
        </w:r>
      </w:smartTag>
      <w:r>
        <w:rPr>
          <w:lang w:val="fr-FR"/>
        </w:rPr>
        <w:t xml:space="preserve"> des Lumières, Paris, Presses Universitaires d’Aix-Marseille, 2001, pp.626, in </w:t>
      </w:r>
      <w:r>
        <w:rPr>
          <w:i/>
          <w:iCs/>
          <w:lang w:val="fr-FR"/>
        </w:rPr>
        <w:t>Giornale di Storia costituzionale</w:t>
      </w:r>
      <w:r>
        <w:rPr>
          <w:lang w:val="fr-FR"/>
        </w:rPr>
        <w:t>, n.5/I, 2003, p.314</w:t>
      </w:r>
      <w:r>
        <w:rPr>
          <w:lang w:val="fr-FR"/>
        </w:rPr>
        <w:noBreakHyphen/>
        <w:t xml:space="preserve">315. </w:t>
      </w:r>
    </w:p>
    <w:p w:rsidR="00ED0049" w:rsidRPr="00EB63FC"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pPr>
      <w:r w:rsidRPr="00EB63FC">
        <w:rPr>
          <w:lang w:val="fr-FR"/>
        </w:rPr>
        <w:lastRenderedPageBreak/>
        <w:t xml:space="preserve"> </w:t>
      </w:r>
      <w:r w:rsidR="00EB63FC">
        <w:t xml:space="preserve">Review on </w:t>
      </w:r>
      <w:r>
        <w:t xml:space="preserve"> Aldo Mazzacane (Hrsg.), Diritto economia e istituzioni nell’Italia fascista, Baden</w:t>
      </w:r>
      <w:r>
        <w:noBreakHyphen/>
        <w:t xml:space="preserve">Baden, Nomos Verlagsgesellschaft, 2002, pp. </w:t>
      </w:r>
      <w:smartTag w:uri="urn:schemas-microsoft-com:office:smarttags" w:element="metricconverter">
        <w:smartTagPr>
          <w:attr w:name="ProductID" w:val="338, in"/>
        </w:smartTagPr>
        <w:r>
          <w:t>338, in</w:t>
        </w:r>
      </w:smartTag>
      <w:r>
        <w:t xml:space="preserve"> </w:t>
      </w:r>
      <w:r>
        <w:rPr>
          <w:i/>
          <w:iCs/>
        </w:rPr>
        <w:t>Giornale di Storia costituzionale</w:t>
      </w:r>
      <w:r>
        <w:t xml:space="preserve">, n.5/I, 2003, pp.305-306.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Maurizio Fioravanti (a cura di), Lo Stato moderno in Europa. Istituzioni e diritto, Roma</w:t>
      </w:r>
      <w:r>
        <w:noBreakHyphen/>
        <w:t xml:space="preserve">Bari, Laterza, 2002, pp. </w:t>
      </w:r>
      <w:smartTag w:uri="urn:schemas-microsoft-com:office:smarttags" w:element="metricconverter">
        <w:smartTagPr>
          <w:attr w:name="ProductID" w:val="239, in"/>
        </w:smartTagPr>
        <w:r>
          <w:t>239, in</w:t>
        </w:r>
      </w:smartTag>
      <w:r>
        <w:t xml:space="preserve"> </w:t>
      </w:r>
      <w:r>
        <w:rPr>
          <w:i/>
          <w:iCs/>
        </w:rPr>
        <w:t>Giornale di Storia costituzionale</w:t>
      </w:r>
      <w:r>
        <w:t xml:space="preserve">, n.5/I, 2003, p.301.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Pietro Costa, Iurisdictio. Semantica del potere politico nella pubblicistica medievale (1100-1433), ristampa, Milano, Giuffrè, 2002, pp. XCVI-</w:t>
      </w:r>
      <w:smartTag w:uri="urn:schemas-microsoft-com:office:smarttags" w:element="metricconverter">
        <w:smartTagPr>
          <w:attr w:name="ProductID" w:val="412, in"/>
        </w:smartTagPr>
        <w:r>
          <w:t>412, in</w:t>
        </w:r>
      </w:smartTag>
      <w:r>
        <w:t xml:space="preserve"> </w:t>
      </w:r>
      <w:r>
        <w:rPr>
          <w:i/>
          <w:iCs/>
        </w:rPr>
        <w:t>Giornale di Storia costituzionale</w:t>
      </w:r>
      <w:r>
        <w:t>, n.5/I, 2003, pp.297</w:t>
      </w:r>
      <w:r>
        <w:noBreakHyphen/>
        <w:t xml:space="preserve">298.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Maria Donzelli, Regina Pozzi (a cura di), Patologie della politica. Crisi e critica della democrazia tra Otto e Novecento, Roma, Donzelli, 2003, pp. </w:t>
      </w:r>
      <w:smartTag w:uri="urn:schemas-microsoft-com:office:smarttags" w:element="metricconverter">
        <w:smartTagPr>
          <w:attr w:name="ProductID" w:val="435, in"/>
        </w:smartTagPr>
        <w:r>
          <w:t>435, in</w:t>
        </w:r>
      </w:smartTag>
      <w:r>
        <w:t xml:space="preserve"> Giornale di Storia costituzionale, n.5/I, 2003, pp.299</w:t>
      </w:r>
      <w:r>
        <w:noBreakHyphen/>
        <w:t xml:space="preserve">300. </w:t>
      </w:r>
    </w:p>
    <w:p w:rsidR="00ED0049" w:rsidRDefault="00ED0049" w:rsidP="00ED0049">
      <w:pPr>
        <w:tabs>
          <w:tab w:val="left" w:pos="680"/>
        </w:tabs>
        <w:spacing w:after="10" w:line="360" w:lineRule="auto"/>
        <w:ind w:left="360"/>
        <w:jc w:val="both"/>
        <w:rPr>
          <w:bCs/>
        </w:rPr>
      </w:pPr>
    </w:p>
    <w:p w:rsidR="00ED0049" w:rsidRDefault="00EB63FC" w:rsidP="00EB63FC">
      <w:pPr>
        <w:numPr>
          <w:ilvl w:val="0"/>
          <w:numId w:val="6"/>
        </w:numPr>
        <w:tabs>
          <w:tab w:val="left" w:pos="680"/>
        </w:tabs>
        <w:spacing w:after="10" w:line="360" w:lineRule="auto"/>
        <w:ind w:left="927"/>
        <w:jc w:val="both"/>
      </w:pPr>
      <w:r>
        <w:rPr>
          <w:bCs/>
        </w:rPr>
        <w:t xml:space="preserve">Review on </w:t>
      </w:r>
      <w:r w:rsidR="00ED0049">
        <w:rPr>
          <w:bCs/>
        </w:rPr>
        <w:t xml:space="preserve"> </w:t>
      </w:r>
      <w:r w:rsidR="00ED0049">
        <w:t>Paolo Grossi</w:t>
      </w:r>
      <w:r w:rsidR="00ED0049">
        <w:rPr>
          <w:smallCaps/>
        </w:rPr>
        <w:t xml:space="preserve">, </w:t>
      </w:r>
      <w:r w:rsidR="00ED0049">
        <w:t>Prima lezione di diritto, Roma</w:t>
      </w:r>
      <w:r w:rsidR="00ED0049">
        <w:noBreakHyphen/>
        <w:t xml:space="preserve">Bari, Laterza, 2003, pp. </w:t>
      </w:r>
      <w:smartTag w:uri="urn:schemas-microsoft-com:office:smarttags" w:element="metricconverter">
        <w:smartTagPr>
          <w:attr w:name="ProductID" w:val="120, in"/>
        </w:smartTagPr>
        <w:r w:rsidR="00ED0049">
          <w:t>120, in</w:t>
        </w:r>
      </w:smartTag>
      <w:r w:rsidR="00ED0049">
        <w:t xml:space="preserve"> Giornale di Storia costituzionale, n.7/I, 2004, pp. 314.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w:t>
      </w:r>
      <w:r>
        <w:rPr>
          <w:i/>
          <w:iCs/>
        </w:rPr>
        <w:t>Tra due patrie. Un’antologia degli scritti di Francesco Forti (1806</w:t>
      </w:r>
      <w:r>
        <w:rPr>
          <w:i/>
          <w:iCs/>
        </w:rPr>
        <w:noBreakHyphen/>
        <w:t>1838)</w:t>
      </w:r>
      <w:r>
        <w:t xml:space="preserve">, con introduzione e a cura di Luca Mannori, con un’appendice di lettere inedite pubblicate da Antonio Chiavistelli, Collana del Centro di studi sulla civiltà toscana fra ‘800 e ‘900, Firenze, Fondazione Spadolini – Nuova Antologia, Le Monnier, 2003, pp. </w:t>
      </w:r>
      <w:smartTag w:uri="urn:schemas-microsoft-com:office:smarttags" w:element="metricconverter">
        <w:smartTagPr>
          <w:attr w:name="ProductID" w:val="242, in"/>
        </w:smartTagPr>
        <w:r>
          <w:t>242, in</w:t>
        </w:r>
      </w:smartTag>
      <w:r>
        <w:t xml:space="preserve"> </w:t>
      </w:r>
      <w:r>
        <w:rPr>
          <w:i/>
          <w:iCs/>
        </w:rPr>
        <w:t>Giornale di Storia costituzionale</w:t>
      </w:r>
      <w:r>
        <w:t>, n.7/I, 2004, pp. 316</w:t>
      </w:r>
      <w:r>
        <w:noBreakHyphen/>
        <w:t xml:space="preserve">317.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Carlo Fusaro</w:t>
      </w:r>
      <w:r>
        <w:rPr>
          <w:smallCaps/>
        </w:rPr>
        <w:t xml:space="preserve">, </w:t>
      </w:r>
      <w:r>
        <w:t xml:space="preserve">Il presidente della Repubblica, Bologna, Il Mulino, collana «Farsi un’idea», 2003, pp. </w:t>
      </w:r>
      <w:smartTag w:uri="urn:schemas-microsoft-com:office:smarttags" w:element="metricconverter">
        <w:smartTagPr>
          <w:attr w:name="ProductID" w:val="141, in"/>
        </w:smartTagPr>
        <w:r>
          <w:t>141, in</w:t>
        </w:r>
      </w:smartTag>
      <w:r>
        <w:t xml:space="preserve"> </w:t>
      </w:r>
      <w:r>
        <w:rPr>
          <w:i/>
          <w:iCs/>
        </w:rPr>
        <w:t>Giornale di Storia costituzionale</w:t>
      </w:r>
      <w:r>
        <w:t xml:space="preserve">, n.7/I, 2004, pp. 312-313.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Giuseppe G. Floridia, R. Orrù, L.G. Sciannella, A. Ciammariconi (a cura di), Lex facit regem. </w:t>
      </w:r>
      <w:r w:rsidRPr="00A526A2">
        <w:t xml:space="preserve">Rex facit legem. </w:t>
      </w:r>
      <w:r>
        <w:t xml:space="preserve">Antologia di documenti di storia costituzionale, Edizione ad uso degli studenti Teramo, Arké, 2005, pp. </w:t>
      </w:r>
      <w:smartTag w:uri="urn:schemas-microsoft-com:office:smarttags" w:element="metricconverter">
        <w:smartTagPr>
          <w:attr w:name="ProductID" w:val="477, in"/>
        </w:smartTagPr>
        <w:r>
          <w:t>477, in</w:t>
        </w:r>
      </w:smartTag>
      <w:r>
        <w:t xml:space="preserve"> </w:t>
      </w:r>
      <w:r>
        <w:rPr>
          <w:i/>
          <w:iCs/>
        </w:rPr>
        <w:t>Giornale di storia costituzionale</w:t>
      </w:r>
      <w:r>
        <w:t>,n.9/I, 2005, pp. 269</w:t>
      </w:r>
      <w:r>
        <w:noBreakHyphen/>
        <w:t xml:space="preserve">270.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lastRenderedPageBreak/>
        <w:t xml:space="preserve"> </w:t>
      </w:r>
      <w:r w:rsidR="00EB63FC">
        <w:t xml:space="preserve">Review on </w:t>
      </w:r>
      <w:r>
        <w:t xml:space="preserve"> J. Varela Suanzes</w:t>
      </w:r>
      <w:r>
        <w:noBreakHyphen/>
        <w:t>Carpegna (a cura di), Alvaro Flórez Estrada (1766</w:t>
      </w:r>
      <w:r>
        <w:noBreakHyphen/>
        <w:t xml:space="preserve">1853). Política, economía, sociedad Llanera, Junta General del Principado de Asturias, s.d. (2004), pp. </w:t>
      </w:r>
      <w:smartTag w:uri="urn:schemas-microsoft-com:office:smarttags" w:element="metricconverter">
        <w:smartTagPr>
          <w:attr w:name="ProductID" w:val="527, in"/>
        </w:smartTagPr>
        <w:r>
          <w:t>527, in</w:t>
        </w:r>
      </w:smartTag>
      <w:r>
        <w:t xml:space="preserve"> </w:t>
      </w:r>
      <w:r>
        <w:rPr>
          <w:i/>
          <w:iCs/>
        </w:rPr>
        <w:t>Giornale di storia costituzionale</w:t>
      </w:r>
      <w:r>
        <w:t>, n.9/I, 2005, pp. 278</w:t>
      </w:r>
      <w:r>
        <w:noBreakHyphen/>
        <w:t>279.</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AA.VV., Gli archivi per la storia dei Parlamenti Soveria Mannelli, Rubbettino, 2003, pp. </w:t>
      </w:r>
      <w:smartTag w:uri="urn:schemas-microsoft-com:office:smarttags" w:element="metricconverter">
        <w:smartTagPr>
          <w:attr w:name="ProductID" w:val="93, in"/>
        </w:smartTagPr>
        <w:r>
          <w:t>93, in</w:t>
        </w:r>
      </w:smartTag>
      <w:r>
        <w:t xml:space="preserve"> </w:t>
      </w:r>
      <w:r>
        <w:rPr>
          <w:i/>
          <w:iCs/>
        </w:rPr>
        <w:t>Giornale di storia costituzionale</w:t>
      </w:r>
      <w:r>
        <w:t>, n.9/I, 2005, pp. 259</w:t>
      </w:r>
      <w:r>
        <w:noBreakHyphen/>
        <w:t xml:space="preserve">260.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A. Gianelli, M. P. Paternò (a cura di), Tortura di Stato. Le ferite della democrazia Roma, Carocci, 2004, pp. </w:t>
      </w:r>
      <w:smartTag w:uri="urn:schemas-microsoft-com:office:smarttags" w:element="metricconverter">
        <w:smartTagPr>
          <w:attr w:name="ProductID" w:val="237, in"/>
        </w:smartTagPr>
        <w:r>
          <w:t>237, in</w:t>
        </w:r>
      </w:smartTag>
      <w:r>
        <w:t xml:space="preserve"> </w:t>
      </w:r>
      <w:r>
        <w:rPr>
          <w:i/>
          <w:iCs/>
        </w:rPr>
        <w:t>Giornale di storia costituzionale</w:t>
      </w:r>
      <w:r>
        <w:t>, n.9/I, 2005, pp. 270</w:t>
      </w:r>
      <w:r>
        <w:noBreakHyphen/>
        <w:t xml:space="preserve">271. </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A. Rocco, Discorsi parlamentari, con un saggio di Giuliano Vassalli Collana dell’Archivio storico del Senato della Repubblica, Bologna, Il Mulino, 2005, pp. </w:t>
      </w:r>
      <w:smartTag w:uri="urn:schemas-microsoft-com:office:smarttags" w:element="metricconverter">
        <w:smartTagPr>
          <w:attr w:name="ProductID" w:val="709, in"/>
        </w:smartTagPr>
        <w:r>
          <w:t>709, in</w:t>
        </w:r>
      </w:smartTag>
      <w:r>
        <w:t xml:space="preserve"> </w:t>
      </w:r>
      <w:r>
        <w:rPr>
          <w:i/>
          <w:iCs/>
        </w:rPr>
        <w:t>Giornale di storia costituzionale</w:t>
      </w:r>
      <w:r>
        <w:t>, n.9/I, 2005, p. 275.</w:t>
      </w:r>
    </w:p>
    <w:p w:rsidR="00ED0049" w:rsidRDefault="00ED0049" w:rsidP="00ED0049">
      <w:pPr>
        <w:tabs>
          <w:tab w:val="left" w:pos="680"/>
        </w:tabs>
        <w:spacing w:after="10" w:line="360" w:lineRule="auto"/>
        <w:ind w:left="360"/>
        <w:jc w:val="both"/>
      </w:pPr>
    </w:p>
    <w:p w:rsidR="00ED0049" w:rsidRDefault="00EB63FC" w:rsidP="00EB63FC">
      <w:pPr>
        <w:numPr>
          <w:ilvl w:val="0"/>
          <w:numId w:val="6"/>
        </w:numPr>
        <w:tabs>
          <w:tab w:val="left" w:pos="680"/>
        </w:tabs>
        <w:spacing w:after="10" w:line="360" w:lineRule="auto"/>
        <w:ind w:left="927"/>
        <w:jc w:val="both"/>
        <w:rPr>
          <w:lang w:val="fr-FR"/>
        </w:rPr>
      </w:pPr>
      <w:r>
        <w:rPr>
          <w:lang w:val="fr-FR"/>
        </w:rPr>
        <w:t xml:space="preserve">Review on </w:t>
      </w:r>
      <w:r w:rsidR="00ED0049">
        <w:rPr>
          <w:lang w:val="fr-FR"/>
        </w:rPr>
        <w:t xml:space="preserve"> Marie</w:t>
      </w:r>
      <w:r w:rsidR="00ED0049">
        <w:rPr>
          <w:lang w:val="fr-FR"/>
        </w:rPr>
        <w:noBreakHyphen/>
        <w:t xml:space="preserve">France Renoux-Zagamé, </w:t>
      </w:r>
      <w:r w:rsidR="00ED0049">
        <w:rPr>
          <w:i/>
          <w:iCs/>
          <w:lang w:val="fr-FR"/>
        </w:rPr>
        <w:t>Du droit de Dieu au droit de l’homme</w:t>
      </w:r>
      <w:r w:rsidR="00ED0049">
        <w:rPr>
          <w:lang w:val="fr-FR"/>
        </w:rPr>
        <w:t xml:space="preserve">, Paris, Puf, Collection Léviathan, 2003, pp.324 , in </w:t>
      </w:r>
      <w:r w:rsidR="00ED0049">
        <w:rPr>
          <w:i/>
          <w:iCs/>
          <w:lang w:val="fr-FR"/>
        </w:rPr>
        <w:t>Giornale di storia costituzionale</w:t>
      </w:r>
      <w:r w:rsidR="00ED0049">
        <w:rPr>
          <w:lang w:val="fr-FR"/>
        </w:rPr>
        <w:t>, n.10/II, 2005, pp. 192-193.</w:t>
      </w:r>
    </w:p>
    <w:p w:rsidR="00ED0049" w:rsidRPr="006A0162" w:rsidRDefault="00ED0049" w:rsidP="00ED0049">
      <w:pPr>
        <w:tabs>
          <w:tab w:val="left" w:pos="680"/>
        </w:tabs>
        <w:spacing w:after="10" w:line="360" w:lineRule="auto"/>
        <w:ind w:left="360"/>
        <w:jc w:val="both"/>
        <w:rPr>
          <w:lang w:val="fr-FR"/>
        </w:rPr>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Beatrice Pasciuta, Placet Regie Maiestati. Itinerari della normazione nel tardo medioevo siciliano, Torino, Giappichelli, 2005, pp.324, in </w:t>
      </w:r>
      <w:r>
        <w:rPr>
          <w:i/>
          <w:iCs/>
        </w:rPr>
        <w:t>Giornale di storia costituzionale</w:t>
      </w:r>
      <w:r>
        <w:t>, n.10/II, 2005, p. 192.</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Giulia Guazzaloca, </w:t>
      </w:r>
      <w:r>
        <w:rPr>
          <w:i/>
          <w:iCs/>
        </w:rPr>
        <w:t>Fine secolo. Gli intellettuali italiani e inglesi e la crisi tra Otto e Novecento</w:t>
      </w:r>
      <w:r>
        <w:t xml:space="preserve">, Bologna, Il Mulino, 2004, pp. </w:t>
      </w:r>
      <w:smartTag w:uri="urn:schemas-microsoft-com:office:smarttags" w:element="metricconverter">
        <w:smartTagPr>
          <w:attr w:name="ProductID" w:val="338, in"/>
        </w:smartTagPr>
        <w:r>
          <w:t>338, in</w:t>
        </w:r>
      </w:smartTag>
      <w:r>
        <w:t xml:space="preserve"> </w:t>
      </w:r>
      <w:r>
        <w:rPr>
          <w:i/>
          <w:iCs/>
        </w:rPr>
        <w:t>Giornale di storia costituzionale</w:t>
      </w:r>
      <w:r>
        <w:t>, n.10/II, 2005, pp. 188</w:t>
      </w:r>
      <w:r>
        <w:noBreakHyphen/>
        <w:t>189.</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Alessandro Torre, Luigi Volpe (a cura e con prefazione di), </w:t>
      </w:r>
      <w:smartTag w:uri="urn:schemas-microsoft-com:office:smarttags" w:element="PersonName">
        <w:smartTagPr>
          <w:attr w:name="ProductID" w:val="La Costituzione Britannica."/>
        </w:smartTagPr>
        <w:r>
          <w:rPr>
            <w:i/>
            <w:iCs/>
          </w:rPr>
          <w:t>La Costituzione Britannica.</w:t>
        </w:r>
      </w:smartTag>
      <w:r>
        <w:rPr>
          <w:i/>
          <w:iCs/>
        </w:rPr>
        <w:t xml:space="preserve"> The British Constitution</w:t>
      </w:r>
      <w:r>
        <w:t>, Atti del Convegno dell’Associazione di diritto pubblico comparato ed europeo, Bari, Università degli studi, 29</w:t>
      </w:r>
      <w:r>
        <w:noBreakHyphen/>
        <w:t xml:space="preserve">30 maggio 2003, Torino, Giappichelli, 2005, pp.1520, 2 voll., in in </w:t>
      </w:r>
      <w:r>
        <w:rPr>
          <w:i/>
          <w:iCs/>
        </w:rPr>
        <w:t>Giornale di storia costituzionale</w:t>
      </w:r>
      <w:r>
        <w:t>, n.10/II, 2005, pp. 196-197.</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lastRenderedPageBreak/>
        <w:t xml:space="preserve"> </w:t>
      </w:r>
      <w:r w:rsidR="00EB63FC">
        <w:t xml:space="preserve">Review on </w:t>
      </w:r>
      <w:r>
        <w:t xml:space="preserve"> Francisco J. Bastida Freijedo (a cura di), </w:t>
      </w:r>
      <w:r>
        <w:rPr>
          <w:i/>
          <w:iCs/>
        </w:rPr>
        <w:t>La representación política</w:t>
      </w:r>
      <w:r>
        <w:t xml:space="preserve">, Fundamentos, Cuadernos monográficos de teoría del Estado, derecho público e historia constitucional, Oviedo, Junta General del Principado de Asturias, 3/2004, pp. </w:t>
      </w:r>
      <w:smartTag w:uri="urn:schemas-microsoft-com:office:smarttags" w:element="metricconverter">
        <w:smartTagPr>
          <w:attr w:name="ProductID" w:val="430, in"/>
        </w:smartTagPr>
        <w:r>
          <w:t>430, in</w:t>
        </w:r>
      </w:smartTag>
      <w:r>
        <w:t xml:space="preserve"> </w:t>
      </w:r>
      <w:r>
        <w:rPr>
          <w:i/>
          <w:iCs/>
        </w:rPr>
        <w:t>Giornale di storia costituzionale</w:t>
      </w:r>
      <w:r>
        <w:t>, n.10/II, 2005, p. 183.</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AA.VV., </w:t>
      </w:r>
      <w:r>
        <w:rPr>
          <w:i/>
          <w:iCs/>
        </w:rPr>
        <w:t>L’Europa e gli ‘Altri’. Il diritto coloniale fra Otto e Novecento</w:t>
      </w:r>
      <w:r>
        <w:t xml:space="preserve">, in </w:t>
      </w:r>
      <w:r>
        <w:rPr>
          <w:i/>
          <w:iCs/>
        </w:rPr>
        <w:t>Quaderni fiorentini per la storia del pensiero giuridico moderno</w:t>
      </w:r>
      <w:r>
        <w:t xml:space="preserve">, 33/34 (2004/2005), Milano, Giuffrè, 2005, 2 tomi, in </w:t>
      </w:r>
      <w:r>
        <w:rPr>
          <w:i/>
          <w:iCs/>
        </w:rPr>
        <w:t>Giornale di storia costituzionale</w:t>
      </w:r>
      <w:r>
        <w:t>, n.10/II, 2005, p. 181.</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Angioletta Sperti, </w:t>
      </w:r>
      <w:r>
        <w:rPr>
          <w:i/>
          <w:iCs/>
        </w:rPr>
        <w:t>Corti supreme e conflitti tra poteri. Spunti per un confronto Italia</w:t>
      </w:r>
      <w:r>
        <w:rPr>
          <w:i/>
          <w:iCs/>
        </w:rPr>
        <w:noBreakHyphen/>
        <w:t>Usa sugli strumenti e le tecniche di giudizio del giudice costituzionale</w:t>
      </w:r>
      <w:r>
        <w:t xml:space="preserve">, Torino, Giappichelli, 2005, pp. </w:t>
      </w:r>
      <w:smartTag w:uri="urn:schemas-microsoft-com:office:smarttags" w:element="metricconverter">
        <w:smartTagPr>
          <w:attr w:name="ProductID" w:val="274, in"/>
        </w:smartTagPr>
        <w:r>
          <w:t>274, in</w:t>
        </w:r>
      </w:smartTag>
      <w:r>
        <w:t xml:space="preserve"> </w:t>
      </w:r>
      <w:r>
        <w:rPr>
          <w:i/>
          <w:iCs/>
        </w:rPr>
        <w:t>Giornale di storia costituzionale</w:t>
      </w:r>
      <w:r>
        <w:t>, n.10/II, 2005, p. 195.</w:t>
      </w:r>
    </w:p>
    <w:p w:rsidR="00ED0049" w:rsidRDefault="00ED0049" w:rsidP="00ED0049">
      <w:pPr>
        <w:tabs>
          <w:tab w:val="left" w:pos="680"/>
        </w:tabs>
        <w:spacing w:after="10" w:line="360" w:lineRule="auto"/>
        <w:ind w:left="360"/>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Pierangelo Schiera, </w:t>
      </w:r>
      <w:r>
        <w:rPr>
          <w:i/>
          <w:iCs/>
        </w:rPr>
        <w:t>Lo Stato moderno. Origini e degenerazioni</w:t>
      </w:r>
      <w:r>
        <w:t xml:space="preserve">, Bologna, Clueb, 2004, pp. </w:t>
      </w:r>
      <w:smartTag w:uri="urn:schemas-microsoft-com:office:smarttags" w:element="metricconverter">
        <w:smartTagPr>
          <w:attr w:name="ProductID" w:val="311, in"/>
        </w:smartTagPr>
        <w:r>
          <w:t>311, in</w:t>
        </w:r>
      </w:smartTag>
      <w:r>
        <w:t xml:space="preserve"> </w:t>
      </w:r>
      <w:r>
        <w:rPr>
          <w:i/>
          <w:iCs/>
        </w:rPr>
        <w:t>Giornale di storia costituzionale</w:t>
      </w:r>
      <w:r>
        <w:t>, n.10/II, 2005, p. 194.</w:t>
      </w:r>
    </w:p>
    <w:p w:rsidR="00ED0049" w:rsidRDefault="00ED0049" w:rsidP="00ED0049">
      <w:pPr>
        <w:tabs>
          <w:tab w:val="left" w:pos="680"/>
        </w:tabs>
        <w:spacing w:after="10" w:line="360" w:lineRule="auto"/>
        <w:ind w:left="360"/>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Giorgio Arcoleo, </w:t>
      </w:r>
      <w:r w:rsidR="00ED0049">
        <w:rPr>
          <w:i/>
          <w:iCs/>
        </w:rPr>
        <w:t>Discorsi parlamentar</w:t>
      </w:r>
      <w:r w:rsidR="00ED0049">
        <w:t>i</w:t>
      </w:r>
      <w:r w:rsidR="00ED0049">
        <w:rPr>
          <w:i/>
          <w:iCs/>
        </w:rPr>
        <w:t xml:space="preserve">, </w:t>
      </w:r>
      <w:r w:rsidR="00ED0049">
        <w:t xml:space="preserve">con un saggio di Tommaso Edoardo Frosini, Bologna, Il Mulino, </w:t>
      </w:r>
      <w:smartTag w:uri="urn:schemas-microsoft-com:office:smarttags" w:element="metricconverter">
        <w:smartTagPr>
          <w:attr w:name="ProductID" w:val="2005, in"/>
        </w:smartTagPr>
        <w:r w:rsidR="00ED0049">
          <w:t>2005, in</w:t>
        </w:r>
      </w:smartTag>
      <w:r w:rsidR="00ED0049">
        <w:t xml:space="preserve"> </w:t>
      </w:r>
      <w:r w:rsidR="00ED0049">
        <w:rPr>
          <w:i/>
          <w:iCs/>
        </w:rPr>
        <w:t>Giornale di storia costituzionale</w:t>
      </w:r>
      <w:r w:rsidR="00ED0049">
        <w:t>, n.10/II, 2005, p. 182.</w:t>
      </w:r>
    </w:p>
    <w:p w:rsidR="00ED0049" w:rsidRDefault="00ED0049" w:rsidP="00ED0049">
      <w:pPr>
        <w:tabs>
          <w:tab w:val="left" w:pos="680"/>
        </w:tabs>
        <w:spacing w:after="10" w:line="360" w:lineRule="auto"/>
        <w:jc w:val="both"/>
      </w:pPr>
    </w:p>
    <w:p w:rsidR="00ED0049" w:rsidRDefault="00ED0049" w:rsidP="00EB63FC">
      <w:pPr>
        <w:numPr>
          <w:ilvl w:val="0"/>
          <w:numId w:val="6"/>
        </w:numPr>
        <w:tabs>
          <w:tab w:val="left" w:pos="680"/>
        </w:tabs>
        <w:spacing w:after="10" w:line="360" w:lineRule="auto"/>
        <w:ind w:left="927"/>
        <w:jc w:val="both"/>
      </w:pPr>
      <w:r>
        <w:t xml:space="preserve"> </w:t>
      </w:r>
      <w:r w:rsidR="00EB63FC">
        <w:t xml:space="preserve">Review on </w:t>
      </w:r>
      <w:r>
        <w:t xml:space="preserve"> Fabio Grassi Orsini, Emilia Campochiaro, </w:t>
      </w:r>
      <w:r>
        <w:rPr>
          <w:i/>
          <w:iCs/>
        </w:rPr>
        <w:t>Repertorio biografico dei Senatori dell’Italia liberale. Il Senato subalpino,</w:t>
      </w:r>
      <w:r>
        <w:t xml:space="preserve"> due voll., A-L, M</w:t>
      </w:r>
      <w:r>
        <w:noBreakHyphen/>
        <w:t xml:space="preserve">Z, Senato della Repubblica, Archivio storico, Bibliopolis, 2005, pp. XLVII, 1166, s.i.p., in </w:t>
      </w:r>
      <w:r>
        <w:rPr>
          <w:i/>
          <w:iCs/>
        </w:rPr>
        <w:t>Giornale di storia costituzionale</w:t>
      </w:r>
      <w:r>
        <w:t xml:space="preserve">, n.10/II, 2005, p. 188.  </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rsidRPr="00753CA0">
        <w:t>A.VV.,</w:t>
      </w:r>
      <w:r w:rsidR="00ED0049">
        <w:t xml:space="preserve"> </w:t>
      </w:r>
      <w:r w:rsidR="00ED0049" w:rsidRPr="00753CA0">
        <w:rPr>
          <w:i/>
        </w:rPr>
        <w:t>1956</w:t>
      </w:r>
      <w:r w:rsidR="00ED0049" w:rsidRPr="00753CA0">
        <w:rPr>
          <w:i/>
        </w:rPr>
        <w:noBreakHyphen/>
        <w:t>2006. Cinquant’anni di Corte costituzionale</w:t>
      </w:r>
      <w:r w:rsidR="00ED0049">
        <w:rPr>
          <w:i/>
        </w:rPr>
        <w:t xml:space="preserve">, </w:t>
      </w:r>
      <w:r w:rsidR="00ED0049" w:rsidRPr="00753CA0">
        <w:t>Roma, Corte Costituzionale, 2006, 3 tomi</w:t>
      </w:r>
      <w:r w:rsidR="00ED0049">
        <w:t xml:space="preserve">, in </w:t>
      </w:r>
      <w:r w:rsidR="00ED0049">
        <w:rPr>
          <w:i/>
          <w:iCs/>
        </w:rPr>
        <w:t>Giornale di storia costituzionale</w:t>
      </w:r>
      <w:r w:rsidR="00ED0049">
        <w:t xml:space="preserve">, n.11/I, 2006, p. 341.  </w:t>
      </w:r>
    </w:p>
    <w:p w:rsidR="00ED0049" w:rsidRDefault="00ED0049" w:rsidP="00ED0049">
      <w:pPr>
        <w:tabs>
          <w:tab w:val="left" w:pos="680"/>
        </w:tabs>
        <w:spacing w:after="10" w:line="360" w:lineRule="auto"/>
        <w:jc w:val="both"/>
        <w:rPr>
          <w:smallCaps/>
        </w:rPr>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w:t>
      </w:r>
      <w:r w:rsidR="00ED0049">
        <w:rPr>
          <w:smallCaps/>
        </w:rPr>
        <w:t>C.C</w:t>
      </w:r>
      <w:r w:rsidR="00ED0049" w:rsidRPr="008D41FD">
        <w:t>avour</w:t>
      </w:r>
      <w:r w:rsidR="00ED0049">
        <w:rPr>
          <w:smallCaps/>
        </w:rPr>
        <w:t xml:space="preserve">, </w:t>
      </w:r>
      <w:r w:rsidR="00ED0049" w:rsidRPr="00753CA0">
        <w:rPr>
          <w:i/>
        </w:rPr>
        <w:t>Epistolario, volume diciassettesimo (1860)</w:t>
      </w:r>
      <w:r w:rsidR="00ED0049" w:rsidRPr="00753CA0">
        <w:t>, a cura di Carlo Pischedda e Rosanna Roccia</w:t>
      </w:r>
      <w:r w:rsidR="00ED0049">
        <w:t xml:space="preserve">, </w:t>
      </w:r>
      <w:r w:rsidR="00ED0049" w:rsidRPr="00753CA0">
        <w:t xml:space="preserve">Firenze, Olschki, 2005, 5 tomi, pp. </w:t>
      </w:r>
      <w:smartTag w:uri="urn:schemas-microsoft-com:office:smarttags" w:element="metricconverter">
        <w:smartTagPr>
          <w:attr w:name="ProductID" w:val="3261, in"/>
        </w:smartTagPr>
        <w:r w:rsidR="00ED0049" w:rsidRPr="00753CA0">
          <w:t>3261</w:t>
        </w:r>
        <w:r w:rsidR="00ED0049">
          <w:t>, in</w:t>
        </w:r>
      </w:smartTag>
      <w:r w:rsidR="00ED0049">
        <w:t xml:space="preserve"> </w:t>
      </w:r>
      <w:r w:rsidR="00ED0049">
        <w:rPr>
          <w:i/>
          <w:iCs/>
        </w:rPr>
        <w:t>Giornale di storia costituzionale</w:t>
      </w:r>
      <w:r w:rsidR="00ED0049">
        <w:t xml:space="preserve">, n.11/I, 2006, p. 344.  </w:t>
      </w:r>
    </w:p>
    <w:p w:rsidR="00ED0049" w:rsidRDefault="00ED0049" w:rsidP="00ED0049">
      <w:pPr>
        <w:tabs>
          <w:tab w:val="left" w:pos="680"/>
        </w:tabs>
        <w:spacing w:after="10" w:line="360" w:lineRule="auto"/>
        <w:jc w:val="both"/>
        <w:rPr>
          <w:smallCaps/>
        </w:rPr>
      </w:pPr>
    </w:p>
    <w:p w:rsidR="00ED0049" w:rsidRDefault="00EB63FC" w:rsidP="00EB63FC">
      <w:pPr>
        <w:numPr>
          <w:ilvl w:val="0"/>
          <w:numId w:val="6"/>
        </w:numPr>
        <w:tabs>
          <w:tab w:val="left" w:pos="680"/>
        </w:tabs>
        <w:spacing w:after="10" w:line="360" w:lineRule="auto"/>
        <w:ind w:left="927"/>
        <w:jc w:val="both"/>
      </w:pPr>
      <w:r>
        <w:lastRenderedPageBreak/>
        <w:t xml:space="preserve">Review on </w:t>
      </w:r>
      <w:r w:rsidR="00ED0049">
        <w:t xml:space="preserve"> </w:t>
      </w:r>
      <w:r w:rsidR="00ED0049" w:rsidRPr="008D41FD">
        <w:t>Olivia Guaraldo, Leonida Tedoldi</w:t>
      </w:r>
      <w:r w:rsidR="00ED0049" w:rsidRPr="00753CA0">
        <w:t xml:space="preserve"> (a cura di)</w:t>
      </w:r>
      <w:r w:rsidR="00ED0049">
        <w:t xml:space="preserve">, </w:t>
      </w:r>
      <w:r w:rsidR="00ED0049" w:rsidRPr="00753CA0">
        <w:rPr>
          <w:i/>
        </w:rPr>
        <w:t>Lo stato dello Stato. Riflessioni sul potere politico nell’era globale</w:t>
      </w:r>
      <w:r w:rsidR="00ED0049">
        <w:t xml:space="preserve">, </w:t>
      </w:r>
      <w:r w:rsidR="00ED0049" w:rsidRPr="00753CA0">
        <w:t xml:space="preserve">Verona, Ombre corte, 2005, pp. </w:t>
      </w:r>
      <w:smartTag w:uri="urn:schemas-microsoft-com:office:smarttags" w:element="metricconverter">
        <w:smartTagPr>
          <w:attr w:name="ProductID" w:val="154, in"/>
        </w:smartTagPr>
        <w:r w:rsidR="00ED0049" w:rsidRPr="00753CA0">
          <w:t>154</w:t>
        </w:r>
        <w:r w:rsidR="00ED0049">
          <w:t>, in</w:t>
        </w:r>
      </w:smartTag>
      <w:r w:rsidR="00ED0049">
        <w:t xml:space="preserve"> </w:t>
      </w:r>
      <w:r w:rsidR="00ED0049">
        <w:rPr>
          <w:i/>
          <w:iCs/>
        </w:rPr>
        <w:t>Giornale di storia costituzionale</w:t>
      </w:r>
      <w:r w:rsidR="00ED0049">
        <w:t xml:space="preserve">, n.11/I, 2006, p. 348.  </w:t>
      </w:r>
    </w:p>
    <w:p w:rsidR="00ED0049" w:rsidRDefault="00ED0049" w:rsidP="00ED0049">
      <w:pPr>
        <w:tabs>
          <w:tab w:val="left" w:pos="680"/>
        </w:tabs>
        <w:spacing w:after="10" w:line="360" w:lineRule="auto"/>
        <w:jc w:val="both"/>
      </w:pPr>
    </w:p>
    <w:p w:rsidR="00ED0049" w:rsidRPr="00C15878" w:rsidRDefault="00EB63FC" w:rsidP="00EB63FC">
      <w:pPr>
        <w:numPr>
          <w:ilvl w:val="0"/>
          <w:numId w:val="6"/>
        </w:numPr>
        <w:tabs>
          <w:tab w:val="left" w:pos="680"/>
        </w:tabs>
        <w:spacing w:after="10" w:line="360" w:lineRule="auto"/>
        <w:ind w:left="927"/>
        <w:jc w:val="both"/>
      </w:pPr>
      <w:r>
        <w:t xml:space="preserve">Review on </w:t>
      </w:r>
      <w:r w:rsidR="00ED0049">
        <w:t xml:space="preserve"> Pietro Costa, </w:t>
      </w:r>
      <w:r w:rsidR="00ED0049">
        <w:rPr>
          <w:i/>
        </w:rPr>
        <w:t>Democrazia politica e Stato costituzionale</w:t>
      </w:r>
      <w:r w:rsidR="00ED0049">
        <w:t xml:space="preserve">, Napoli, es, 2006, pp. </w:t>
      </w:r>
      <w:smartTag w:uri="urn:schemas-microsoft-com:office:smarttags" w:element="metricconverter">
        <w:smartTagPr>
          <w:attr w:name="ProductID" w:val="77, in"/>
        </w:smartTagPr>
        <w:r w:rsidR="00ED0049">
          <w:t>77, in</w:t>
        </w:r>
      </w:smartTag>
      <w:r w:rsidR="00ED0049">
        <w:t xml:space="preserve"> </w:t>
      </w:r>
      <w:r w:rsidR="00ED0049">
        <w:rPr>
          <w:i/>
          <w:iCs/>
          <w:lang w:val="fr-FR"/>
        </w:rPr>
        <w:t>Giornale di storia costituzionale</w:t>
      </w:r>
      <w:r w:rsidR="00ED0049">
        <w:rPr>
          <w:iCs/>
          <w:lang w:val="fr-FR"/>
        </w:rPr>
        <w:t>, 14/II, 2007, pp. 291</w:t>
      </w:r>
      <w:r w:rsidR="00ED0049">
        <w:rPr>
          <w:iCs/>
          <w:lang w:val="fr-FR"/>
        </w:rPr>
        <w:noBreakHyphen/>
        <w:t>292.</w:t>
      </w:r>
    </w:p>
    <w:p w:rsidR="00ED0049" w:rsidRDefault="00ED0049" w:rsidP="00ED0049">
      <w:pPr>
        <w:tabs>
          <w:tab w:val="left" w:pos="680"/>
        </w:tabs>
        <w:spacing w:after="10" w:line="360" w:lineRule="auto"/>
        <w:jc w:val="both"/>
      </w:pPr>
    </w:p>
    <w:p w:rsidR="00ED0049" w:rsidRPr="002E056B" w:rsidRDefault="00EB63FC" w:rsidP="00EB63FC">
      <w:pPr>
        <w:numPr>
          <w:ilvl w:val="0"/>
          <w:numId w:val="6"/>
        </w:numPr>
        <w:tabs>
          <w:tab w:val="left" w:pos="680"/>
        </w:tabs>
        <w:spacing w:after="10" w:line="360" w:lineRule="auto"/>
        <w:ind w:left="927"/>
        <w:jc w:val="both"/>
        <w:rPr>
          <w:lang w:val="de-DE"/>
        </w:rPr>
      </w:pPr>
      <w:r>
        <w:rPr>
          <w:iCs/>
          <w:lang w:val="fr-FR"/>
        </w:rPr>
        <w:t xml:space="preserve">Review on </w:t>
      </w:r>
      <w:r w:rsidR="00ED0049">
        <w:rPr>
          <w:iCs/>
          <w:lang w:val="fr-FR"/>
        </w:rPr>
        <w:t xml:space="preserve"> Michael Stolleis, </w:t>
      </w:r>
      <w:r w:rsidR="00ED0049">
        <w:rPr>
          <w:i/>
          <w:iCs/>
          <w:lang w:val="fr-FR"/>
        </w:rPr>
        <w:t>L’occhio della legge. Storia di una metafora</w:t>
      </w:r>
      <w:r w:rsidR="00ED0049">
        <w:rPr>
          <w:iCs/>
          <w:lang w:val="fr-FR"/>
        </w:rPr>
        <w:t xml:space="preserve">, ed. it. a cura di  A. Somma, Roma, Carocci, 2007, pp. </w:t>
      </w:r>
      <w:smartTag w:uri="urn:schemas-microsoft-com:office:smarttags" w:element="metricconverter">
        <w:smartTagPr>
          <w:attr w:name="ProductID" w:val="122, in"/>
        </w:smartTagPr>
        <w:r w:rsidR="00ED0049">
          <w:rPr>
            <w:iCs/>
            <w:lang w:val="fr-FR"/>
          </w:rPr>
          <w:t>122, in</w:t>
        </w:r>
      </w:smartTag>
      <w:r w:rsidR="00ED0049">
        <w:rPr>
          <w:iCs/>
          <w:lang w:val="fr-FR"/>
        </w:rPr>
        <w:t xml:space="preserve"> </w:t>
      </w:r>
      <w:r w:rsidR="00ED0049">
        <w:rPr>
          <w:i/>
          <w:iCs/>
          <w:lang w:val="fr-FR"/>
        </w:rPr>
        <w:t>Giornale di storia costituzionale</w:t>
      </w:r>
      <w:r w:rsidR="00ED0049">
        <w:rPr>
          <w:iCs/>
          <w:lang w:val="fr-FR"/>
        </w:rPr>
        <w:t>, 14/II, 2007, pp. 304-305.</w:t>
      </w:r>
      <w:r w:rsidR="00ED0049">
        <w:rPr>
          <w:lang w:val="fr-FR"/>
        </w:rPr>
        <w:t xml:space="preserve">  </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rPr>
          <w:iCs/>
          <w:lang w:val="fr-FR"/>
        </w:rPr>
      </w:pPr>
      <w:r>
        <w:t xml:space="preserve">Review on </w:t>
      </w:r>
      <w:r w:rsidR="00ED0049">
        <w:t xml:space="preserve"> Marco Bellabarba, </w:t>
      </w:r>
      <w:r w:rsidR="00ED0049">
        <w:rPr>
          <w:i/>
        </w:rPr>
        <w:t>La giustizia nell’Italia moderna, XVI</w:t>
      </w:r>
      <w:r w:rsidR="00ED0049">
        <w:rPr>
          <w:i/>
        </w:rPr>
        <w:noBreakHyphen/>
        <w:t>XVIII secolo</w:t>
      </w:r>
      <w:r w:rsidR="00ED0049">
        <w:t>, Roma</w:t>
      </w:r>
      <w:r w:rsidR="00ED0049">
        <w:noBreakHyphen/>
        <w:t>Bari, Laterza, 2008, pp. XVII</w:t>
      </w:r>
      <w:r w:rsidR="00ED0049">
        <w:noBreakHyphen/>
        <w:t xml:space="preserve">220, </w:t>
      </w:r>
      <w:r w:rsidR="00ED0049">
        <w:rPr>
          <w:iCs/>
          <w:lang w:val="fr-FR"/>
        </w:rPr>
        <w:t xml:space="preserve">in </w:t>
      </w:r>
      <w:r w:rsidR="00ED0049">
        <w:rPr>
          <w:i/>
          <w:iCs/>
          <w:lang w:val="fr-FR"/>
        </w:rPr>
        <w:t>Giornale di storia costituzionale</w:t>
      </w:r>
      <w:r w:rsidR="00ED0049">
        <w:rPr>
          <w:iCs/>
          <w:lang w:val="fr-FR"/>
        </w:rPr>
        <w:t>, 16/II, 2008, pp. 218</w:t>
      </w:r>
      <w:r w:rsidR="00ED0049">
        <w:rPr>
          <w:iCs/>
          <w:lang w:val="fr-FR"/>
        </w:rPr>
        <w:noBreakHyphen/>
        <w:t xml:space="preserve">219. </w:t>
      </w:r>
    </w:p>
    <w:p w:rsidR="00ED0049" w:rsidRDefault="00ED0049" w:rsidP="00ED0049">
      <w:pPr>
        <w:tabs>
          <w:tab w:val="left" w:pos="680"/>
        </w:tabs>
        <w:spacing w:after="10" w:line="360" w:lineRule="auto"/>
        <w:jc w:val="both"/>
        <w:rPr>
          <w:lang w:val="de-DE"/>
        </w:rPr>
      </w:pPr>
    </w:p>
    <w:p w:rsidR="00ED0049" w:rsidRDefault="00EB63FC" w:rsidP="00EB63FC">
      <w:pPr>
        <w:numPr>
          <w:ilvl w:val="0"/>
          <w:numId w:val="6"/>
        </w:numPr>
        <w:tabs>
          <w:tab w:val="left" w:pos="680"/>
        </w:tabs>
        <w:spacing w:after="10" w:line="360" w:lineRule="auto"/>
        <w:ind w:left="927"/>
        <w:jc w:val="both"/>
        <w:rPr>
          <w:iCs/>
          <w:lang w:val="fr-FR"/>
        </w:rPr>
      </w:pPr>
      <w:r>
        <w:rPr>
          <w:lang w:val="de-DE"/>
        </w:rPr>
        <w:t xml:space="preserve">Review on </w:t>
      </w:r>
      <w:r w:rsidR="00ED0049">
        <w:rPr>
          <w:lang w:val="de-DE"/>
        </w:rPr>
        <w:t xml:space="preserve"> Ignacio Fernandez Sarasola, </w:t>
      </w:r>
      <w:smartTag w:uri="urn:schemas-microsoft-com:office:smarttags" w:element="PersonName">
        <w:smartTagPr>
          <w:attr w:name="ProductID" w:val="La Constituci￲n"/>
        </w:smartTagPr>
        <w:r w:rsidR="00ED0049">
          <w:rPr>
            <w:i/>
            <w:lang w:val="de-DE"/>
          </w:rPr>
          <w:t>La Constituciòn</w:t>
        </w:r>
      </w:smartTag>
      <w:r w:rsidR="00ED0049">
        <w:rPr>
          <w:i/>
          <w:lang w:val="de-DE"/>
        </w:rPr>
        <w:t xml:space="preserve"> de Bayona (1808)</w:t>
      </w:r>
      <w:r w:rsidR="00ED0049">
        <w:rPr>
          <w:lang w:val="de-DE"/>
        </w:rPr>
        <w:t xml:space="preserve">, colecciòn Las Constituciones españolas dirigida por Miguel Artola, Madrid, iustel, </w:t>
      </w:r>
      <w:smartTag w:uri="urn:schemas-microsoft-com:office:smarttags" w:element="metricconverter">
        <w:smartTagPr>
          <w:attr w:name="ProductID" w:val="2007, in"/>
        </w:smartTagPr>
        <w:r w:rsidR="00ED0049">
          <w:rPr>
            <w:lang w:val="de-DE"/>
          </w:rPr>
          <w:t xml:space="preserve">2007, </w:t>
        </w:r>
        <w:r w:rsidR="00ED0049">
          <w:rPr>
            <w:iCs/>
            <w:lang w:val="fr-FR"/>
          </w:rPr>
          <w:t>in</w:t>
        </w:r>
      </w:smartTag>
      <w:r w:rsidR="00ED0049">
        <w:rPr>
          <w:iCs/>
          <w:lang w:val="fr-FR"/>
        </w:rPr>
        <w:t xml:space="preserve"> </w:t>
      </w:r>
      <w:r w:rsidR="00ED0049">
        <w:rPr>
          <w:i/>
          <w:iCs/>
          <w:lang w:val="fr-FR"/>
        </w:rPr>
        <w:t>Giornale di storia costituzionale</w:t>
      </w:r>
      <w:r w:rsidR="00ED0049">
        <w:rPr>
          <w:iCs/>
          <w:lang w:val="fr-FR"/>
        </w:rPr>
        <w:t xml:space="preserve">, 16/II, 2008, p.221. </w:t>
      </w:r>
    </w:p>
    <w:p w:rsidR="00ED0049" w:rsidRDefault="00ED0049" w:rsidP="00ED0049">
      <w:pPr>
        <w:tabs>
          <w:tab w:val="left" w:pos="680"/>
        </w:tabs>
        <w:spacing w:after="10" w:line="360" w:lineRule="auto"/>
        <w:jc w:val="both"/>
        <w:rPr>
          <w:iCs/>
          <w:lang w:val="fr-FR"/>
        </w:rPr>
      </w:pPr>
    </w:p>
    <w:p w:rsidR="00ED0049" w:rsidRDefault="00EB63FC" w:rsidP="00EB63FC">
      <w:pPr>
        <w:numPr>
          <w:ilvl w:val="0"/>
          <w:numId w:val="6"/>
        </w:numPr>
        <w:tabs>
          <w:tab w:val="left" w:pos="680"/>
        </w:tabs>
        <w:spacing w:after="10" w:line="360" w:lineRule="auto"/>
        <w:ind w:left="927"/>
        <w:jc w:val="both"/>
        <w:rPr>
          <w:iCs/>
          <w:lang w:val="fr-FR"/>
        </w:rPr>
      </w:pPr>
      <w:r>
        <w:rPr>
          <w:iCs/>
          <w:lang w:val="fr-FR"/>
        </w:rPr>
        <w:t xml:space="preserve">Review on </w:t>
      </w:r>
      <w:r w:rsidR="00ED0049">
        <w:rPr>
          <w:iCs/>
          <w:lang w:val="fr-FR"/>
        </w:rPr>
        <w:t xml:space="preserve"> </w:t>
      </w:r>
      <w:r w:rsidR="00ED0049">
        <w:rPr>
          <w:lang w:val="de-DE"/>
        </w:rPr>
        <w:t xml:space="preserve">Heinz Mohnhaupt, Dieter Grimm, </w:t>
      </w:r>
      <w:r w:rsidR="00ED0049">
        <w:rPr>
          <w:i/>
          <w:lang w:val="de-DE"/>
        </w:rPr>
        <w:t>Costituzione. Storia di un concetto dall’Antichità a oggi</w:t>
      </w:r>
      <w:r w:rsidR="00ED0049">
        <w:rPr>
          <w:lang w:val="de-DE"/>
        </w:rPr>
        <w:t xml:space="preserve">, ed. it. a cura di M. Ascheri e S. Rossi, Roma, Carocci, </w:t>
      </w:r>
      <w:smartTag w:uri="urn:schemas-microsoft-com:office:smarttags" w:element="metricconverter">
        <w:smartTagPr>
          <w:attr w:name="ProductID" w:val="2008, in"/>
        </w:smartTagPr>
        <w:r w:rsidR="00ED0049">
          <w:rPr>
            <w:lang w:val="de-DE"/>
          </w:rPr>
          <w:t xml:space="preserve">2008, </w:t>
        </w:r>
        <w:r w:rsidR="00ED0049">
          <w:rPr>
            <w:iCs/>
            <w:lang w:val="fr-FR"/>
          </w:rPr>
          <w:t>in</w:t>
        </w:r>
      </w:smartTag>
      <w:r w:rsidR="00ED0049">
        <w:rPr>
          <w:iCs/>
          <w:lang w:val="fr-FR"/>
        </w:rPr>
        <w:t xml:space="preserve"> </w:t>
      </w:r>
      <w:r w:rsidR="00ED0049">
        <w:rPr>
          <w:i/>
          <w:iCs/>
          <w:lang w:val="fr-FR"/>
        </w:rPr>
        <w:t>Giornale di storia costituzionale</w:t>
      </w:r>
      <w:r w:rsidR="00ED0049">
        <w:rPr>
          <w:iCs/>
          <w:lang w:val="fr-FR"/>
        </w:rPr>
        <w:t>, 16/II, 2008, p. 224.</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rPr>
          <w:iCs/>
          <w:lang w:val="fr-FR"/>
        </w:rPr>
      </w:pPr>
      <w:r>
        <w:t xml:space="preserve">Review on </w:t>
      </w:r>
      <w:r w:rsidR="00ED0049">
        <w:t xml:space="preserve"> Michael Stolleis, </w:t>
      </w:r>
      <w:r w:rsidR="00ED0049">
        <w:rPr>
          <w:i/>
        </w:rPr>
        <w:t>Storia del diritto pubblico in Germania. I. Pubblicistica dell’Impero e scienza di polizia 1600-1800</w:t>
      </w:r>
      <w:r w:rsidR="00ED0049">
        <w:t xml:space="preserve">, trad. di Cristina Ricca, Milano, Giuffrè, </w:t>
      </w:r>
      <w:smartTag w:uri="urn:schemas-microsoft-com:office:smarttags" w:element="metricconverter">
        <w:smartTagPr>
          <w:attr w:name="ProductID" w:val="2008, in"/>
        </w:smartTagPr>
        <w:r w:rsidR="00ED0049">
          <w:t xml:space="preserve">2008, </w:t>
        </w:r>
        <w:r w:rsidR="00ED0049">
          <w:rPr>
            <w:iCs/>
            <w:lang w:val="fr-FR"/>
          </w:rPr>
          <w:t>in</w:t>
        </w:r>
      </w:smartTag>
      <w:r w:rsidR="00ED0049">
        <w:rPr>
          <w:iCs/>
          <w:lang w:val="fr-FR"/>
        </w:rPr>
        <w:t xml:space="preserve"> </w:t>
      </w:r>
      <w:r w:rsidR="00ED0049">
        <w:rPr>
          <w:i/>
          <w:iCs/>
          <w:lang w:val="fr-FR"/>
        </w:rPr>
        <w:t>Giornale di storia costituzionale</w:t>
      </w:r>
      <w:r w:rsidR="00ED0049">
        <w:rPr>
          <w:iCs/>
          <w:lang w:val="fr-FR"/>
        </w:rPr>
        <w:t>, 16/II, 2008, p. 226.</w:t>
      </w:r>
    </w:p>
    <w:p w:rsidR="00ED0049" w:rsidRPr="00A11203" w:rsidRDefault="00ED0049" w:rsidP="00ED0049">
      <w:pPr>
        <w:tabs>
          <w:tab w:val="left" w:pos="680"/>
        </w:tabs>
        <w:spacing w:after="10" w:line="360" w:lineRule="auto"/>
        <w:jc w:val="both"/>
        <w:rPr>
          <w:lang w:val="fr-FR"/>
        </w:rPr>
      </w:pPr>
    </w:p>
    <w:p w:rsidR="00ED0049" w:rsidRPr="002D6F18" w:rsidRDefault="00EB63FC" w:rsidP="00EB63FC">
      <w:pPr>
        <w:numPr>
          <w:ilvl w:val="0"/>
          <w:numId w:val="6"/>
        </w:numPr>
        <w:tabs>
          <w:tab w:val="left" w:pos="680"/>
        </w:tabs>
        <w:spacing w:after="10" w:line="360" w:lineRule="auto"/>
        <w:ind w:left="927"/>
        <w:jc w:val="both"/>
      </w:pPr>
      <w:r>
        <w:t xml:space="preserve">Review on </w:t>
      </w:r>
      <w:r w:rsidR="00ED0049">
        <w:t xml:space="preserve"> Massimo Vogliotti, </w:t>
      </w:r>
      <w:r w:rsidR="00ED0049">
        <w:rPr>
          <w:i/>
        </w:rPr>
        <w:t>Tra fatto e diritto. Oltre la modernità giuridica</w:t>
      </w:r>
      <w:r w:rsidR="00ED0049">
        <w:t xml:space="preserve">, Torino, Giappichelli, </w:t>
      </w:r>
      <w:smartTag w:uri="urn:schemas-microsoft-com:office:smarttags" w:element="metricconverter">
        <w:smartTagPr>
          <w:attr w:name="ProductID" w:val="2007, in"/>
        </w:smartTagPr>
        <w:r w:rsidR="00ED0049">
          <w:t xml:space="preserve">2007, </w:t>
        </w:r>
        <w:r w:rsidR="00ED0049">
          <w:rPr>
            <w:iCs/>
            <w:lang w:val="fr-FR"/>
          </w:rPr>
          <w:t>in</w:t>
        </w:r>
      </w:smartTag>
      <w:r w:rsidR="00ED0049">
        <w:rPr>
          <w:iCs/>
          <w:lang w:val="fr-FR"/>
        </w:rPr>
        <w:t xml:space="preserve"> </w:t>
      </w:r>
      <w:r w:rsidR="00ED0049">
        <w:rPr>
          <w:i/>
          <w:iCs/>
          <w:lang w:val="fr-FR"/>
        </w:rPr>
        <w:t>Giornale di storia costituzionale</w:t>
      </w:r>
      <w:r w:rsidR="00ED0049">
        <w:rPr>
          <w:iCs/>
          <w:lang w:val="fr-FR"/>
        </w:rPr>
        <w:t>, 16/II, 2008, pp. 227</w:t>
      </w:r>
      <w:r w:rsidR="00ED0049">
        <w:rPr>
          <w:iCs/>
          <w:lang w:val="fr-FR"/>
        </w:rPr>
        <w:noBreakHyphen/>
        <w:t xml:space="preserve">228.  </w:t>
      </w:r>
    </w:p>
    <w:p w:rsidR="00ED0049" w:rsidRDefault="00ED0049" w:rsidP="00ED0049">
      <w:pPr>
        <w:tabs>
          <w:tab w:val="left" w:pos="680"/>
        </w:tabs>
        <w:spacing w:after="10" w:line="360" w:lineRule="auto"/>
        <w:jc w:val="both"/>
        <w:rPr>
          <w:iCs/>
          <w:lang w:val="fr-FR"/>
        </w:rPr>
      </w:pPr>
    </w:p>
    <w:p w:rsidR="00ED0049" w:rsidRPr="002D6F18" w:rsidRDefault="00EB63FC" w:rsidP="00EB63FC">
      <w:pPr>
        <w:numPr>
          <w:ilvl w:val="0"/>
          <w:numId w:val="6"/>
        </w:numPr>
        <w:tabs>
          <w:tab w:val="left" w:pos="680"/>
        </w:tabs>
        <w:spacing w:after="10" w:line="360" w:lineRule="auto"/>
        <w:ind w:left="927"/>
        <w:jc w:val="both"/>
      </w:pPr>
      <w:r>
        <w:rPr>
          <w:iCs/>
          <w:lang w:val="fr-FR"/>
        </w:rPr>
        <w:t xml:space="preserve">Review on </w:t>
      </w:r>
      <w:r w:rsidR="00ED0049">
        <w:rPr>
          <w:iCs/>
          <w:lang w:val="fr-FR"/>
        </w:rPr>
        <w:t xml:space="preserve"> J</w:t>
      </w:r>
      <w:r w:rsidR="00ED0049" w:rsidRPr="00EB63FC">
        <w:rPr>
          <w:lang w:val="en-US"/>
        </w:rPr>
        <w:t xml:space="preserve">on Elster, </w:t>
      </w:r>
      <w:r w:rsidR="00ED0049" w:rsidRPr="00EB63FC">
        <w:rPr>
          <w:i/>
          <w:lang w:val="en-US"/>
        </w:rPr>
        <w:t xml:space="preserve">Chiudere i conti. </w:t>
      </w:r>
      <w:r w:rsidR="00ED0049" w:rsidRPr="00A91F08">
        <w:rPr>
          <w:i/>
        </w:rPr>
        <w:t>La giustizia nelle transizioni politiche</w:t>
      </w:r>
      <w:r w:rsidR="00ED0049">
        <w:t xml:space="preserve">, </w:t>
      </w:r>
      <w:r w:rsidR="00ED0049" w:rsidRPr="00A91F08">
        <w:t xml:space="preserve">Bologna, Il Mulino, 2008, pp. </w:t>
      </w:r>
      <w:smartTag w:uri="urn:schemas-microsoft-com:office:smarttags" w:element="metricconverter">
        <w:smartTagPr>
          <w:attr w:name="ProductID" w:val="408, in"/>
        </w:smartTagPr>
        <w:r w:rsidR="00ED0049" w:rsidRPr="00A91F08">
          <w:t>408</w:t>
        </w:r>
        <w:r w:rsidR="00ED0049">
          <w:t>, in</w:t>
        </w:r>
      </w:smartTag>
      <w:r w:rsidR="00ED0049">
        <w:t xml:space="preserve"> </w:t>
      </w:r>
      <w:r w:rsidR="00ED0049">
        <w:rPr>
          <w:i/>
          <w:iCs/>
          <w:lang w:val="fr-FR"/>
        </w:rPr>
        <w:t>Giornale di storia costituzionale</w:t>
      </w:r>
      <w:r w:rsidR="00ED0049">
        <w:rPr>
          <w:iCs/>
          <w:lang w:val="fr-FR"/>
        </w:rPr>
        <w:t>, 17/I, 2009, pp. 267</w:t>
      </w:r>
      <w:r w:rsidR="00ED0049">
        <w:rPr>
          <w:iCs/>
          <w:lang w:val="fr-FR"/>
        </w:rPr>
        <w:noBreakHyphen/>
        <w:t xml:space="preserve">268.  </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pPr>
      <w:r>
        <w:rPr>
          <w:iCs/>
          <w:lang w:val="fr-FR"/>
        </w:rPr>
        <w:lastRenderedPageBreak/>
        <w:t xml:space="preserve">Review on </w:t>
      </w:r>
      <w:r w:rsidR="00ED0049">
        <w:rPr>
          <w:iCs/>
          <w:lang w:val="fr-FR"/>
        </w:rPr>
        <w:t xml:space="preserve">  </w:t>
      </w:r>
      <w:r w:rsidR="00ED0049" w:rsidRPr="00A91F08">
        <w:t xml:space="preserve">Ignacio </w:t>
      </w:r>
      <w:r w:rsidR="00ED0049" w:rsidRPr="00A91F08">
        <w:rPr>
          <w:smallCaps/>
        </w:rPr>
        <w:t>f</w:t>
      </w:r>
      <w:r w:rsidR="00ED0049" w:rsidRPr="002D6F18">
        <w:t xml:space="preserve">ernandez </w:t>
      </w:r>
      <w:r w:rsidR="00ED0049">
        <w:t>S</w:t>
      </w:r>
      <w:r w:rsidR="00ED0049" w:rsidRPr="002D6F18">
        <w:t>arasola</w:t>
      </w:r>
      <w:r w:rsidR="00ED0049">
        <w:t xml:space="preserve">, </w:t>
      </w:r>
      <w:r w:rsidR="00ED0049" w:rsidRPr="00A91F08">
        <w:rPr>
          <w:i/>
        </w:rPr>
        <w:t xml:space="preserve">Los partidos políticos en el pensamiento español. De </w:t>
      </w:r>
      <w:smartTag w:uri="urn:schemas-microsoft-com:office:smarttags" w:element="PersonName">
        <w:smartTagPr>
          <w:attr w:name="ProductID" w:val="la Ilustraci￳n"/>
        </w:smartTagPr>
        <w:r w:rsidR="00ED0049" w:rsidRPr="00A91F08">
          <w:rPr>
            <w:i/>
          </w:rPr>
          <w:t>la Ilustración</w:t>
        </w:r>
      </w:smartTag>
      <w:r w:rsidR="00ED0049" w:rsidRPr="00A91F08">
        <w:rPr>
          <w:i/>
        </w:rPr>
        <w:t xml:space="preserve"> a nuestros días</w:t>
      </w:r>
      <w:r w:rsidR="00ED0049">
        <w:t xml:space="preserve">, </w:t>
      </w:r>
      <w:r w:rsidR="00ED0049" w:rsidRPr="00A91F08">
        <w:t xml:space="preserve">Madrid, Marcial Pons, 2009, pp. </w:t>
      </w:r>
      <w:smartTag w:uri="urn:schemas-microsoft-com:office:smarttags" w:element="metricconverter">
        <w:smartTagPr>
          <w:attr w:name="ProductID" w:val="382, in"/>
        </w:smartTagPr>
        <w:r w:rsidR="00ED0049" w:rsidRPr="00A91F08">
          <w:t>382</w:t>
        </w:r>
        <w:r w:rsidR="00ED0049">
          <w:t>, in</w:t>
        </w:r>
      </w:smartTag>
      <w:r w:rsidR="00ED0049">
        <w:t xml:space="preserve"> </w:t>
      </w:r>
      <w:r w:rsidR="00ED0049">
        <w:rPr>
          <w:i/>
        </w:rPr>
        <w:t>Giornale di storia costituzionale</w:t>
      </w:r>
      <w:r w:rsidR="00ED0049">
        <w:t xml:space="preserve">, 17/I, 2009, p. 268. </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w:t>
      </w:r>
      <w:r w:rsidR="00ED0049" w:rsidRPr="00A91F08">
        <w:t xml:space="preserve">François </w:t>
      </w:r>
      <w:r w:rsidR="00ED0049">
        <w:t>G</w:t>
      </w:r>
      <w:r w:rsidR="00ED0049" w:rsidRPr="002D6F18">
        <w:t>uizot</w:t>
      </w:r>
      <w:r w:rsidR="00ED0049">
        <w:t xml:space="preserve">, </w:t>
      </w:r>
      <w:r w:rsidR="00ED0049" w:rsidRPr="00A91F08">
        <w:rPr>
          <w:i/>
        </w:rPr>
        <w:t>Historia de los origines del gobierno representativo en Europa</w:t>
      </w:r>
      <w:r w:rsidR="00ED0049">
        <w:t xml:space="preserve">. </w:t>
      </w:r>
      <w:r w:rsidR="00ED0049" w:rsidRPr="00A91F08">
        <w:t>Introducción de Ramón Punset, traducción de Marceliano Acevedo Fernández</w:t>
      </w:r>
      <w:r w:rsidR="00ED0049">
        <w:t xml:space="preserve">, </w:t>
      </w:r>
      <w:r w:rsidR="00ED0049" w:rsidRPr="002D6F18">
        <w:t xml:space="preserve">Oviedo, KRK Ediciones, 2009, pp. </w:t>
      </w:r>
      <w:smartTag w:uri="urn:schemas-microsoft-com:office:smarttags" w:element="metricconverter">
        <w:smartTagPr>
          <w:attr w:name="ProductID" w:val="1024, in"/>
        </w:smartTagPr>
        <w:r w:rsidR="00ED0049" w:rsidRPr="002D6F18">
          <w:t>1024</w:t>
        </w:r>
        <w:r w:rsidR="00ED0049">
          <w:t>, in</w:t>
        </w:r>
      </w:smartTag>
      <w:r w:rsidR="00ED0049">
        <w:t xml:space="preserve"> </w:t>
      </w:r>
      <w:r w:rsidR="00ED0049">
        <w:rPr>
          <w:i/>
        </w:rPr>
        <w:t>Giornale di storia costituzionale</w:t>
      </w:r>
      <w:r w:rsidR="00ED0049">
        <w:t>, 17/I, 2009, p. 271.</w:t>
      </w:r>
    </w:p>
    <w:p w:rsidR="00ED0049" w:rsidRPr="002D6F18" w:rsidRDefault="00ED0049" w:rsidP="00ED0049">
      <w:pPr>
        <w:tabs>
          <w:tab w:val="left" w:pos="680"/>
        </w:tabs>
        <w:spacing w:after="10" w:line="360" w:lineRule="auto"/>
        <w:ind w:left="360"/>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w:t>
      </w:r>
      <w:r w:rsidR="00ED0049" w:rsidRPr="00A91F08">
        <w:t xml:space="preserve">Ettore </w:t>
      </w:r>
      <w:r w:rsidR="00ED0049">
        <w:t>R</w:t>
      </w:r>
      <w:r w:rsidR="00ED0049" w:rsidRPr="002D6F18">
        <w:t>otelli</w:t>
      </w:r>
      <w:r w:rsidR="00ED0049">
        <w:t xml:space="preserve">, </w:t>
      </w:r>
      <w:r w:rsidR="00ED0049" w:rsidRPr="00A91F08">
        <w:rPr>
          <w:i/>
        </w:rPr>
        <w:t>Le Costituzioni di democrazia. Testi 1689</w:t>
      </w:r>
      <w:r w:rsidR="00ED0049" w:rsidRPr="00A91F08">
        <w:rPr>
          <w:i/>
        </w:rPr>
        <w:noBreakHyphen/>
        <w:t>1850</w:t>
      </w:r>
      <w:r w:rsidR="00ED0049">
        <w:t xml:space="preserve">, </w:t>
      </w:r>
      <w:r w:rsidR="00ED0049" w:rsidRPr="00A91F08">
        <w:t xml:space="preserve">Bologna, Il Mulino, 2008, pp. </w:t>
      </w:r>
      <w:smartTag w:uri="urn:schemas-microsoft-com:office:smarttags" w:element="metricconverter">
        <w:smartTagPr>
          <w:attr w:name="ProductID" w:val="460, in"/>
        </w:smartTagPr>
        <w:r w:rsidR="00ED0049" w:rsidRPr="00A91F08">
          <w:t>460</w:t>
        </w:r>
        <w:r w:rsidR="00ED0049">
          <w:t>, in</w:t>
        </w:r>
      </w:smartTag>
      <w:r w:rsidR="00ED0049">
        <w:t xml:space="preserve"> </w:t>
      </w:r>
      <w:r w:rsidR="00ED0049">
        <w:rPr>
          <w:i/>
        </w:rPr>
        <w:t>Giornale di storia costituzionale</w:t>
      </w:r>
      <w:r w:rsidR="00ED0049">
        <w:t xml:space="preserve">, 17/I, 2009, p. 278. </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Luca </w:t>
      </w:r>
      <w:r w:rsidR="00ED0049" w:rsidRPr="00B82449">
        <w:t>Borsi</w:t>
      </w:r>
      <w:r w:rsidR="00ED0049">
        <w:rPr>
          <w:smallCaps/>
        </w:rPr>
        <w:t xml:space="preserve">, </w:t>
      </w:r>
      <w:r w:rsidR="00ED0049" w:rsidRPr="00B82449">
        <w:rPr>
          <w:i/>
        </w:rPr>
        <w:t>Nazione Democrazia Stato. Zanichelli e Arangio-Ruiz,</w:t>
      </w:r>
      <w:r w:rsidR="00ED0049">
        <w:t xml:space="preserve"> Milano, Giuffrè, 2009, pp. </w:t>
      </w:r>
      <w:smartTag w:uri="urn:schemas-microsoft-com:office:smarttags" w:element="metricconverter">
        <w:smartTagPr>
          <w:attr w:name="ProductID" w:val="631, in"/>
        </w:smartTagPr>
        <w:r w:rsidR="00ED0049">
          <w:t>631, in</w:t>
        </w:r>
      </w:smartTag>
      <w:r w:rsidR="00ED0049">
        <w:t xml:space="preserve"> </w:t>
      </w:r>
      <w:r w:rsidR="00ED0049">
        <w:rPr>
          <w:i/>
        </w:rPr>
        <w:t>Giornale di storia costituzionale</w:t>
      </w:r>
      <w:r w:rsidR="00ED0049">
        <w:t xml:space="preserve">, 18/II, 2010, pp. 302-303.  </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Raymond Carre’ de Malberg, </w:t>
      </w:r>
      <w:r w:rsidR="00ED0049" w:rsidRPr="00017607">
        <w:rPr>
          <w:i/>
        </w:rPr>
        <w:t>La legge espressione della volontà generale</w:t>
      </w:r>
      <w:r w:rsidR="00ED0049">
        <w:t xml:space="preserve">, a cura di Marina Calamo Specchia, Milano, Giuffrè, 2008, pp. </w:t>
      </w:r>
      <w:smartTag w:uri="urn:schemas-microsoft-com:office:smarttags" w:element="metricconverter">
        <w:smartTagPr>
          <w:attr w:name="ProductID" w:val="319, in"/>
        </w:smartTagPr>
        <w:r w:rsidR="00ED0049">
          <w:t>319, in</w:t>
        </w:r>
      </w:smartTag>
      <w:r w:rsidR="00ED0049">
        <w:t xml:space="preserve"> </w:t>
      </w:r>
      <w:r w:rsidR="00ED0049">
        <w:rPr>
          <w:i/>
        </w:rPr>
        <w:t>Giornale di storia costituzionale</w:t>
      </w:r>
      <w:r w:rsidR="00ED0049">
        <w:t>, 18/II, 2010, pp. 303-304.</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Marta </w:t>
      </w:r>
      <w:r w:rsidR="00ED0049" w:rsidRPr="00B82449">
        <w:t>Lorente Sariñena</w:t>
      </w:r>
      <w:r w:rsidR="00ED0049">
        <w:t xml:space="preserve"> </w:t>
      </w:r>
      <w:r w:rsidR="00ED0049">
        <w:rPr>
          <w:smallCaps/>
        </w:rPr>
        <w:t>(</w:t>
      </w:r>
      <w:r w:rsidR="00ED0049" w:rsidRPr="00FC6F13">
        <w:t>a cura di</w:t>
      </w:r>
      <w:r w:rsidR="00ED0049">
        <w:rPr>
          <w:smallCaps/>
        </w:rPr>
        <w:t xml:space="preserve">), </w:t>
      </w:r>
      <w:r w:rsidR="00ED0049" w:rsidRPr="00B82449">
        <w:rPr>
          <w:i/>
        </w:rPr>
        <w:t>La jurisdicción contencioso-administrativa en España. Una historia de sus orígenes</w:t>
      </w:r>
      <w:r w:rsidR="00ED0049">
        <w:t xml:space="preserve">, Madrid, Consejo general del poder judicial, 2009, pp. </w:t>
      </w:r>
      <w:smartTag w:uri="urn:schemas-microsoft-com:office:smarttags" w:element="metricconverter">
        <w:smartTagPr>
          <w:attr w:name="ProductID" w:val="439, in"/>
        </w:smartTagPr>
        <w:r w:rsidR="00ED0049">
          <w:t>439, in</w:t>
        </w:r>
      </w:smartTag>
      <w:r w:rsidR="00ED0049">
        <w:t xml:space="preserve"> </w:t>
      </w:r>
      <w:r w:rsidR="00ED0049">
        <w:rPr>
          <w:i/>
        </w:rPr>
        <w:t>Giornale di storia costituzionale</w:t>
      </w:r>
      <w:r w:rsidR="00ED0049">
        <w:t xml:space="preserve">, 18/II, 2010, p. 309. </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Ramón </w:t>
      </w:r>
      <w:r w:rsidR="00ED0049" w:rsidRPr="00B82449">
        <w:t>Punset</w:t>
      </w:r>
      <w:r w:rsidR="00ED0049" w:rsidRPr="00FC6F13">
        <w:rPr>
          <w:smallCaps/>
        </w:rPr>
        <w:t xml:space="preserve">  </w:t>
      </w:r>
      <w:r w:rsidR="00ED0049">
        <w:rPr>
          <w:smallCaps/>
        </w:rPr>
        <w:t>(</w:t>
      </w:r>
      <w:r w:rsidR="00ED0049" w:rsidRPr="00FC6F13">
        <w:t>a cura di</w:t>
      </w:r>
      <w:r w:rsidR="00ED0049">
        <w:rPr>
          <w:smallCaps/>
        </w:rPr>
        <w:t xml:space="preserve">), </w:t>
      </w:r>
      <w:r w:rsidR="00ED0049" w:rsidRPr="00017607">
        <w:rPr>
          <w:i/>
        </w:rPr>
        <w:t xml:space="preserve">La </w:t>
      </w:r>
      <w:r w:rsidR="00ED0049">
        <w:rPr>
          <w:i/>
        </w:rPr>
        <w:t>división de poderes</w:t>
      </w:r>
      <w:r w:rsidR="00ED0049">
        <w:t xml:space="preserve">, Oviedo, Junta General del Principado de Asturias, 2009, pp. </w:t>
      </w:r>
      <w:smartTag w:uri="urn:schemas-microsoft-com:office:smarttags" w:element="metricconverter">
        <w:smartTagPr>
          <w:attr w:name="ProductID" w:val="397, in"/>
        </w:smartTagPr>
        <w:r w:rsidR="00ED0049">
          <w:t>397, in</w:t>
        </w:r>
      </w:smartTag>
      <w:r w:rsidR="00ED0049">
        <w:t xml:space="preserve"> </w:t>
      </w:r>
      <w:r w:rsidR="00ED0049">
        <w:rPr>
          <w:i/>
        </w:rPr>
        <w:t>Giornale di storia costituzionale</w:t>
      </w:r>
      <w:r w:rsidR="00ED0049">
        <w:t>, 18/II, 2010, pp. 310-311.</w:t>
      </w:r>
    </w:p>
    <w:p w:rsidR="00ED0049" w:rsidRDefault="00ED0049" w:rsidP="00ED0049">
      <w:pPr>
        <w:tabs>
          <w:tab w:val="left" w:pos="680"/>
        </w:tabs>
        <w:spacing w:after="10" w:line="360" w:lineRule="auto"/>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Aldo </w:t>
      </w:r>
      <w:r w:rsidR="00ED0049" w:rsidRPr="00B82449">
        <w:t>Sandulli</w:t>
      </w:r>
      <w:r w:rsidR="00ED0049" w:rsidRPr="00F263A6">
        <w:rPr>
          <w:smallCaps/>
        </w:rPr>
        <w:t xml:space="preserve">, </w:t>
      </w:r>
      <w:r w:rsidR="00ED0049" w:rsidRPr="00F263A6">
        <w:rPr>
          <w:i/>
        </w:rPr>
        <w:t>Costruire lo Stato. La scienza del diritto amministrativo (1800</w:t>
      </w:r>
      <w:r w:rsidR="00ED0049" w:rsidRPr="00F263A6">
        <w:rPr>
          <w:i/>
        </w:rPr>
        <w:noBreakHyphen/>
        <w:t>1945)</w:t>
      </w:r>
      <w:r w:rsidR="00ED0049">
        <w:t xml:space="preserve">, Milano, Giuffrè, 2009, pp. </w:t>
      </w:r>
      <w:smartTag w:uri="urn:schemas-microsoft-com:office:smarttags" w:element="metricconverter">
        <w:smartTagPr>
          <w:attr w:name="ProductID" w:val="323, in"/>
        </w:smartTagPr>
        <w:r w:rsidR="00ED0049">
          <w:t>323, in</w:t>
        </w:r>
      </w:smartTag>
      <w:r w:rsidR="00ED0049">
        <w:t xml:space="preserve"> </w:t>
      </w:r>
      <w:r w:rsidR="00ED0049" w:rsidRPr="00F263A6">
        <w:rPr>
          <w:i/>
        </w:rPr>
        <w:t>Giornale di storia costituzionale</w:t>
      </w:r>
      <w:r w:rsidR="00ED0049">
        <w:t xml:space="preserve">, 18/II, 2010, pp. 311-312. </w:t>
      </w:r>
    </w:p>
    <w:p w:rsidR="00ED0049" w:rsidRDefault="00ED0049" w:rsidP="00ED0049">
      <w:pPr>
        <w:pStyle w:val="Paragrafoelenco"/>
      </w:pPr>
    </w:p>
    <w:p w:rsidR="00ED0049" w:rsidRDefault="00EB63FC" w:rsidP="00EB63FC">
      <w:pPr>
        <w:numPr>
          <w:ilvl w:val="0"/>
          <w:numId w:val="6"/>
        </w:numPr>
        <w:tabs>
          <w:tab w:val="left" w:pos="680"/>
        </w:tabs>
        <w:spacing w:after="10" w:line="360" w:lineRule="auto"/>
        <w:ind w:left="927"/>
        <w:jc w:val="both"/>
      </w:pPr>
      <w:r>
        <w:lastRenderedPageBreak/>
        <w:t xml:space="preserve">Review on </w:t>
      </w:r>
      <w:r w:rsidR="00ED0049">
        <w:t xml:space="preserve"> </w:t>
      </w:r>
      <w:r w:rsidR="00ED0049" w:rsidRPr="00602F41">
        <w:t>Marina Calamo Specchia (a cura di)</w:t>
      </w:r>
      <w:r w:rsidR="00ED0049">
        <w:t xml:space="preserve"> </w:t>
      </w:r>
      <w:r w:rsidR="00ED0049" w:rsidRPr="00F263A6">
        <w:rPr>
          <w:i/>
        </w:rPr>
        <w:t xml:space="preserve">La Costituzione francese. </w:t>
      </w:r>
      <w:smartTag w:uri="urn:schemas-microsoft-com:office:smarttags" w:element="PersonName">
        <w:smartTagPr>
          <w:attr w:name="ProductID" w:val="La Constitution"/>
        </w:smartTagPr>
        <w:r w:rsidR="00ED0049" w:rsidRPr="00F263A6">
          <w:rPr>
            <w:i/>
          </w:rPr>
          <w:t>La Constitution</w:t>
        </w:r>
      </w:smartTag>
      <w:r w:rsidR="00ED0049" w:rsidRPr="00F263A6">
        <w:rPr>
          <w:i/>
        </w:rPr>
        <w:t xml:space="preserve"> française</w:t>
      </w:r>
      <w:r w:rsidR="00ED0049">
        <w:t xml:space="preserve">, </w:t>
      </w:r>
      <w:r w:rsidR="00ED0049" w:rsidRPr="00602F41">
        <w:t>Torino, Giappichelli, 2009, 2 voll.</w:t>
      </w:r>
      <w:r w:rsidR="00ED0049">
        <w:t xml:space="preserve">, in </w:t>
      </w:r>
      <w:r w:rsidR="00ED0049" w:rsidRPr="00F263A6">
        <w:rPr>
          <w:i/>
        </w:rPr>
        <w:t>Journal of Constitutional History/Giornale di storia costituzionale</w:t>
      </w:r>
      <w:r w:rsidR="00ED0049">
        <w:t>, 19/I, 2010, pp. 161</w:t>
      </w:r>
      <w:r w:rsidR="00ED0049">
        <w:noBreakHyphen/>
        <w:t xml:space="preserve">162. </w:t>
      </w:r>
      <w:r w:rsidR="00ED0049" w:rsidRPr="00602F41">
        <w:t xml:space="preserve">  </w:t>
      </w:r>
    </w:p>
    <w:p w:rsidR="00ED0049" w:rsidRDefault="00ED0049" w:rsidP="00ED0049">
      <w:pPr>
        <w:pStyle w:val="Paragrafoelenco"/>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Walter Bagehot, </w:t>
      </w:r>
      <w:r w:rsidR="00ED0049" w:rsidRPr="00F263A6">
        <w:rPr>
          <w:i/>
        </w:rPr>
        <w:t>La Constitucion inglesa</w:t>
      </w:r>
      <w:r w:rsidR="00ED0049" w:rsidRPr="00602F41">
        <w:t>, estudio preliminar de J. Varela Suanzes-Carpegna</w:t>
      </w:r>
      <w:r w:rsidR="00ED0049">
        <w:t xml:space="preserve">, </w:t>
      </w:r>
      <w:r w:rsidR="00ED0049" w:rsidRPr="00602F41">
        <w:t>Madrid, Centro de estudios pol</w:t>
      </w:r>
      <w:r w:rsidR="00ED0049">
        <w:t>í</w:t>
      </w:r>
      <w:r w:rsidR="00ED0049" w:rsidRPr="00602F41">
        <w:t>ticos y constitucionales, 2010, pp. 257</w:t>
      </w:r>
      <w:r w:rsidR="00ED0049">
        <w:t xml:space="preserve">, in </w:t>
      </w:r>
      <w:r w:rsidR="00ED0049" w:rsidRPr="00F263A6">
        <w:rPr>
          <w:i/>
        </w:rPr>
        <w:t>Journal of Constitutional History/Giornale di storia costituzionale</w:t>
      </w:r>
      <w:r w:rsidR="00ED0049">
        <w:t xml:space="preserve">, 19/I, 2010, p. 160.  </w:t>
      </w:r>
    </w:p>
    <w:p w:rsidR="00ED0049" w:rsidRDefault="00ED0049" w:rsidP="00ED0049">
      <w:pPr>
        <w:pStyle w:val="Paragrafoelenco"/>
      </w:pPr>
    </w:p>
    <w:p w:rsidR="00ED0049" w:rsidRPr="00C163B1" w:rsidRDefault="00EB63FC" w:rsidP="00EB63FC">
      <w:pPr>
        <w:numPr>
          <w:ilvl w:val="0"/>
          <w:numId w:val="6"/>
        </w:numPr>
        <w:tabs>
          <w:tab w:val="left" w:pos="680"/>
        </w:tabs>
        <w:spacing w:after="10" w:line="360" w:lineRule="auto"/>
        <w:ind w:left="927"/>
        <w:jc w:val="both"/>
        <w:rPr>
          <w:lang w:val="en-US"/>
        </w:rPr>
      </w:pPr>
      <w:r w:rsidRPr="00EB63FC">
        <w:rPr>
          <w:lang w:val="en-US"/>
        </w:rPr>
        <w:t xml:space="preserve">Review on </w:t>
      </w:r>
      <w:r w:rsidR="00ED0049" w:rsidRPr="00EB63FC">
        <w:rPr>
          <w:lang w:val="en-US"/>
        </w:rPr>
        <w:t xml:space="preserve"> Grégoire Bigot, </w:t>
      </w:r>
      <w:r w:rsidR="00ED0049" w:rsidRPr="00EB63FC">
        <w:rPr>
          <w:i/>
          <w:lang w:val="en-US"/>
        </w:rPr>
        <w:t xml:space="preserve">L'administration française. </w:t>
      </w:r>
      <w:r w:rsidR="00ED0049" w:rsidRPr="00C163B1">
        <w:rPr>
          <w:i/>
          <w:lang w:val="en-US"/>
        </w:rPr>
        <w:t>Politique, droit et société, tome I, 1789-1870</w:t>
      </w:r>
      <w:r w:rsidR="00ED0049" w:rsidRPr="00C163B1">
        <w:rPr>
          <w:lang w:val="en-US"/>
        </w:rPr>
        <w:t xml:space="preserve">, Paris, Litec, 2010, pp. 361, in </w:t>
      </w:r>
      <w:r w:rsidR="00ED0049" w:rsidRPr="00C163B1">
        <w:rPr>
          <w:i/>
          <w:lang w:val="en-US"/>
        </w:rPr>
        <w:t>Journal of Constitutional History/Giornale di storia costituzionale</w:t>
      </w:r>
      <w:r w:rsidR="00ED0049" w:rsidRPr="00C163B1">
        <w:rPr>
          <w:lang w:val="en-US"/>
        </w:rPr>
        <w:t xml:space="preserve">, 19/I, 2010, pp.160-161. </w:t>
      </w:r>
    </w:p>
    <w:p w:rsidR="00ED0049" w:rsidRPr="00C163B1" w:rsidRDefault="00ED0049" w:rsidP="00ED0049">
      <w:pPr>
        <w:pStyle w:val="Paragrafoelenco"/>
        <w:rPr>
          <w:lang w:val="en-US"/>
        </w:rPr>
      </w:pPr>
    </w:p>
    <w:p w:rsidR="00ED0049" w:rsidRPr="00C163B1" w:rsidRDefault="00EB63FC" w:rsidP="00EB63FC">
      <w:pPr>
        <w:numPr>
          <w:ilvl w:val="0"/>
          <w:numId w:val="6"/>
        </w:numPr>
        <w:tabs>
          <w:tab w:val="left" w:pos="680"/>
        </w:tabs>
        <w:spacing w:after="10" w:line="360" w:lineRule="auto"/>
        <w:ind w:left="927"/>
        <w:jc w:val="both"/>
        <w:rPr>
          <w:lang w:val="en-US"/>
        </w:rPr>
      </w:pPr>
      <w:r w:rsidRPr="00C163B1">
        <w:rPr>
          <w:lang w:val="en-US"/>
        </w:rPr>
        <w:t xml:space="preserve">Review on </w:t>
      </w:r>
      <w:r w:rsidR="00ED0049" w:rsidRPr="00C163B1">
        <w:rPr>
          <w:lang w:val="en-US"/>
        </w:rPr>
        <w:t xml:space="preserve"> Ignacio Fernández Sarasola, </w:t>
      </w:r>
      <w:r w:rsidR="00ED0049" w:rsidRPr="00C163B1">
        <w:rPr>
          <w:i/>
          <w:lang w:val="en-US"/>
        </w:rPr>
        <w:t>Los primeros parlamentos modernos de España (1780</w:t>
      </w:r>
      <w:r w:rsidR="00ED0049" w:rsidRPr="00C163B1">
        <w:rPr>
          <w:i/>
          <w:lang w:val="en-US"/>
        </w:rPr>
        <w:noBreakHyphen/>
        <w:t>1823)</w:t>
      </w:r>
      <w:r w:rsidR="00ED0049" w:rsidRPr="00C163B1">
        <w:rPr>
          <w:lang w:val="en-US"/>
        </w:rPr>
        <w:t xml:space="preserve">, Madrid, Centro de estudios políticos y constitucionales, 2010, pp. 260, in </w:t>
      </w:r>
      <w:r w:rsidR="00ED0049" w:rsidRPr="00C163B1">
        <w:rPr>
          <w:i/>
          <w:lang w:val="en-US"/>
        </w:rPr>
        <w:t>Journal of Constitutional History/Giornale di storia costituzionale</w:t>
      </w:r>
      <w:r w:rsidR="00ED0049" w:rsidRPr="00C163B1">
        <w:rPr>
          <w:lang w:val="en-US"/>
        </w:rPr>
        <w:t xml:space="preserve">, 19/I, 2010, pp.172-173. </w:t>
      </w:r>
    </w:p>
    <w:p w:rsidR="00ED0049" w:rsidRPr="00C163B1" w:rsidRDefault="00ED0049" w:rsidP="00ED0049">
      <w:pPr>
        <w:pStyle w:val="Paragrafoelenco"/>
        <w:rPr>
          <w:lang w:val="en-US"/>
        </w:rPr>
      </w:pPr>
    </w:p>
    <w:p w:rsidR="00ED0049" w:rsidRDefault="00EB63FC" w:rsidP="00EB63FC">
      <w:pPr>
        <w:numPr>
          <w:ilvl w:val="0"/>
          <w:numId w:val="6"/>
        </w:numPr>
        <w:tabs>
          <w:tab w:val="left" w:pos="680"/>
        </w:tabs>
        <w:spacing w:after="10" w:line="360" w:lineRule="auto"/>
        <w:ind w:left="927"/>
        <w:jc w:val="both"/>
        <w:rPr>
          <w:lang w:val="en-US"/>
        </w:rPr>
      </w:pPr>
      <w:r w:rsidRPr="00EB63FC">
        <w:rPr>
          <w:lang w:val="en-US"/>
        </w:rPr>
        <w:t xml:space="preserve">Review on </w:t>
      </w:r>
      <w:r w:rsidR="00ED0049" w:rsidRPr="00EB63FC">
        <w:rPr>
          <w:lang w:val="en-US"/>
        </w:rPr>
        <w:t xml:space="preserve"> G. Massard</w:t>
      </w:r>
      <w:r w:rsidR="00ED0049" w:rsidRPr="00EB63FC">
        <w:rPr>
          <w:lang w:val="en-US"/>
        </w:rPr>
        <w:noBreakHyphen/>
        <w:t xml:space="preserve">Guilbaud, </w:t>
      </w:r>
      <w:r w:rsidR="00ED0049" w:rsidRPr="00EB63FC">
        <w:rPr>
          <w:i/>
          <w:lang w:val="en-US"/>
        </w:rPr>
        <w:t xml:space="preserve">Histoire de la pollution industrielle. </w:t>
      </w:r>
      <w:r w:rsidR="00ED0049" w:rsidRPr="00512AA9">
        <w:rPr>
          <w:i/>
          <w:lang w:val="en-US"/>
        </w:rPr>
        <w:t>France, 1789</w:t>
      </w:r>
      <w:r w:rsidR="00ED0049" w:rsidRPr="00512AA9">
        <w:rPr>
          <w:i/>
          <w:lang w:val="en-US"/>
        </w:rPr>
        <w:noBreakHyphen/>
        <w:t>1914</w:t>
      </w:r>
      <w:r w:rsidR="00ED0049" w:rsidRPr="00512AA9">
        <w:rPr>
          <w:lang w:val="en-US"/>
        </w:rPr>
        <w:t xml:space="preserve">, Paris, Editions de l’EHESS, 2010, in </w:t>
      </w:r>
      <w:r w:rsidR="00ED0049" w:rsidRPr="00512AA9">
        <w:rPr>
          <w:i/>
          <w:lang w:val="en-US"/>
        </w:rPr>
        <w:t>Annales. Histoire, Sciences Sociales</w:t>
      </w:r>
      <w:r w:rsidR="00ED0049" w:rsidRPr="00512AA9">
        <w:rPr>
          <w:lang w:val="en-US"/>
        </w:rPr>
        <w:t xml:space="preserve">, 1, janvier-mars, 2011, pp. </w:t>
      </w:r>
      <w:r w:rsidR="00ED0049">
        <w:rPr>
          <w:lang w:val="en-US"/>
        </w:rPr>
        <w:t>312-314.</w:t>
      </w:r>
    </w:p>
    <w:p w:rsidR="00ED0049" w:rsidRDefault="00ED0049" w:rsidP="00ED0049">
      <w:pPr>
        <w:pStyle w:val="Paragrafoelenco"/>
        <w:rPr>
          <w:lang w:val="en-US"/>
        </w:rPr>
      </w:pPr>
    </w:p>
    <w:p w:rsidR="00ED0049" w:rsidRDefault="00EB63FC" w:rsidP="00EB63FC">
      <w:pPr>
        <w:numPr>
          <w:ilvl w:val="0"/>
          <w:numId w:val="6"/>
        </w:numPr>
        <w:tabs>
          <w:tab w:val="left" w:pos="680"/>
        </w:tabs>
        <w:spacing w:after="10" w:line="360" w:lineRule="auto"/>
        <w:ind w:left="927"/>
        <w:jc w:val="both"/>
      </w:pPr>
      <w:r>
        <w:t xml:space="preserve">Review on </w:t>
      </w:r>
      <w:r w:rsidR="00ED0049" w:rsidRPr="00E22838">
        <w:t xml:space="preserve"> </w:t>
      </w:r>
      <w:r w:rsidR="00ED0049">
        <w:t>Danilo Dolci</w:t>
      </w:r>
      <w:r w:rsidR="00ED0049" w:rsidRPr="00E22838">
        <w:rPr>
          <w:smallCaps/>
        </w:rPr>
        <w:t xml:space="preserve">, </w:t>
      </w:r>
      <w:r w:rsidR="00ED0049" w:rsidRPr="00E22838">
        <w:rPr>
          <w:i/>
        </w:rPr>
        <w:t>Processo all’articolo 4</w:t>
      </w:r>
      <w:r w:rsidR="00ED0049">
        <w:t xml:space="preserve">, Postfazione di Pasquale Beneduce, Palermo, Sellerio, 2011, in </w:t>
      </w:r>
      <w:r w:rsidR="00ED0049" w:rsidRPr="00E22838">
        <w:rPr>
          <w:i/>
        </w:rPr>
        <w:t>Journal of Constitutional History/Giornale di storia costituzionale</w:t>
      </w:r>
      <w:r w:rsidR="00ED0049">
        <w:t xml:space="preserve">, 21/I, 2011, pp.176-177. </w:t>
      </w:r>
    </w:p>
    <w:p w:rsidR="00ED0049" w:rsidRDefault="00ED0049" w:rsidP="00ED0049">
      <w:pPr>
        <w:pStyle w:val="Paragrafoelenco"/>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Ignacio Fernandez Sarasola, Joaquín Varela Suanzes</w:t>
      </w:r>
      <w:r w:rsidR="00ED0049">
        <w:noBreakHyphen/>
        <w:t xml:space="preserve">Carpegna (a cura di), </w:t>
      </w:r>
      <w:r w:rsidR="00ED0049" w:rsidRPr="00E22838">
        <w:rPr>
          <w:i/>
        </w:rPr>
        <w:t>Conceptos de constitución en la historia</w:t>
      </w:r>
      <w:r w:rsidR="00ED0049">
        <w:t xml:space="preserve">, </w:t>
      </w:r>
      <w:r w:rsidR="00ED0049" w:rsidRPr="00E22838">
        <w:rPr>
          <w:i/>
        </w:rPr>
        <w:t>Fundamentos</w:t>
      </w:r>
      <w:r w:rsidR="00ED0049">
        <w:t xml:space="preserve">, n. 6, Oviedo, Junta General del Principado de Asturias, 2010, pp. 438, in </w:t>
      </w:r>
      <w:r w:rsidR="00ED0049" w:rsidRPr="00E22838">
        <w:rPr>
          <w:i/>
        </w:rPr>
        <w:t>Journal of Constitutional History/Giornale di storia costituzionale</w:t>
      </w:r>
      <w:r w:rsidR="00ED0049">
        <w:t xml:space="preserve">, 21/I, 2011, p 178. </w:t>
      </w:r>
    </w:p>
    <w:p w:rsidR="00ED0049" w:rsidRDefault="00ED0049" w:rsidP="00ED0049">
      <w:pPr>
        <w:pStyle w:val="Paragrafoelenco"/>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t xml:space="preserve"> </w:t>
      </w:r>
      <w:r w:rsidR="00ED0049" w:rsidRPr="00C96BA4">
        <w:t>Carlos</w:t>
      </w:r>
      <w:r w:rsidR="00ED0049">
        <w:t xml:space="preserve"> Garriga (a cura di)</w:t>
      </w:r>
      <w:r w:rsidR="00ED0049" w:rsidRPr="00C96BA4">
        <w:rPr>
          <w:smallCaps/>
        </w:rPr>
        <w:t xml:space="preserve">, </w:t>
      </w:r>
      <w:r w:rsidR="00ED0049" w:rsidRPr="00C96BA4">
        <w:rPr>
          <w:i/>
        </w:rPr>
        <w:t xml:space="preserve">Historia y Constitución. Trayectos del constitucionalismo hispano </w:t>
      </w:r>
      <w:r w:rsidR="00ED0049" w:rsidRPr="00C96BA4">
        <w:t>San Juan Mixcoac (México), Instituto de Investigaciones J.M.L. Mora, 2010, pp. 415</w:t>
      </w:r>
      <w:r w:rsidR="00ED0049">
        <w:t xml:space="preserve">, in </w:t>
      </w:r>
      <w:r w:rsidR="00ED0049" w:rsidRPr="00C96BA4">
        <w:rPr>
          <w:i/>
        </w:rPr>
        <w:t>Journal of Constitutional History/Giornale di storia costituzionale</w:t>
      </w:r>
      <w:r w:rsidR="00ED0049">
        <w:t>, 21/I, 2011, pp 178</w:t>
      </w:r>
      <w:r w:rsidR="00ED0049">
        <w:noBreakHyphen/>
        <w:t xml:space="preserve">179. </w:t>
      </w:r>
    </w:p>
    <w:p w:rsidR="00ED0049" w:rsidRDefault="00ED0049" w:rsidP="00ED0049">
      <w:pPr>
        <w:pStyle w:val="Paragrafoelenco"/>
      </w:pPr>
    </w:p>
    <w:p w:rsidR="00ED0049" w:rsidRPr="00ED0E7F" w:rsidRDefault="00EB63FC" w:rsidP="00EB63FC">
      <w:pPr>
        <w:numPr>
          <w:ilvl w:val="0"/>
          <w:numId w:val="6"/>
        </w:numPr>
        <w:tabs>
          <w:tab w:val="left" w:pos="680"/>
        </w:tabs>
        <w:spacing w:after="10" w:line="360" w:lineRule="auto"/>
        <w:ind w:left="927"/>
        <w:jc w:val="both"/>
      </w:pPr>
      <w:r>
        <w:lastRenderedPageBreak/>
        <w:t xml:space="preserve">Review on </w:t>
      </w:r>
      <w:r w:rsidR="00ED0049">
        <w:t xml:space="preserve">  Fabio Longo</w:t>
      </w:r>
      <w:r w:rsidR="00ED0049" w:rsidRPr="00C96BA4">
        <w:rPr>
          <w:smallCaps/>
        </w:rPr>
        <w:t xml:space="preserve">, </w:t>
      </w:r>
      <w:r w:rsidR="00ED0049" w:rsidRPr="00C96BA4">
        <w:rPr>
          <w:i/>
        </w:rPr>
        <w:t>Parlamento e politica estera. Il ruolo delle Commissioni</w:t>
      </w:r>
      <w:r w:rsidR="00ED0049">
        <w:t xml:space="preserve">, </w:t>
      </w:r>
      <w:r w:rsidR="00ED0049" w:rsidRPr="00C96BA4">
        <w:t>Bologna, Il Mulino, 2011, pp. 342</w:t>
      </w:r>
      <w:r w:rsidR="00ED0049">
        <w:t xml:space="preserve">, in </w:t>
      </w:r>
      <w:r w:rsidR="00ED0049" w:rsidRPr="00C96BA4">
        <w:rPr>
          <w:i/>
        </w:rPr>
        <w:t>Journal of Constitutional History/Giornale di storia costituzionale</w:t>
      </w:r>
      <w:r w:rsidR="00ED0049">
        <w:t xml:space="preserve">, 21/I, 2011, p. 182. </w:t>
      </w:r>
    </w:p>
    <w:p w:rsidR="00ED0049" w:rsidRPr="00ED0E7F" w:rsidRDefault="00ED0049" w:rsidP="00ED0049">
      <w:pPr>
        <w:pStyle w:val="Paragrafoelenco"/>
      </w:pPr>
    </w:p>
    <w:p w:rsidR="00ED0049" w:rsidRPr="00ED0E7F" w:rsidRDefault="00EB63FC" w:rsidP="00EB63FC">
      <w:pPr>
        <w:numPr>
          <w:ilvl w:val="0"/>
          <w:numId w:val="6"/>
        </w:numPr>
        <w:tabs>
          <w:tab w:val="left" w:pos="680"/>
        </w:tabs>
        <w:spacing w:after="10" w:line="360" w:lineRule="auto"/>
        <w:ind w:left="927"/>
        <w:jc w:val="both"/>
        <w:rPr>
          <w:lang w:val="en-US"/>
        </w:rPr>
      </w:pPr>
      <w:r>
        <w:rPr>
          <w:lang w:val="en-US"/>
        </w:rPr>
        <w:t xml:space="preserve">Review on </w:t>
      </w:r>
      <w:r w:rsidR="00ED0049" w:rsidRPr="00C96BA4">
        <w:rPr>
          <w:lang w:val="en-US"/>
        </w:rPr>
        <w:t xml:space="preserve"> Michael </w:t>
      </w:r>
      <w:r w:rsidR="00ED0049">
        <w:rPr>
          <w:lang w:val="en-US"/>
        </w:rPr>
        <w:t>Stolleis</w:t>
      </w:r>
      <w:r w:rsidR="00ED0049" w:rsidRPr="00C96BA4">
        <w:rPr>
          <w:smallCaps/>
          <w:lang w:val="en-US"/>
        </w:rPr>
        <w:t xml:space="preserve"> </w:t>
      </w:r>
      <w:r w:rsidR="00ED0049" w:rsidRPr="00C96BA4">
        <w:rPr>
          <w:lang w:val="en-US"/>
        </w:rPr>
        <w:t xml:space="preserve">(hrsg.), </w:t>
      </w:r>
      <w:r w:rsidR="00ED0049" w:rsidRPr="00C96BA4">
        <w:rPr>
          <w:i/>
          <w:lang w:val="en-US"/>
        </w:rPr>
        <w:t>Herzkammern der Republik. Die deutschen und das Bundesverfassungsgericht</w:t>
      </w:r>
      <w:r w:rsidR="00ED0049" w:rsidRPr="00C96BA4">
        <w:rPr>
          <w:lang w:val="en-US"/>
        </w:rPr>
        <w:t xml:space="preserve">, München, Verlag C.H. Beck, 2011, pp. 298, in </w:t>
      </w:r>
      <w:r w:rsidR="00ED0049" w:rsidRPr="00C96BA4">
        <w:rPr>
          <w:i/>
          <w:lang w:val="en-US"/>
        </w:rPr>
        <w:t>Journal of Constitutional History/Giornale di storia costituzionale</w:t>
      </w:r>
      <w:r w:rsidR="00ED0049" w:rsidRPr="00C96BA4">
        <w:rPr>
          <w:lang w:val="en-US"/>
        </w:rPr>
        <w:t xml:space="preserve">, 21/I, 2011, p. 185. </w:t>
      </w:r>
    </w:p>
    <w:p w:rsidR="00ED0049" w:rsidRPr="00ED0E7F" w:rsidRDefault="00ED0049" w:rsidP="00ED0049">
      <w:pPr>
        <w:pStyle w:val="Paragrafoelenco"/>
        <w:rPr>
          <w:lang w:val="en-US"/>
        </w:rPr>
      </w:pPr>
    </w:p>
    <w:p w:rsidR="00ED0049" w:rsidRDefault="00EB63FC" w:rsidP="00EB63FC">
      <w:pPr>
        <w:numPr>
          <w:ilvl w:val="0"/>
          <w:numId w:val="6"/>
        </w:numPr>
        <w:tabs>
          <w:tab w:val="left" w:pos="680"/>
        </w:tabs>
        <w:spacing w:after="10" w:line="360" w:lineRule="auto"/>
        <w:ind w:left="927"/>
        <w:jc w:val="both"/>
      </w:pPr>
      <w:r>
        <w:t xml:space="preserve">Review on </w:t>
      </w:r>
      <w:r w:rsidR="00ED0049" w:rsidRPr="00C96BA4">
        <w:t xml:space="preserve"> </w:t>
      </w:r>
      <w:r w:rsidR="00ED0049">
        <w:t>Joaquín Varela Suanzes</w:t>
      </w:r>
      <w:r w:rsidR="00ED0049">
        <w:noBreakHyphen/>
        <w:t>Carpegna</w:t>
      </w:r>
      <w:r w:rsidR="00ED0049">
        <w:rPr>
          <w:i/>
        </w:rPr>
        <w:t xml:space="preserve">, </w:t>
      </w:r>
      <w:r w:rsidR="00ED0049" w:rsidRPr="00C96BA4">
        <w:rPr>
          <w:i/>
        </w:rPr>
        <w:t>La teoría del Estado en las Cortes de Cádiz. Orígines del constitucionalismo hispaníco</w:t>
      </w:r>
      <w:r w:rsidR="00ED0049">
        <w:t>,</w:t>
      </w:r>
      <w:r w:rsidR="00ED0049" w:rsidRPr="00C96BA4">
        <w:rPr>
          <w:i/>
        </w:rPr>
        <w:t xml:space="preserve"> </w:t>
      </w:r>
      <w:r w:rsidR="00ED0049" w:rsidRPr="00C96BA4">
        <w:t>Madrid, Centro de Estudios Políticos y Constitucionales, 2011, pp. 380</w:t>
      </w:r>
      <w:r w:rsidR="00ED0049">
        <w:t xml:space="preserve">, </w:t>
      </w:r>
      <w:r w:rsidR="00ED0049" w:rsidRPr="00C96BA4">
        <w:t xml:space="preserve">in </w:t>
      </w:r>
      <w:r w:rsidR="00ED0049" w:rsidRPr="00C96BA4">
        <w:rPr>
          <w:i/>
        </w:rPr>
        <w:t>Journal of Constitutional History/Giornale di storia costituzionale</w:t>
      </w:r>
      <w:r w:rsidR="00ED0049" w:rsidRPr="00C96BA4">
        <w:t>, 21/I, 2011, p</w:t>
      </w:r>
      <w:r w:rsidR="00ED0049">
        <w:t>p</w:t>
      </w:r>
      <w:r w:rsidR="00ED0049" w:rsidRPr="00C96BA4">
        <w:t>. 18</w:t>
      </w:r>
      <w:r w:rsidR="00ED0049">
        <w:t>6</w:t>
      </w:r>
      <w:r w:rsidR="00ED0049">
        <w:noBreakHyphen/>
        <w:t>187</w:t>
      </w:r>
      <w:r w:rsidR="00ED0049" w:rsidRPr="00C96BA4">
        <w:t xml:space="preserve">. </w:t>
      </w:r>
    </w:p>
    <w:p w:rsidR="00ED0049" w:rsidRDefault="00ED0049" w:rsidP="00ED0049">
      <w:pPr>
        <w:pStyle w:val="Paragrafoelenco"/>
      </w:pPr>
    </w:p>
    <w:p w:rsidR="00ED0049" w:rsidRDefault="00EB63FC" w:rsidP="00EB63FC">
      <w:pPr>
        <w:numPr>
          <w:ilvl w:val="0"/>
          <w:numId w:val="6"/>
        </w:numPr>
        <w:tabs>
          <w:tab w:val="left" w:pos="680"/>
        </w:tabs>
        <w:spacing w:after="10" w:line="360" w:lineRule="auto"/>
        <w:ind w:left="927"/>
        <w:jc w:val="both"/>
      </w:pPr>
      <w:r>
        <w:t xml:space="preserve">Review on </w:t>
      </w:r>
      <w:r w:rsidR="00ED0049" w:rsidRPr="00C96BA4">
        <w:t xml:space="preserve"> </w:t>
      </w:r>
      <w:r w:rsidR="00ED0049">
        <w:t xml:space="preserve">Luigi Blanco (a cura di), </w:t>
      </w:r>
      <w:r w:rsidR="00ED0049">
        <w:rPr>
          <w:i/>
        </w:rPr>
        <w:t xml:space="preserve">Dottrine e istituzioni in </w:t>
      </w:r>
      <w:r w:rsidR="00ED0049" w:rsidRPr="00F63656">
        <w:rPr>
          <w:i/>
        </w:rPr>
        <w:t>Occidente</w:t>
      </w:r>
      <w:r w:rsidR="00ED0049">
        <w:t xml:space="preserve">, Bologna, Il Mulino, 2011, pp. 256, </w:t>
      </w:r>
      <w:r w:rsidR="00ED0049" w:rsidRPr="00C96BA4">
        <w:t xml:space="preserve">in </w:t>
      </w:r>
      <w:r w:rsidR="00ED0049" w:rsidRPr="00C96BA4">
        <w:rPr>
          <w:i/>
        </w:rPr>
        <w:t>Journal of Constitutional History/Giornale di storia costituzionale</w:t>
      </w:r>
      <w:r w:rsidR="00ED0049" w:rsidRPr="00C96BA4">
        <w:t>, 2</w:t>
      </w:r>
      <w:r w:rsidR="00ED0049">
        <w:t>3</w:t>
      </w:r>
      <w:r w:rsidR="00ED0049" w:rsidRPr="00C96BA4">
        <w:t>/I, 201</w:t>
      </w:r>
      <w:r w:rsidR="00ED0049">
        <w:t>2</w:t>
      </w:r>
      <w:r w:rsidR="00ED0049" w:rsidRPr="00C96BA4">
        <w:t xml:space="preserve">, p. </w:t>
      </w:r>
      <w:r w:rsidR="00ED0049">
        <w:t>285</w:t>
      </w:r>
      <w:r w:rsidR="00ED0049" w:rsidRPr="00C96BA4">
        <w:t xml:space="preserve">. </w:t>
      </w:r>
    </w:p>
    <w:p w:rsidR="00ED0049" w:rsidRPr="00ED0049" w:rsidRDefault="00ED0049" w:rsidP="00ED0049">
      <w:pPr>
        <w:tabs>
          <w:tab w:val="left" w:pos="680"/>
        </w:tabs>
        <w:spacing w:after="10" w:line="360" w:lineRule="auto"/>
        <w:ind w:left="927"/>
        <w:jc w:val="both"/>
      </w:pPr>
    </w:p>
    <w:p w:rsidR="00ED0049" w:rsidRPr="00F63656" w:rsidRDefault="00EB63FC" w:rsidP="00EB63FC">
      <w:pPr>
        <w:numPr>
          <w:ilvl w:val="0"/>
          <w:numId w:val="6"/>
        </w:numPr>
        <w:tabs>
          <w:tab w:val="left" w:pos="680"/>
        </w:tabs>
        <w:spacing w:after="10" w:line="360" w:lineRule="auto"/>
        <w:ind w:left="927"/>
        <w:jc w:val="both"/>
        <w:rPr>
          <w:lang w:val="en-US"/>
        </w:rPr>
      </w:pPr>
      <w:r>
        <w:rPr>
          <w:lang w:val="en-US"/>
        </w:rPr>
        <w:t xml:space="preserve">Review on </w:t>
      </w:r>
      <w:r w:rsidR="00ED0049" w:rsidRPr="00F63656">
        <w:rPr>
          <w:lang w:val="en-US"/>
        </w:rPr>
        <w:t xml:space="preserve"> Aurelian Craiutu,  </w:t>
      </w:r>
      <w:r w:rsidR="00ED0049" w:rsidRPr="00F63656">
        <w:rPr>
          <w:i/>
          <w:lang w:val="en-US"/>
        </w:rPr>
        <w:t>A Virtue for Courageous Minds. Moderation in French Political Thought, 1748</w:t>
      </w:r>
      <w:r w:rsidR="00ED0049" w:rsidRPr="00F63656">
        <w:rPr>
          <w:lang w:val="en-US"/>
        </w:rPr>
        <w:noBreakHyphen/>
        <w:t xml:space="preserve">1830, Princeton, Princeton University Press, 2012, pp. </w:t>
      </w:r>
      <w:r w:rsidR="00ED0049">
        <w:rPr>
          <w:lang w:val="en-US"/>
        </w:rPr>
        <w:t xml:space="preserve">338, </w:t>
      </w:r>
      <w:r w:rsidR="00ED0049" w:rsidRPr="00F63656">
        <w:rPr>
          <w:lang w:val="en-US"/>
        </w:rPr>
        <w:t xml:space="preserve">in </w:t>
      </w:r>
      <w:r w:rsidR="00ED0049" w:rsidRPr="00F63656">
        <w:rPr>
          <w:i/>
          <w:lang w:val="en-US"/>
        </w:rPr>
        <w:t>Journal of Constitutional History/Giornale di storia costituzionale</w:t>
      </w:r>
      <w:r w:rsidR="00ED0049" w:rsidRPr="00F63656">
        <w:rPr>
          <w:lang w:val="en-US"/>
        </w:rPr>
        <w:t>, 23/I, 2012, p</w:t>
      </w:r>
      <w:r w:rsidR="00ED0049">
        <w:rPr>
          <w:lang w:val="en-US"/>
        </w:rPr>
        <w:t>p</w:t>
      </w:r>
      <w:r w:rsidR="00ED0049" w:rsidRPr="00F63656">
        <w:rPr>
          <w:lang w:val="en-US"/>
        </w:rPr>
        <w:t>. 28</w:t>
      </w:r>
      <w:r w:rsidR="00ED0049">
        <w:rPr>
          <w:lang w:val="en-US"/>
        </w:rPr>
        <w:t>6</w:t>
      </w:r>
      <w:r w:rsidR="00ED0049">
        <w:rPr>
          <w:lang w:val="en-US"/>
        </w:rPr>
        <w:noBreakHyphen/>
        <w:t>287</w:t>
      </w:r>
      <w:r w:rsidR="00ED0049" w:rsidRPr="00F63656">
        <w:rPr>
          <w:lang w:val="en-US"/>
        </w:rPr>
        <w:t xml:space="preserve">. </w:t>
      </w:r>
    </w:p>
    <w:p w:rsidR="00ED0049" w:rsidRDefault="00ED0049" w:rsidP="00ED0049">
      <w:pPr>
        <w:tabs>
          <w:tab w:val="left" w:pos="680"/>
        </w:tabs>
        <w:spacing w:after="10" w:line="360" w:lineRule="auto"/>
        <w:ind w:left="927"/>
        <w:jc w:val="both"/>
        <w:rPr>
          <w:lang w:val="en-US"/>
        </w:rPr>
      </w:pPr>
    </w:p>
    <w:p w:rsidR="00ED0049" w:rsidRDefault="00EB63FC" w:rsidP="00EB63FC">
      <w:pPr>
        <w:numPr>
          <w:ilvl w:val="0"/>
          <w:numId w:val="6"/>
        </w:numPr>
        <w:tabs>
          <w:tab w:val="left" w:pos="680"/>
        </w:tabs>
        <w:spacing w:after="10" w:line="360" w:lineRule="auto"/>
        <w:ind w:left="927"/>
        <w:jc w:val="both"/>
        <w:rPr>
          <w:lang w:val="en-US"/>
        </w:rPr>
      </w:pPr>
      <w:r>
        <w:rPr>
          <w:lang w:val="en-US"/>
        </w:rPr>
        <w:t xml:space="preserve">Review on </w:t>
      </w:r>
      <w:r w:rsidR="00ED0049" w:rsidRPr="00F63656">
        <w:rPr>
          <w:lang w:val="en-US"/>
        </w:rPr>
        <w:t xml:space="preserve"> </w:t>
      </w:r>
      <w:r w:rsidR="00ED0049">
        <w:rPr>
          <w:lang w:val="en-US"/>
        </w:rPr>
        <w:t xml:space="preserve">Francisco Muñoz Conde, Thomas Vormbaum (Hrsg.), </w:t>
      </w:r>
      <w:r w:rsidR="00ED0049">
        <w:rPr>
          <w:i/>
          <w:lang w:val="en-US"/>
        </w:rPr>
        <w:t>Transformation von Diktaturen in Demokratien und Aufarbeitung der Vergangenheit</w:t>
      </w:r>
      <w:r w:rsidR="00ED0049">
        <w:rPr>
          <w:lang w:val="en-US"/>
        </w:rPr>
        <w:t xml:space="preserve">, Berlin, New York, de Gruyter, 2010, pp. 303, </w:t>
      </w:r>
      <w:r w:rsidR="00ED0049" w:rsidRPr="00F63656">
        <w:rPr>
          <w:lang w:val="en-US"/>
        </w:rPr>
        <w:t xml:space="preserve">in </w:t>
      </w:r>
      <w:r w:rsidR="00ED0049" w:rsidRPr="00F63656">
        <w:rPr>
          <w:i/>
          <w:lang w:val="en-US"/>
        </w:rPr>
        <w:t>Journal of Constitutional History/Giornale di storia costituzionale</w:t>
      </w:r>
      <w:r w:rsidR="00ED0049" w:rsidRPr="00F63656">
        <w:rPr>
          <w:lang w:val="en-US"/>
        </w:rPr>
        <w:t>, 23/I, 2012, p. 2</w:t>
      </w:r>
      <w:r w:rsidR="00ED0049">
        <w:rPr>
          <w:lang w:val="en-US"/>
        </w:rPr>
        <w:t>98</w:t>
      </w:r>
      <w:r w:rsidR="00ED0049" w:rsidRPr="00F63656">
        <w:rPr>
          <w:lang w:val="en-US"/>
        </w:rPr>
        <w:t xml:space="preserve">. </w:t>
      </w:r>
    </w:p>
    <w:p w:rsidR="00ED0049" w:rsidRDefault="00ED0049" w:rsidP="00ED0049">
      <w:pPr>
        <w:tabs>
          <w:tab w:val="left" w:pos="680"/>
        </w:tabs>
        <w:spacing w:after="10" w:line="360" w:lineRule="auto"/>
        <w:ind w:left="927"/>
        <w:jc w:val="both"/>
        <w:rPr>
          <w:lang w:val="en-US"/>
        </w:rPr>
      </w:pPr>
    </w:p>
    <w:p w:rsidR="00ED0049" w:rsidRDefault="00EB63FC" w:rsidP="00EB63FC">
      <w:pPr>
        <w:numPr>
          <w:ilvl w:val="0"/>
          <w:numId w:val="6"/>
        </w:numPr>
        <w:tabs>
          <w:tab w:val="left" w:pos="680"/>
        </w:tabs>
        <w:spacing w:after="10" w:line="360" w:lineRule="auto"/>
        <w:ind w:left="927"/>
        <w:jc w:val="both"/>
        <w:rPr>
          <w:lang w:val="en-US"/>
        </w:rPr>
      </w:pPr>
      <w:r>
        <w:rPr>
          <w:lang w:val="en-US"/>
        </w:rPr>
        <w:t xml:space="preserve">Review on </w:t>
      </w:r>
      <w:r w:rsidR="00ED0049" w:rsidRPr="00F63656">
        <w:rPr>
          <w:lang w:val="en-US"/>
        </w:rPr>
        <w:t xml:space="preserve"> </w:t>
      </w:r>
      <w:r w:rsidR="00ED0049">
        <w:rPr>
          <w:lang w:val="en-US"/>
        </w:rPr>
        <w:t xml:space="preserve">Michael Stolleis, </w:t>
      </w:r>
      <w:r w:rsidR="00ED0049">
        <w:rPr>
          <w:i/>
          <w:lang w:val="en-US"/>
        </w:rPr>
        <w:t>Geschichte des offentlichen Rechts in Deutschland. Vieerter Band. Staats- und Verwaltungsrechtswissenschaft in West und Ost, 1945</w:t>
      </w:r>
      <w:r w:rsidR="00ED0049" w:rsidRPr="001D6A15">
        <w:rPr>
          <w:lang w:val="en-US"/>
        </w:rPr>
        <w:noBreakHyphen/>
        <w:t>1990</w:t>
      </w:r>
      <w:r w:rsidR="00ED0049">
        <w:rPr>
          <w:lang w:val="en-US"/>
        </w:rPr>
        <w:t xml:space="preserve">, München, Verlag C.H. Beck, 2012, pp. 720, </w:t>
      </w:r>
      <w:r w:rsidR="00ED0049" w:rsidRPr="00F63656">
        <w:rPr>
          <w:lang w:val="en-US"/>
        </w:rPr>
        <w:t xml:space="preserve">in </w:t>
      </w:r>
      <w:r w:rsidR="00ED0049" w:rsidRPr="00F63656">
        <w:rPr>
          <w:i/>
          <w:lang w:val="en-US"/>
        </w:rPr>
        <w:t>Journal of Constitutional History/Giornale di storia costituzionale</w:t>
      </w:r>
      <w:r w:rsidR="00ED0049" w:rsidRPr="00F63656">
        <w:rPr>
          <w:lang w:val="en-US"/>
        </w:rPr>
        <w:t xml:space="preserve">, 23/I, 2012, p. </w:t>
      </w:r>
      <w:r w:rsidR="00ED0049">
        <w:rPr>
          <w:lang w:val="en-US"/>
        </w:rPr>
        <w:t>304</w:t>
      </w:r>
      <w:r w:rsidR="00ED0049" w:rsidRPr="00F63656">
        <w:rPr>
          <w:lang w:val="en-US"/>
        </w:rPr>
        <w:t xml:space="preserve">. </w:t>
      </w:r>
    </w:p>
    <w:p w:rsidR="00ED0049" w:rsidRPr="00ED0049" w:rsidRDefault="00ED0049" w:rsidP="00ED0049">
      <w:pPr>
        <w:tabs>
          <w:tab w:val="left" w:pos="680"/>
        </w:tabs>
        <w:spacing w:after="10" w:line="360" w:lineRule="auto"/>
        <w:ind w:left="927"/>
        <w:jc w:val="both"/>
        <w:rPr>
          <w:lang w:val="en-US"/>
        </w:rPr>
      </w:pPr>
    </w:p>
    <w:p w:rsidR="00ED0049" w:rsidRPr="001D6A15" w:rsidRDefault="00EB63FC" w:rsidP="00EB63FC">
      <w:pPr>
        <w:numPr>
          <w:ilvl w:val="0"/>
          <w:numId w:val="6"/>
        </w:numPr>
        <w:tabs>
          <w:tab w:val="left" w:pos="680"/>
        </w:tabs>
        <w:spacing w:after="10" w:line="360" w:lineRule="auto"/>
        <w:ind w:left="927"/>
        <w:jc w:val="both"/>
      </w:pPr>
      <w:r>
        <w:t xml:space="preserve">Review on </w:t>
      </w:r>
      <w:r w:rsidR="00ED0049" w:rsidRPr="001D6A15">
        <w:t xml:space="preserve"> Martti Koskenniemi, </w:t>
      </w:r>
      <w:r w:rsidR="00ED0049" w:rsidRPr="001D6A15">
        <w:rPr>
          <w:i/>
        </w:rPr>
        <w:t xml:space="preserve">Il mite civilizzatore delle nazioni. </w:t>
      </w:r>
      <w:r w:rsidR="00ED0049">
        <w:rPr>
          <w:i/>
        </w:rPr>
        <w:t>Ascesa e caduta del diritto internazionale 1870</w:t>
      </w:r>
      <w:r w:rsidR="00ED0049" w:rsidRPr="001D6A15">
        <w:rPr>
          <w:i/>
        </w:rPr>
        <w:t>-1960</w:t>
      </w:r>
      <w:r w:rsidR="00ED0049">
        <w:t xml:space="preserve">, Roma-Bari, Laterza, 2012, pp. 697, </w:t>
      </w:r>
      <w:r w:rsidR="00ED0049" w:rsidRPr="001D6A15">
        <w:t xml:space="preserve">in </w:t>
      </w:r>
      <w:r w:rsidR="00ED0049" w:rsidRPr="001D6A15">
        <w:rPr>
          <w:i/>
        </w:rPr>
        <w:t>Journal of Constitutional History/Giornale di storia costituzionale</w:t>
      </w:r>
      <w:r w:rsidR="00ED0049" w:rsidRPr="001D6A15">
        <w:t>, 2</w:t>
      </w:r>
      <w:r w:rsidR="00ED0049">
        <w:t>5</w:t>
      </w:r>
      <w:r w:rsidR="00ED0049" w:rsidRPr="001D6A15">
        <w:t>/I, 201</w:t>
      </w:r>
      <w:r w:rsidR="00ED0049">
        <w:t>3</w:t>
      </w:r>
      <w:r w:rsidR="00ED0049" w:rsidRPr="001D6A15">
        <w:t>, p. 30</w:t>
      </w:r>
      <w:r w:rsidR="00ED0049">
        <w:t>5</w:t>
      </w:r>
      <w:r w:rsidR="00ED0049" w:rsidRPr="001D6A15">
        <w:t xml:space="preserve">. </w:t>
      </w:r>
    </w:p>
    <w:p w:rsidR="00ED0049" w:rsidRDefault="00ED0049" w:rsidP="00ED0049">
      <w:pPr>
        <w:tabs>
          <w:tab w:val="left" w:pos="680"/>
        </w:tabs>
        <w:spacing w:after="10" w:line="360" w:lineRule="auto"/>
        <w:ind w:left="927"/>
        <w:jc w:val="both"/>
      </w:pPr>
    </w:p>
    <w:p w:rsidR="00ED0049" w:rsidRPr="001D6A15" w:rsidRDefault="00EB63FC" w:rsidP="00EB63FC">
      <w:pPr>
        <w:numPr>
          <w:ilvl w:val="0"/>
          <w:numId w:val="6"/>
        </w:numPr>
        <w:tabs>
          <w:tab w:val="left" w:pos="680"/>
        </w:tabs>
        <w:spacing w:after="10" w:line="360" w:lineRule="auto"/>
        <w:ind w:left="927"/>
        <w:jc w:val="both"/>
      </w:pPr>
      <w:r>
        <w:t xml:space="preserve">Review on </w:t>
      </w:r>
      <w:r w:rsidR="00ED0049" w:rsidRPr="001D6A15">
        <w:t xml:space="preserve"> </w:t>
      </w:r>
      <w:r w:rsidR="00ED0049">
        <w:t xml:space="preserve">Pierangelo Schiera, </w:t>
      </w:r>
      <w:r w:rsidR="00ED0049">
        <w:rPr>
          <w:i/>
        </w:rPr>
        <w:t>Profili di storia costituzionale. II. Potere e</w:t>
      </w:r>
      <w:r w:rsidR="00ED0049" w:rsidRPr="001D6A15">
        <w:rPr>
          <w:i/>
        </w:rPr>
        <w:t xml:space="preserve"> legittimità</w:t>
      </w:r>
      <w:r w:rsidR="00ED0049">
        <w:t xml:space="preserve">, Brescia, Morcelliana, 2012, pp. 410, </w:t>
      </w:r>
      <w:r w:rsidR="00ED0049" w:rsidRPr="001D6A15">
        <w:t xml:space="preserve">in </w:t>
      </w:r>
      <w:r w:rsidR="00ED0049" w:rsidRPr="001D6A15">
        <w:rPr>
          <w:i/>
        </w:rPr>
        <w:t>Journal of Constitutional History/Giornale di storia costituzionale</w:t>
      </w:r>
      <w:r w:rsidR="00ED0049" w:rsidRPr="001D6A15">
        <w:t>, 2</w:t>
      </w:r>
      <w:r w:rsidR="00ED0049">
        <w:t>5</w:t>
      </w:r>
      <w:r w:rsidR="00ED0049" w:rsidRPr="001D6A15">
        <w:t>/I, 201</w:t>
      </w:r>
      <w:r w:rsidR="00ED0049">
        <w:t>3</w:t>
      </w:r>
      <w:r w:rsidR="00ED0049" w:rsidRPr="001D6A15">
        <w:t>, p</w:t>
      </w:r>
      <w:r w:rsidR="00ED0049">
        <w:t>p</w:t>
      </w:r>
      <w:r w:rsidR="00ED0049" w:rsidRPr="001D6A15">
        <w:t>. 30</w:t>
      </w:r>
      <w:r w:rsidR="00ED0049">
        <w:t>9</w:t>
      </w:r>
      <w:r w:rsidR="00ED0049">
        <w:noBreakHyphen/>
        <w:t>310</w:t>
      </w:r>
      <w:r w:rsidR="00ED0049" w:rsidRPr="001D6A15">
        <w:t xml:space="preserve">. </w:t>
      </w:r>
    </w:p>
    <w:p w:rsidR="00ED0049" w:rsidRDefault="00ED0049" w:rsidP="00ED0049">
      <w:pPr>
        <w:tabs>
          <w:tab w:val="left" w:pos="680"/>
        </w:tabs>
        <w:spacing w:after="10" w:line="360" w:lineRule="auto"/>
        <w:ind w:left="927"/>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rsidRPr="001D6A15">
        <w:t xml:space="preserve"> </w:t>
      </w:r>
      <w:r w:rsidR="00ED0049">
        <w:t xml:space="preserve">Juan Antonio Gonzales Marquez, </w:t>
      </w:r>
      <w:r w:rsidR="00ED0049">
        <w:rPr>
          <w:i/>
        </w:rPr>
        <w:t xml:space="preserve">Europa y España en el Pensamiento de Luis Diez del </w:t>
      </w:r>
      <w:r w:rsidR="00ED0049" w:rsidRPr="001D6A15">
        <w:rPr>
          <w:i/>
        </w:rPr>
        <w:t>Corral</w:t>
      </w:r>
      <w:r w:rsidR="00ED0049">
        <w:t xml:space="preserve">, Huelva, Publicaciones Universidad de Huelva, 2013, pp. 832, </w:t>
      </w:r>
      <w:r w:rsidR="00ED0049" w:rsidRPr="001D6A15">
        <w:t xml:space="preserve">in </w:t>
      </w:r>
      <w:r w:rsidR="00ED0049" w:rsidRPr="001D6A15">
        <w:rPr>
          <w:i/>
        </w:rPr>
        <w:t>Journal of Constitutional History/Giornale di storia costituzionale</w:t>
      </w:r>
      <w:r w:rsidR="00ED0049" w:rsidRPr="001D6A15">
        <w:t>, 2</w:t>
      </w:r>
      <w:r w:rsidR="00ED0049">
        <w:t>6</w:t>
      </w:r>
      <w:r w:rsidR="00ED0049" w:rsidRPr="001D6A15">
        <w:t>/I</w:t>
      </w:r>
      <w:r w:rsidR="00ED0049">
        <w:t>I</w:t>
      </w:r>
      <w:r w:rsidR="00ED0049" w:rsidRPr="001D6A15">
        <w:t>, 201</w:t>
      </w:r>
      <w:r w:rsidR="00ED0049">
        <w:t>3</w:t>
      </w:r>
      <w:r w:rsidR="00ED0049" w:rsidRPr="001D6A15">
        <w:t>, p</w:t>
      </w:r>
      <w:r w:rsidR="00ED0049">
        <w:t>p</w:t>
      </w:r>
      <w:r w:rsidR="00ED0049" w:rsidRPr="001D6A15">
        <w:t xml:space="preserve">. </w:t>
      </w:r>
      <w:r w:rsidR="00ED0049">
        <w:t>272-273.</w:t>
      </w:r>
    </w:p>
    <w:p w:rsidR="00ED0049" w:rsidRDefault="00ED0049" w:rsidP="00ED0049">
      <w:pPr>
        <w:tabs>
          <w:tab w:val="left" w:pos="680"/>
        </w:tabs>
        <w:spacing w:after="10" w:line="360" w:lineRule="auto"/>
        <w:ind w:left="927"/>
        <w:jc w:val="both"/>
      </w:pPr>
    </w:p>
    <w:p w:rsidR="00ED0049" w:rsidRPr="001D6A15" w:rsidRDefault="00EB63FC" w:rsidP="00EB63FC">
      <w:pPr>
        <w:numPr>
          <w:ilvl w:val="0"/>
          <w:numId w:val="6"/>
        </w:numPr>
        <w:tabs>
          <w:tab w:val="left" w:pos="680"/>
        </w:tabs>
        <w:spacing w:after="10" w:line="360" w:lineRule="auto"/>
        <w:ind w:left="927"/>
        <w:jc w:val="both"/>
      </w:pPr>
      <w:r>
        <w:t xml:space="preserve">Review on </w:t>
      </w:r>
      <w:r w:rsidR="00ED0049" w:rsidRPr="001D6A15">
        <w:t xml:space="preserve"> </w:t>
      </w:r>
      <w:r w:rsidR="00ED0049">
        <w:t xml:space="preserve">François Guizot, </w:t>
      </w:r>
      <w:r w:rsidR="00ED0049">
        <w:rPr>
          <w:i/>
        </w:rPr>
        <w:t xml:space="preserve">Discorso sulla storia della Rivoluzione </w:t>
      </w:r>
      <w:r w:rsidR="00ED0049" w:rsidRPr="00D925B4">
        <w:t>d’Inghilterra</w:t>
      </w:r>
      <w:r w:rsidR="00ED0049">
        <w:t xml:space="preserve">, a cura di M. Griffo, Soveria Mannelli, Rubbettino, 2012, pp. 115, </w:t>
      </w:r>
      <w:r w:rsidR="00ED0049" w:rsidRPr="001D6A15">
        <w:t xml:space="preserve">in </w:t>
      </w:r>
      <w:r w:rsidR="00ED0049" w:rsidRPr="001D6A15">
        <w:rPr>
          <w:i/>
        </w:rPr>
        <w:t>Journal of Constitutional History/Giornale di storia costituzionale</w:t>
      </w:r>
      <w:r w:rsidR="00ED0049" w:rsidRPr="001D6A15">
        <w:t>, 2</w:t>
      </w:r>
      <w:r w:rsidR="00ED0049">
        <w:t>6</w:t>
      </w:r>
      <w:r w:rsidR="00ED0049" w:rsidRPr="001D6A15">
        <w:t>/I</w:t>
      </w:r>
      <w:r w:rsidR="00ED0049">
        <w:t>I</w:t>
      </w:r>
      <w:r w:rsidR="00ED0049" w:rsidRPr="001D6A15">
        <w:t>, 201</w:t>
      </w:r>
      <w:r w:rsidR="00ED0049">
        <w:t>3</w:t>
      </w:r>
      <w:r w:rsidR="00ED0049" w:rsidRPr="001D6A15">
        <w:t>, p</w:t>
      </w:r>
      <w:r w:rsidR="00ED0049">
        <w:t>p</w:t>
      </w:r>
      <w:r w:rsidR="00ED0049" w:rsidRPr="001D6A15">
        <w:t xml:space="preserve">. </w:t>
      </w:r>
      <w:r w:rsidR="00ED0049">
        <w:t>273-274.</w:t>
      </w:r>
    </w:p>
    <w:p w:rsidR="00ED0049" w:rsidRDefault="00ED0049" w:rsidP="00ED0049">
      <w:pPr>
        <w:tabs>
          <w:tab w:val="left" w:pos="680"/>
        </w:tabs>
        <w:spacing w:after="10" w:line="360" w:lineRule="auto"/>
        <w:ind w:left="927"/>
        <w:jc w:val="both"/>
      </w:pPr>
    </w:p>
    <w:p w:rsidR="00ED0049" w:rsidRPr="001D6A15" w:rsidRDefault="00EB63FC" w:rsidP="00EB63FC">
      <w:pPr>
        <w:numPr>
          <w:ilvl w:val="0"/>
          <w:numId w:val="6"/>
        </w:numPr>
        <w:tabs>
          <w:tab w:val="left" w:pos="680"/>
        </w:tabs>
        <w:spacing w:after="10" w:line="360" w:lineRule="auto"/>
        <w:ind w:left="927"/>
        <w:jc w:val="both"/>
      </w:pPr>
      <w:r>
        <w:t xml:space="preserve">Review on </w:t>
      </w:r>
      <w:r w:rsidR="00ED0049" w:rsidRPr="001D6A15">
        <w:t xml:space="preserve"> </w:t>
      </w:r>
      <w:r w:rsidR="00ED0049">
        <w:t xml:space="preserve">Rodrigo Miguez Nuñez, </w:t>
      </w:r>
      <w:r w:rsidR="00ED0049">
        <w:rPr>
          <w:i/>
        </w:rPr>
        <w:t xml:space="preserve">Terra di scontri. Alterazioni e rivendicazioni del diritto alla terra nelle Ande </w:t>
      </w:r>
      <w:r w:rsidR="00ED0049" w:rsidRPr="00D925B4">
        <w:rPr>
          <w:i/>
        </w:rPr>
        <w:t>centrali</w:t>
      </w:r>
      <w:r w:rsidR="00ED0049">
        <w:t>, Milano, Giuffrè, 2013, pp. 360, i</w:t>
      </w:r>
      <w:r w:rsidR="00ED0049" w:rsidRPr="001D6A15">
        <w:t xml:space="preserve">n </w:t>
      </w:r>
      <w:r w:rsidR="00ED0049" w:rsidRPr="001D6A15">
        <w:rPr>
          <w:i/>
        </w:rPr>
        <w:t>Journal of Constitutional History/Giornale di storia costituzionale</w:t>
      </w:r>
      <w:r w:rsidR="00ED0049" w:rsidRPr="001D6A15">
        <w:t>, 2</w:t>
      </w:r>
      <w:r w:rsidR="00ED0049">
        <w:t>6</w:t>
      </w:r>
      <w:r w:rsidR="00ED0049" w:rsidRPr="001D6A15">
        <w:t>/I</w:t>
      </w:r>
      <w:r w:rsidR="00ED0049">
        <w:t>I</w:t>
      </w:r>
      <w:r w:rsidR="00ED0049" w:rsidRPr="001D6A15">
        <w:t>, 201</w:t>
      </w:r>
      <w:r w:rsidR="00ED0049">
        <w:t>3</w:t>
      </w:r>
      <w:r w:rsidR="00ED0049" w:rsidRPr="001D6A15">
        <w:t>, p</w:t>
      </w:r>
      <w:r w:rsidR="00ED0049">
        <w:t>p</w:t>
      </w:r>
      <w:r w:rsidR="00ED0049" w:rsidRPr="001D6A15">
        <w:t xml:space="preserve">. </w:t>
      </w:r>
      <w:r w:rsidR="00ED0049">
        <w:t>276-277.</w:t>
      </w:r>
    </w:p>
    <w:p w:rsidR="00ED0049" w:rsidRDefault="00ED0049" w:rsidP="00ED0049">
      <w:pPr>
        <w:tabs>
          <w:tab w:val="left" w:pos="680"/>
        </w:tabs>
        <w:spacing w:after="10" w:line="360" w:lineRule="auto"/>
        <w:ind w:left="927"/>
        <w:jc w:val="both"/>
      </w:pPr>
    </w:p>
    <w:p w:rsidR="00ED0049" w:rsidRDefault="00EB63FC" w:rsidP="00EB63FC">
      <w:pPr>
        <w:numPr>
          <w:ilvl w:val="0"/>
          <w:numId w:val="6"/>
        </w:numPr>
        <w:tabs>
          <w:tab w:val="left" w:pos="680"/>
        </w:tabs>
        <w:spacing w:after="10" w:line="360" w:lineRule="auto"/>
        <w:ind w:left="927"/>
        <w:jc w:val="both"/>
      </w:pPr>
      <w:r>
        <w:t xml:space="preserve">Review on </w:t>
      </w:r>
      <w:r w:rsidR="00ED0049" w:rsidRPr="001D6A15">
        <w:t xml:space="preserve"> </w:t>
      </w:r>
      <w:r w:rsidR="00ED0049">
        <w:t xml:space="preserve">Paola Mariani, Luigi Parenti, Laurent Reverso (a cura di), </w:t>
      </w:r>
      <w:r w:rsidR="00ED0049">
        <w:rPr>
          <w:i/>
        </w:rPr>
        <w:t>I progetti costituzionali di Francisco de Miranda (1798</w:t>
      </w:r>
      <w:r w:rsidR="00ED0049">
        <w:rPr>
          <w:i/>
        </w:rPr>
        <w:noBreakHyphen/>
        <w:t>1808)</w:t>
      </w:r>
      <w:r w:rsidR="00ED0049">
        <w:t>. Testi e index verborum, Roma-Firenze, ITTIG/CNR, 2012, p. 81, i</w:t>
      </w:r>
      <w:r w:rsidR="00ED0049" w:rsidRPr="001D6A15">
        <w:t xml:space="preserve">n </w:t>
      </w:r>
      <w:r w:rsidR="00ED0049" w:rsidRPr="001D6A15">
        <w:rPr>
          <w:i/>
        </w:rPr>
        <w:t>Journal of Constitutional History/Giornale di storia costituzionale</w:t>
      </w:r>
      <w:r w:rsidR="00ED0049" w:rsidRPr="001D6A15">
        <w:t>, 2</w:t>
      </w:r>
      <w:r w:rsidR="00ED0049">
        <w:t>6</w:t>
      </w:r>
      <w:r w:rsidR="00ED0049" w:rsidRPr="001D6A15">
        <w:t>/I</w:t>
      </w:r>
      <w:r w:rsidR="00ED0049">
        <w:t>I</w:t>
      </w:r>
      <w:r w:rsidR="00ED0049" w:rsidRPr="001D6A15">
        <w:t>, 201</w:t>
      </w:r>
      <w:r w:rsidR="00ED0049">
        <w:t>3</w:t>
      </w:r>
      <w:r w:rsidR="00ED0049" w:rsidRPr="001D6A15">
        <w:t>, p</w:t>
      </w:r>
      <w:r w:rsidR="00ED0049">
        <w:t>p</w:t>
      </w:r>
      <w:r w:rsidR="00ED0049" w:rsidRPr="001D6A15">
        <w:t xml:space="preserve">. </w:t>
      </w:r>
      <w:r w:rsidR="00ED0049">
        <w:t>277-278.</w:t>
      </w:r>
      <w:r>
        <w:t xml:space="preserve"> </w:t>
      </w:r>
    </w:p>
    <w:p w:rsidR="00EB63FC" w:rsidRDefault="00EB63FC" w:rsidP="00EB63FC">
      <w:pPr>
        <w:pStyle w:val="Paragrafoelenco"/>
      </w:pPr>
    </w:p>
    <w:p w:rsidR="00EB63FC" w:rsidRPr="00EB63FC" w:rsidRDefault="00EB63FC" w:rsidP="00EB63FC">
      <w:pPr>
        <w:numPr>
          <w:ilvl w:val="0"/>
          <w:numId w:val="6"/>
        </w:numPr>
        <w:tabs>
          <w:tab w:val="left" w:pos="680"/>
        </w:tabs>
        <w:spacing w:after="10" w:line="360" w:lineRule="auto"/>
        <w:jc w:val="both"/>
        <w:rPr>
          <w:lang w:val="en-US"/>
        </w:rPr>
      </w:pPr>
      <w:r>
        <w:rPr>
          <w:lang w:val="en-US"/>
        </w:rPr>
        <w:t xml:space="preserve">Review on </w:t>
      </w:r>
      <w:r w:rsidRPr="00EB63FC">
        <w:rPr>
          <w:lang w:val="en-US"/>
        </w:rPr>
        <w:t xml:space="preserve"> Markus J. Prutsch, </w:t>
      </w:r>
      <w:r w:rsidRPr="00EB63FC">
        <w:rPr>
          <w:i/>
          <w:lang w:val="en-US"/>
        </w:rPr>
        <w:t>Making Sense of Constitutional Monarchism in Post-Napoleonic France and Germany</w:t>
      </w:r>
      <w:r w:rsidRPr="00EB63FC">
        <w:rPr>
          <w:lang w:val="en-US"/>
        </w:rPr>
        <w:t xml:space="preserve">, London, Palgrave Macmillan, 2013, pp. 333, in </w:t>
      </w:r>
      <w:r w:rsidRPr="00EB63FC">
        <w:rPr>
          <w:i/>
          <w:lang w:val="en-US"/>
        </w:rPr>
        <w:t>Journal of Constitutional History/Giornale di storia costituzionale</w:t>
      </w:r>
      <w:r w:rsidRPr="00EB63FC">
        <w:rPr>
          <w:lang w:val="en-US"/>
        </w:rPr>
        <w:t xml:space="preserve">, 26/II, 2013, pp. 278-279. </w:t>
      </w:r>
    </w:p>
    <w:p w:rsidR="00EB63FC" w:rsidRDefault="00EB63FC" w:rsidP="00EB63FC">
      <w:pPr>
        <w:numPr>
          <w:ilvl w:val="0"/>
          <w:numId w:val="6"/>
        </w:numPr>
        <w:tabs>
          <w:tab w:val="left" w:pos="680"/>
        </w:tabs>
        <w:spacing w:after="10" w:line="360" w:lineRule="auto"/>
        <w:jc w:val="both"/>
      </w:pPr>
      <w:r>
        <w:t xml:space="preserve">Review on </w:t>
      </w:r>
      <w:r w:rsidRPr="000C45BF">
        <w:t xml:space="preserve">  </w:t>
      </w:r>
      <w:r w:rsidRPr="00071F4A">
        <w:t>Vincenzo</w:t>
      </w:r>
      <w:r>
        <w:t xml:space="preserve"> Lippolis, </w:t>
      </w:r>
      <w:r w:rsidRPr="00071F4A">
        <w:t>Giulio</w:t>
      </w:r>
      <w:r>
        <w:t xml:space="preserve"> Salerno,</w:t>
      </w:r>
      <w:r w:rsidRPr="00EB63FC">
        <w:rPr>
          <w:smallCaps/>
        </w:rPr>
        <w:t xml:space="preserve"> </w:t>
      </w:r>
      <w:r w:rsidRPr="00EB63FC">
        <w:rPr>
          <w:i/>
        </w:rPr>
        <w:t>La repubblica del Presidente. Il settennato di Giorgio Napolitano</w:t>
      </w:r>
      <w:r>
        <w:t xml:space="preserve">, </w:t>
      </w:r>
      <w:r w:rsidRPr="00071F4A">
        <w:t>Bologna, Il mulino, 2013, pp. 200</w:t>
      </w:r>
      <w:r>
        <w:t xml:space="preserve">, in </w:t>
      </w:r>
      <w:r w:rsidRPr="00EB63FC">
        <w:rPr>
          <w:i/>
        </w:rPr>
        <w:t>Journal of Constitutional History/Giornale di storia costituzionale</w:t>
      </w:r>
      <w:r w:rsidRPr="000C45BF">
        <w:t>, 2</w:t>
      </w:r>
      <w:r>
        <w:t>7</w:t>
      </w:r>
      <w:r w:rsidRPr="000C45BF">
        <w:t>/I, 201</w:t>
      </w:r>
      <w:r>
        <w:t>4</w:t>
      </w:r>
      <w:r w:rsidRPr="000C45BF">
        <w:t>, pp. 2</w:t>
      </w:r>
      <w:r>
        <w:t>49</w:t>
      </w:r>
      <w:r w:rsidRPr="000C45BF">
        <w:t>-2</w:t>
      </w:r>
      <w:r>
        <w:t>51</w:t>
      </w:r>
      <w:r w:rsidRPr="000C45BF">
        <w:t xml:space="preserve">. </w:t>
      </w:r>
    </w:p>
    <w:p w:rsidR="00EB63FC" w:rsidRDefault="00EB63FC" w:rsidP="00EB63FC">
      <w:pPr>
        <w:numPr>
          <w:ilvl w:val="0"/>
          <w:numId w:val="6"/>
        </w:numPr>
        <w:tabs>
          <w:tab w:val="left" w:pos="680"/>
        </w:tabs>
        <w:spacing w:after="10" w:line="360" w:lineRule="auto"/>
        <w:jc w:val="both"/>
      </w:pPr>
      <w:r>
        <w:t xml:space="preserve">Review on </w:t>
      </w:r>
      <w:r w:rsidRPr="000C45BF">
        <w:t xml:space="preserve">  </w:t>
      </w:r>
      <w:r w:rsidRPr="00071F4A">
        <w:t xml:space="preserve">Nicola </w:t>
      </w:r>
      <w:r>
        <w:t>Lupo</w:t>
      </w:r>
      <w:r w:rsidRPr="00FA7ED2">
        <w:rPr>
          <w:smallCaps/>
        </w:rPr>
        <w:t xml:space="preserve"> (</w:t>
      </w:r>
      <w:r w:rsidRPr="00071F4A">
        <w:t>a cura di)</w:t>
      </w:r>
      <w:r>
        <w:t xml:space="preserve">, </w:t>
      </w:r>
      <w:r w:rsidRPr="00FA7ED2">
        <w:rPr>
          <w:i/>
        </w:rPr>
        <w:t>Il precedente parlamentare tra diritto e politica</w:t>
      </w:r>
      <w:r>
        <w:t xml:space="preserve">, </w:t>
      </w:r>
      <w:r w:rsidRPr="00071F4A">
        <w:t>Bologna, Il mulino, 2013, pp. 333</w:t>
      </w:r>
      <w:r>
        <w:t xml:space="preserve">, in </w:t>
      </w:r>
      <w:r w:rsidRPr="00FA7ED2">
        <w:rPr>
          <w:i/>
        </w:rPr>
        <w:t>Journal of Constitutional History/Giornale di storia costituzionale</w:t>
      </w:r>
      <w:r w:rsidRPr="000C45BF">
        <w:t>, 2</w:t>
      </w:r>
      <w:r>
        <w:t>7</w:t>
      </w:r>
      <w:r w:rsidRPr="000C45BF">
        <w:t>/I, 201</w:t>
      </w:r>
      <w:r>
        <w:t>4</w:t>
      </w:r>
      <w:r w:rsidRPr="000C45BF">
        <w:t>, p. 2</w:t>
      </w:r>
      <w:r>
        <w:t>51</w:t>
      </w:r>
      <w:r w:rsidRPr="000C45BF">
        <w:t xml:space="preserve">. </w:t>
      </w:r>
    </w:p>
    <w:p w:rsidR="00EB63FC" w:rsidRPr="00FA7ED2" w:rsidRDefault="00EB63FC" w:rsidP="00EB63FC">
      <w:pPr>
        <w:numPr>
          <w:ilvl w:val="0"/>
          <w:numId w:val="6"/>
        </w:numPr>
        <w:tabs>
          <w:tab w:val="left" w:pos="680"/>
        </w:tabs>
        <w:spacing w:after="10" w:line="360" w:lineRule="auto"/>
        <w:jc w:val="both"/>
        <w:rPr>
          <w:smallCaps/>
        </w:rPr>
      </w:pPr>
      <w:r>
        <w:lastRenderedPageBreak/>
        <w:t xml:space="preserve">Review on  </w:t>
      </w:r>
      <w:r w:rsidRPr="00071F4A">
        <w:t xml:space="preserve">Andrea </w:t>
      </w:r>
      <w:r>
        <w:t>Manzella</w:t>
      </w:r>
      <w:r w:rsidRPr="00FA7ED2">
        <w:rPr>
          <w:smallCaps/>
        </w:rPr>
        <w:t xml:space="preserve"> </w:t>
      </w:r>
      <w:r w:rsidRPr="00071F4A">
        <w:t>(a cura di)</w:t>
      </w:r>
      <w:r>
        <w:t xml:space="preserve">, </w:t>
      </w:r>
      <w:r w:rsidRPr="00FA7ED2">
        <w:rPr>
          <w:i/>
        </w:rPr>
        <w:t>I regolamenti parlamentari a quarant’anni dal 1971</w:t>
      </w:r>
      <w:r>
        <w:t xml:space="preserve">, </w:t>
      </w:r>
      <w:r w:rsidRPr="00071F4A">
        <w:t xml:space="preserve">Bologna, Il </w:t>
      </w:r>
      <w:r>
        <w:t>M</w:t>
      </w:r>
      <w:r w:rsidRPr="00071F4A">
        <w:t>ulino, 2012, pp. 251</w:t>
      </w:r>
      <w:r>
        <w:t xml:space="preserve">, in </w:t>
      </w:r>
      <w:r w:rsidRPr="00FA7ED2">
        <w:rPr>
          <w:i/>
        </w:rPr>
        <w:t>Journal of Constitutional History/Giornale di storia costituzionale</w:t>
      </w:r>
      <w:r w:rsidRPr="000C45BF">
        <w:t>, 2</w:t>
      </w:r>
      <w:r>
        <w:t>7</w:t>
      </w:r>
      <w:r w:rsidRPr="000C45BF">
        <w:t>/I, 201</w:t>
      </w:r>
      <w:r>
        <w:t>4</w:t>
      </w:r>
      <w:r w:rsidRPr="000C45BF">
        <w:t>, p</w:t>
      </w:r>
      <w:r>
        <w:t>p</w:t>
      </w:r>
      <w:r w:rsidRPr="000C45BF">
        <w:t>. 2</w:t>
      </w:r>
      <w:r>
        <w:t>51-252</w:t>
      </w:r>
      <w:r w:rsidRPr="000C45BF">
        <w:t>.</w:t>
      </w:r>
      <w:r>
        <w:t xml:space="preserve"> </w:t>
      </w:r>
    </w:p>
    <w:p w:rsidR="00F97D30" w:rsidRDefault="00F97D30" w:rsidP="00F97D30">
      <w:pPr>
        <w:tabs>
          <w:tab w:val="left" w:pos="680"/>
        </w:tabs>
        <w:spacing w:after="10" w:line="360" w:lineRule="auto"/>
        <w:ind w:left="786"/>
        <w:jc w:val="both"/>
      </w:pPr>
    </w:p>
    <w:p w:rsidR="00F97D30" w:rsidRDefault="00EB63FC" w:rsidP="00F97D30">
      <w:pPr>
        <w:numPr>
          <w:ilvl w:val="0"/>
          <w:numId w:val="6"/>
        </w:numPr>
        <w:tabs>
          <w:tab w:val="left" w:pos="680"/>
        </w:tabs>
        <w:spacing w:after="10" w:line="360" w:lineRule="auto"/>
        <w:jc w:val="both"/>
      </w:pPr>
      <w:r>
        <w:t xml:space="preserve">Review on  </w:t>
      </w:r>
      <w:r w:rsidRPr="00071F4A">
        <w:t xml:space="preserve">Michael </w:t>
      </w:r>
      <w:r>
        <w:t xml:space="preserve">Stolleis, </w:t>
      </w:r>
      <w:r w:rsidRPr="00FA7ED2">
        <w:rPr>
          <w:i/>
        </w:rPr>
        <w:t>Storia del diritto pubblico in Germania. II. Dottrina del diritto pubblico e scienze dell’amministrazione 1800-1914</w:t>
      </w:r>
      <w:r>
        <w:t xml:space="preserve">, </w:t>
      </w:r>
      <w:r w:rsidRPr="00071F4A">
        <w:t>Milano, Giuffrè, 2014, pp. 765</w:t>
      </w:r>
      <w:r>
        <w:t xml:space="preserve">, in </w:t>
      </w:r>
      <w:r w:rsidRPr="00FA7ED2">
        <w:rPr>
          <w:i/>
        </w:rPr>
        <w:t>Journal of Constitutional History/Giornale di storia costituzionale</w:t>
      </w:r>
      <w:r w:rsidRPr="000C45BF">
        <w:t>, 2</w:t>
      </w:r>
      <w:r>
        <w:t>7</w:t>
      </w:r>
      <w:r w:rsidRPr="000C45BF">
        <w:t>/I, 201</w:t>
      </w:r>
      <w:r>
        <w:t>4</w:t>
      </w:r>
      <w:r w:rsidRPr="000C45BF">
        <w:t>, p</w:t>
      </w:r>
      <w:r>
        <w:t>p</w:t>
      </w:r>
      <w:r w:rsidRPr="000C45BF">
        <w:t>. 2</w:t>
      </w:r>
      <w:r>
        <w:t>54-255</w:t>
      </w:r>
      <w:r w:rsidRPr="000C45BF">
        <w:t>.</w:t>
      </w:r>
      <w:r>
        <w:t xml:space="preserve"> </w:t>
      </w:r>
      <w:r w:rsidR="00F97D30" w:rsidRPr="006C5B12">
        <w:t>Re</w:t>
      </w:r>
      <w:r w:rsidR="00F97D30">
        <w:t>view on</w:t>
      </w:r>
      <w:r w:rsidR="00F97D30" w:rsidRPr="006C5B12">
        <w:t xml:space="preserve"> Pasquale Beneduce, </w:t>
      </w:r>
      <w:r w:rsidR="00F97D30" w:rsidRPr="006C5B12">
        <w:rPr>
          <w:i/>
        </w:rPr>
        <w:t>Pagine in causa. Anatomia del Diario di un giudice</w:t>
      </w:r>
      <w:r w:rsidR="00F97D30" w:rsidRPr="006C5B12">
        <w:t xml:space="preserve">, Napoli, Editoriale Scientifica, 2013, pp. 282, in </w:t>
      </w:r>
      <w:r w:rsidR="00F97D30" w:rsidRPr="006C5B12">
        <w:rPr>
          <w:i/>
        </w:rPr>
        <w:t>Journal of Constitutional History/Giornale di storia costituzionale</w:t>
      </w:r>
      <w:r w:rsidR="00F97D30" w:rsidRPr="000C45BF">
        <w:t>, 2</w:t>
      </w:r>
      <w:r w:rsidR="00F97D30">
        <w:t>8</w:t>
      </w:r>
      <w:r w:rsidR="00F97D30" w:rsidRPr="000C45BF">
        <w:t>/</w:t>
      </w:r>
      <w:r w:rsidR="00F97D30">
        <w:t>I</w:t>
      </w:r>
      <w:r w:rsidR="00F97D30" w:rsidRPr="000C45BF">
        <w:t>I, 201</w:t>
      </w:r>
      <w:r w:rsidR="00F97D30">
        <w:t>4</w:t>
      </w:r>
      <w:r w:rsidR="00F97D30" w:rsidRPr="000C45BF">
        <w:t>, p.</w:t>
      </w:r>
      <w:r w:rsidR="00F97D30">
        <w:t xml:space="preserve"> 219.</w:t>
      </w:r>
    </w:p>
    <w:p w:rsidR="00F97D30" w:rsidRDefault="00F97D30" w:rsidP="00F97D30">
      <w:pPr>
        <w:tabs>
          <w:tab w:val="left" w:pos="680"/>
        </w:tabs>
        <w:spacing w:after="10" w:line="360" w:lineRule="auto"/>
        <w:ind w:left="786"/>
        <w:jc w:val="both"/>
      </w:pPr>
    </w:p>
    <w:p w:rsidR="00F97D30" w:rsidRDefault="00F97D30" w:rsidP="00F97D30">
      <w:pPr>
        <w:numPr>
          <w:ilvl w:val="0"/>
          <w:numId w:val="6"/>
        </w:numPr>
        <w:tabs>
          <w:tab w:val="left" w:pos="680"/>
        </w:tabs>
        <w:spacing w:after="10" w:line="360" w:lineRule="auto"/>
        <w:jc w:val="both"/>
      </w:pPr>
      <w:r>
        <w:t xml:space="preserve">Review on </w:t>
      </w:r>
      <w:r w:rsidRPr="00C42F25">
        <w:t xml:space="preserve">Sabino </w:t>
      </w:r>
      <w:r>
        <w:t>Cassese</w:t>
      </w:r>
      <w:r>
        <w:rPr>
          <w:smallCaps/>
        </w:rPr>
        <w:t xml:space="preserve">, </w:t>
      </w:r>
      <w:r w:rsidRPr="00C42F25">
        <w:rPr>
          <w:i/>
        </w:rPr>
        <w:t>Governare gli italiani. Storia dello Stato</w:t>
      </w:r>
      <w:r>
        <w:t xml:space="preserve">, </w:t>
      </w:r>
      <w:r w:rsidRPr="00C42F25">
        <w:t>Bologna, Il Mulino,  2014, pp.</w:t>
      </w:r>
      <w:r>
        <w:t xml:space="preserve"> </w:t>
      </w:r>
      <w:r w:rsidRPr="00C42F25">
        <w:t>414</w:t>
      </w:r>
      <w:r>
        <w:t xml:space="preserve">, </w:t>
      </w:r>
      <w:r w:rsidRPr="006C5B12">
        <w:t xml:space="preserve">in </w:t>
      </w:r>
      <w:r w:rsidRPr="006C5B12">
        <w:rPr>
          <w:i/>
        </w:rPr>
        <w:t>Journal of Constitutional History/Giornale di storia costituzionale</w:t>
      </w:r>
      <w:r w:rsidRPr="000C45BF">
        <w:t>, 2</w:t>
      </w:r>
      <w:r>
        <w:t>8</w:t>
      </w:r>
      <w:r w:rsidRPr="000C45BF">
        <w:t>/</w:t>
      </w:r>
      <w:r>
        <w:t>I</w:t>
      </w:r>
      <w:r w:rsidRPr="000C45BF">
        <w:t>I, 201</w:t>
      </w:r>
      <w:r>
        <w:t>4</w:t>
      </w:r>
      <w:r w:rsidRPr="000C45BF">
        <w:t>, p</w:t>
      </w:r>
      <w:r>
        <w:t>p</w:t>
      </w:r>
      <w:r w:rsidRPr="000C45BF">
        <w:t>.</w:t>
      </w:r>
      <w:r>
        <w:t xml:space="preserve"> 220-221.</w:t>
      </w:r>
    </w:p>
    <w:p w:rsidR="00F97D30" w:rsidRPr="00C42F25" w:rsidRDefault="00F97D30" w:rsidP="00F97D30"/>
    <w:p w:rsidR="00F97D30" w:rsidRDefault="00F97D30" w:rsidP="00F97D30">
      <w:pPr>
        <w:numPr>
          <w:ilvl w:val="0"/>
          <w:numId w:val="6"/>
        </w:numPr>
        <w:tabs>
          <w:tab w:val="left" w:pos="680"/>
        </w:tabs>
        <w:spacing w:after="10" w:line="360" w:lineRule="auto"/>
        <w:jc w:val="both"/>
      </w:pPr>
      <w:r>
        <w:t xml:space="preserve">Review ona </w:t>
      </w:r>
      <w:r w:rsidRPr="00C42F25">
        <w:t xml:space="preserve">Silvia </w:t>
      </w:r>
      <w:r>
        <w:t>Cecchi</w:t>
      </w:r>
      <w:r w:rsidRPr="00C42F25">
        <w:t xml:space="preserve">, Giovanna </w:t>
      </w:r>
      <w:r>
        <w:t xml:space="preserve">Di Rosa, </w:t>
      </w:r>
      <w:r w:rsidRPr="00C42F25">
        <w:t>Paolo</w:t>
      </w:r>
      <w:r>
        <w:t xml:space="preserve"> Bonetti</w:t>
      </w:r>
      <w:r w:rsidRPr="00C42F25">
        <w:t xml:space="preserve">, Mario </w:t>
      </w:r>
      <w:r>
        <w:t xml:space="preserve">Della Dora, </w:t>
      </w:r>
      <w:r w:rsidRPr="00C42F25">
        <w:rPr>
          <w:i/>
        </w:rPr>
        <w:t>Sulla pena. Al di là del carcere</w:t>
      </w:r>
      <w:r>
        <w:t xml:space="preserve">, </w:t>
      </w:r>
      <w:r w:rsidRPr="00C42F25">
        <w:t>con una nota introduttiva di G. Fiandaca</w:t>
      </w:r>
      <w:r>
        <w:t xml:space="preserve">, </w:t>
      </w:r>
      <w:r w:rsidRPr="00C42F25">
        <w:t>Macerata, Liberilibri, 2013, pp.186</w:t>
      </w:r>
      <w:r>
        <w:t xml:space="preserve">, </w:t>
      </w:r>
      <w:r w:rsidRPr="006C5B12">
        <w:t xml:space="preserve">in </w:t>
      </w:r>
      <w:r w:rsidRPr="006C5B12">
        <w:rPr>
          <w:i/>
        </w:rPr>
        <w:t>Journal of Constitutional History/Giornale di storia costituzionale</w:t>
      </w:r>
      <w:r w:rsidRPr="000C45BF">
        <w:t>, 2</w:t>
      </w:r>
      <w:r>
        <w:t>8</w:t>
      </w:r>
      <w:r w:rsidRPr="000C45BF">
        <w:t>/</w:t>
      </w:r>
      <w:r>
        <w:t>I</w:t>
      </w:r>
      <w:r w:rsidRPr="000C45BF">
        <w:t>I, 201</w:t>
      </w:r>
      <w:r>
        <w:t>4</w:t>
      </w:r>
      <w:r w:rsidRPr="000C45BF">
        <w:t>, p</w:t>
      </w:r>
      <w:r>
        <w:t>. 221.</w:t>
      </w:r>
    </w:p>
    <w:p w:rsidR="00F97D30" w:rsidRPr="00C42F25" w:rsidRDefault="00F97D30" w:rsidP="00F97D30"/>
    <w:p w:rsidR="00F97D30" w:rsidRDefault="00F97D30" w:rsidP="00F97D30">
      <w:pPr>
        <w:numPr>
          <w:ilvl w:val="0"/>
          <w:numId w:val="6"/>
        </w:numPr>
        <w:tabs>
          <w:tab w:val="left" w:pos="680"/>
        </w:tabs>
        <w:spacing w:after="10" w:line="360" w:lineRule="auto"/>
        <w:jc w:val="both"/>
      </w:pPr>
      <w:r>
        <w:t xml:space="preserve">Review on Floriana Colao, </w:t>
      </w:r>
      <w:r w:rsidRPr="00C42F25">
        <w:rPr>
          <w:i/>
        </w:rPr>
        <w:t>Giustizia e politica. Il processo penale nell’Italia repubblicana</w:t>
      </w:r>
      <w:r>
        <w:t xml:space="preserve">, </w:t>
      </w:r>
      <w:r w:rsidRPr="00C42F25">
        <w:t>Milano, Giuffrè, 2013, pp. 387</w:t>
      </w:r>
      <w:r>
        <w:t xml:space="preserve">, </w:t>
      </w:r>
      <w:r w:rsidRPr="006C5B12">
        <w:t xml:space="preserve">in </w:t>
      </w:r>
      <w:r w:rsidRPr="006C5B12">
        <w:rPr>
          <w:i/>
        </w:rPr>
        <w:t>Journal of Constitutional History/Giornale di storia costituzionale</w:t>
      </w:r>
      <w:r w:rsidRPr="000C45BF">
        <w:t>, 2</w:t>
      </w:r>
      <w:r>
        <w:t>8</w:t>
      </w:r>
      <w:r w:rsidRPr="000C45BF">
        <w:t>/</w:t>
      </w:r>
      <w:r>
        <w:t>I</w:t>
      </w:r>
      <w:r w:rsidRPr="000C45BF">
        <w:t>I, 201</w:t>
      </w:r>
      <w:r>
        <w:t>4</w:t>
      </w:r>
      <w:r w:rsidRPr="000C45BF">
        <w:t>, p</w:t>
      </w:r>
      <w:r>
        <w:t>p. 222-223.</w:t>
      </w:r>
    </w:p>
    <w:p w:rsidR="00F97D30" w:rsidRPr="00C42F25" w:rsidRDefault="00F97D30" w:rsidP="00F97D30"/>
    <w:p w:rsidR="00EB63FC" w:rsidRPr="00FA7ED2" w:rsidRDefault="00EB63FC" w:rsidP="00F97D30">
      <w:pPr>
        <w:tabs>
          <w:tab w:val="left" w:pos="680"/>
        </w:tabs>
        <w:spacing w:after="10" w:line="360" w:lineRule="auto"/>
        <w:ind w:left="786"/>
        <w:jc w:val="both"/>
        <w:rPr>
          <w:smallCaps/>
        </w:rPr>
      </w:pPr>
    </w:p>
    <w:p w:rsidR="00EB63FC" w:rsidRPr="00EB63FC" w:rsidRDefault="00EB63FC" w:rsidP="00EB63FC">
      <w:pPr>
        <w:tabs>
          <w:tab w:val="left" w:pos="680"/>
        </w:tabs>
        <w:spacing w:after="10" w:line="360" w:lineRule="auto"/>
        <w:ind w:left="927"/>
        <w:jc w:val="both"/>
      </w:pPr>
    </w:p>
    <w:p w:rsidR="00EB63FC" w:rsidRPr="00EB63FC" w:rsidRDefault="00EB63FC" w:rsidP="00EB63FC">
      <w:pPr>
        <w:tabs>
          <w:tab w:val="left" w:pos="680"/>
        </w:tabs>
        <w:spacing w:after="10" w:line="360" w:lineRule="auto"/>
        <w:ind w:left="927"/>
        <w:jc w:val="both"/>
      </w:pPr>
    </w:p>
    <w:p w:rsidR="00EB63FC" w:rsidRPr="00EB63FC" w:rsidRDefault="00EB63FC" w:rsidP="00EB63FC">
      <w:pPr>
        <w:pStyle w:val="Paragrafoelenco"/>
      </w:pPr>
    </w:p>
    <w:p w:rsidR="00EB63FC" w:rsidRDefault="00EB63FC" w:rsidP="00EB63FC">
      <w:pPr>
        <w:pStyle w:val="Paragrafoelenco"/>
      </w:pPr>
    </w:p>
    <w:p w:rsidR="00EB63FC" w:rsidRDefault="00EB63FC" w:rsidP="00EB63FC">
      <w:pPr>
        <w:pStyle w:val="Paragrafoelenco"/>
      </w:pPr>
    </w:p>
    <w:p w:rsidR="00EB63FC" w:rsidRDefault="00EB63FC" w:rsidP="00EB63FC">
      <w:pPr>
        <w:pStyle w:val="Paragrafoelenco"/>
      </w:pPr>
    </w:p>
    <w:p w:rsidR="00ED0049" w:rsidRPr="00EB63FC" w:rsidRDefault="00ED0049" w:rsidP="00ED0049"/>
    <w:p w:rsidR="00ED0049" w:rsidRPr="00EB63FC" w:rsidRDefault="00ED0049" w:rsidP="00ED0049"/>
    <w:p w:rsidR="00FE60C2" w:rsidRPr="00EB63FC" w:rsidRDefault="00FE60C2" w:rsidP="00FE60C2">
      <w:pPr>
        <w:pStyle w:val="Perscriverelettere"/>
        <w:ind w:left="360"/>
        <w:jc w:val="both"/>
        <w:rPr>
          <w:b/>
        </w:rPr>
      </w:pPr>
    </w:p>
    <w:sectPr w:rsidR="00FE60C2" w:rsidRPr="00EB63FC">
      <w:headerReference w:type="default" r:id="rId11"/>
      <w:footerReference w:type="even"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C9C" w:rsidRDefault="003E3C9C">
      <w:r>
        <w:separator/>
      </w:r>
    </w:p>
  </w:endnote>
  <w:endnote w:type="continuationSeparator" w:id="0">
    <w:p w:rsidR="003E3C9C" w:rsidRDefault="003E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BD" w:rsidRDefault="00A81004" w:rsidP="007B2A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2ABD" w:rsidRDefault="003E3C9C" w:rsidP="007B2AB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BD" w:rsidRDefault="00A81004" w:rsidP="007B2A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97D30">
      <w:rPr>
        <w:rStyle w:val="Numeropagina"/>
        <w:noProof/>
      </w:rPr>
      <w:t>2</w:t>
    </w:r>
    <w:r>
      <w:rPr>
        <w:rStyle w:val="Numeropagina"/>
      </w:rPr>
      <w:fldChar w:fldCharType="end"/>
    </w:r>
  </w:p>
  <w:p w:rsidR="007B2ABD" w:rsidRDefault="003E3C9C" w:rsidP="007B2ABD">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C9C" w:rsidRDefault="003E3C9C">
      <w:r>
        <w:separator/>
      </w:r>
    </w:p>
  </w:footnote>
  <w:footnote w:type="continuationSeparator" w:id="0">
    <w:p w:rsidR="003E3C9C" w:rsidRDefault="003E3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3FC" w:rsidRDefault="00EB63FC">
    <w:pPr>
      <w:pStyle w:val="Intestazione"/>
    </w:pPr>
    <w:r>
      <w:t xml:space="preserve">Updated </w:t>
    </w:r>
    <w:r w:rsidR="00F97D30">
      <w:t xml:space="preserve">January </w:t>
    </w:r>
    <w:r>
      <w:t>201</w:t>
    </w:r>
    <w:r w:rsidR="00F97D30">
      <w:t>5</w:t>
    </w:r>
  </w:p>
  <w:p w:rsidR="00ED0049" w:rsidRDefault="00ED004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96C22"/>
    <w:multiLevelType w:val="hybridMultilevel"/>
    <w:tmpl w:val="0AFCE3BC"/>
    <w:lvl w:ilvl="0" w:tplc="48008D5A">
      <w:start w:val="1"/>
      <w:numFmt w:val="decimal"/>
      <w:lvlText w:val="%1."/>
      <w:lvlJc w:val="left"/>
      <w:pPr>
        <w:tabs>
          <w:tab w:val="num" w:pos="786"/>
        </w:tabs>
        <w:ind w:left="786"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7084B91"/>
    <w:multiLevelType w:val="hybridMultilevel"/>
    <w:tmpl w:val="0AFCE3BC"/>
    <w:lvl w:ilvl="0" w:tplc="48008D5A">
      <w:start w:val="1"/>
      <w:numFmt w:val="decimal"/>
      <w:lvlText w:val="%1."/>
      <w:lvlJc w:val="left"/>
      <w:pPr>
        <w:tabs>
          <w:tab w:val="num" w:pos="786"/>
        </w:tabs>
        <w:ind w:left="786"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170E19F4"/>
    <w:multiLevelType w:val="hybridMultilevel"/>
    <w:tmpl w:val="2ECEEE1E"/>
    <w:lvl w:ilvl="0" w:tplc="80E66900">
      <w:start w:val="1"/>
      <w:numFmt w:val="decimal"/>
      <w:lvlText w:val="%1."/>
      <w:lvlJc w:val="left"/>
      <w:pPr>
        <w:tabs>
          <w:tab w:val="num" w:pos="927"/>
        </w:tabs>
        <w:ind w:left="927" w:hanging="360"/>
      </w:pPr>
      <w:rPr>
        <w:b w:val="0"/>
        <w:i w:val="0"/>
        <w:sz w:val="24"/>
        <w:lang w:val="en-US"/>
      </w:rPr>
    </w:lvl>
    <w:lvl w:ilvl="1" w:tplc="04100019" w:tentative="1">
      <w:start w:val="1"/>
      <w:numFmt w:val="lowerLetter"/>
      <w:lvlText w:val="%2."/>
      <w:lvlJc w:val="left"/>
      <w:pPr>
        <w:tabs>
          <w:tab w:val="num" w:pos="1298"/>
        </w:tabs>
        <w:ind w:left="1298" w:hanging="360"/>
      </w:pPr>
    </w:lvl>
    <w:lvl w:ilvl="2" w:tplc="0410001B" w:tentative="1">
      <w:start w:val="1"/>
      <w:numFmt w:val="lowerRoman"/>
      <w:lvlText w:val="%3."/>
      <w:lvlJc w:val="right"/>
      <w:pPr>
        <w:tabs>
          <w:tab w:val="num" w:pos="2018"/>
        </w:tabs>
        <w:ind w:left="2018" w:hanging="180"/>
      </w:pPr>
    </w:lvl>
    <w:lvl w:ilvl="3" w:tplc="0410000F" w:tentative="1">
      <w:start w:val="1"/>
      <w:numFmt w:val="decimal"/>
      <w:lvlText w:val="%4."/>
      <w:lvlJc w:val="left"/>
      <w:pPr>
        <w:tabs>
          <w:tab w:val="num" w:pos="2738"/>
        </w:tabs>
        <w:ind w:left="2738" w:hanging="360"/>
      </w:pPr>
    </w:lvl>
    <w:lvl w:ilvl="4" w:tplc="04100019" w:tentative="1">
      <w:start w:val="1"/>
      <w:numFmt w:val="lowerLetter"/>
      <w:lvlText w:val="%5."/>
      <w:lvlJc w:val="left"/>
      <w:pPr>
        <w:tabs>
          <w:tab w:val="num" w:pos="3458"/>
        </w:tabs>
        <w:ind w:left="3458" w:hanging="360"/>
      </w:pPr>
    </w:lvl>
    <w:lvl w:ilvl="5" w:tplc="0410001B" w:tentative="1">
      <w:start w:val="1"/>
      <w:numFmt w:val="lowerRoman"/>
      <w:lvlText w:val="%6."/>
      <w:lvlJc w:val="right"/>
      <w:pPr>
        <w:tabs>
          <w:tab w:val="num" w:pos="4178"/>
        </w:tabs>
        <w:ind w:left="4178" w:hanging="180"/>
      </w:pPr>
    </w:lvl>
    <w:lvl w:ilvl="6" w:tplc="0410000F" w:tentative="1">
      <w:start w:val="1"/>
      <w:numFmt w:val="decimal"/>
      <w:lvlText w:val="%7."/>
      <w:lvlJc w:val="left"/>
      <w:pPr>
        <w:tabs>
          <w:tab w:val="num" w:pos="4898"/>
        </w:tabs>
        <w:ind w:left="4898" w:hanging="360"/>
      </w:pPr>
    </w:lvl>
    <w:lvl w:ilvl="7" w:tplc="04100019" w:tentative="1">
      <w:start w:val="1"/>
      <w:numFmt w:val="lowerLetter"/>
      <w:lvlText w:val="%8."/>
      <w:lvlJc w:val="left"/>
      <w:pPr>
        <w:tabs>
          <w:tab w:val="num" w:pos="5618"/>
        </w:tabs>
        <w:ind w:left="5618" w:hanging="360"/>
      </w:pPr>
    </w:lvl>
    <w:lvl w:ilvl="8" w:tplc="0410001B" w:tentative="1">
      <w:start w:val="1"/>
      <w:numFmt w:val="lowerRoman"/>
      <w:lvlText w:val="%9."/>
      <w:lvlJc w:val="right"/>
      <w:pPr>
        <w:tabs>
          <w:tab w:val="num" w:pos="6338"/>
        </w:tabs>
        <w:ind w:left="6338" w:hanging="180"/>
      </w:pPr>
    </w:lvl>
  </w:abstractNum>
  <w:abstractNum w:abstractNumId="3">
    <w:nsid w:val="18B21C6B"/>
    <w:multiLevelType w:val="hybridMultilevel"/>
    <w:tmpl w:val="284E879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21B13BB"/>
    <w:multiLevelType w:val="hybridMultilevel"/>
    <w:tmpl w:val="284E8798"/>
    <w:lvl w:ilvl="0" w:tplc="0410000F">
      <w:start w:val="1"/>
      <w:numFmt w:val="decimal"/>
      <w:lvlText w:val="%1."/>
      <w:lvlJc w:val="left"/>
      <w:pPr>
        <w:tabs>
          <w:tab w:val="num" w:pos="644"/>
        </w:tabs>
        <w:ind w:left="644" w:hanging="360"/>
      </w:pPr>
    </w:lvl>
    <w:lvl w:ilvl="1" w:tplc="04100019" w:tentative="1">
      <w:start w:val="1"/>
      <w:numFmt w:val="lowerLetter"/>
      <w:lvlText w:val="%2."/>
      <w:lvlJc w:val="left"/>
      <w:pPr>
        <w:tabs>
          <w:tab w:val="num" w:pos="1364"/>
        </w:tabs>
        <w:ind w:left="1364" w:hanging="360"/>
      </w:pPr>
    </w:lvl>
    <w:lvl w:ilvl="2" w:tplc="0410001B" w:tentative="1">
      <w:start w:val="1"/>
      <w:numFmt w:val="lowerRoman"/>
      <w:lvlText w:val="%3."/>
      <w:lvlJc w:val="right"/>
      <w:pPr>
        <w:tabs>
          <w:tab w:val="num" w:pos="2084"/>
        </w:tabs>
        <w:ind w:left="2084" w:hanging="180"/>
      </w:pPr>
    </w:lvl>
    <w:lvl w:ilvl="3" w:tplc="0410000F" w:tentative="1">
      <w:start w:val="1"/>
      <w:numFmt w:val="decimal"/>
      <w:lvlText w:val="%4."/>
      <w:lvlJc w:val="left"/>
      <w:pPr>
        <w:tabs>
          <w:tab w:val="num" w:pos="2804"/>
        </w:tabs>
        <w:ind w:left="2804" w:hanging="360"/>
      </w:pPr>
    </w:lvl>
    <w:lvl w:ilvl="4" w:tplc="04100019" w:tentative="1">
      <w:start w:val="1"/>
      <w:numFmt w:val="lowerLetter"/>
      <w:lvlText w:val="%5."/>
      <w:lvlJc w:val="left"/>
      <w:pPr>
        <w:tabs>
          <w:tab w:val="num" w:pos="3524"/>
        </w:tabs>
        <w:ind w:left="3524" w:hanging="360"/>
      </w:pPr>
    </w:lvl>
    <w:lvl w:ilvl="5" w:tplc="0410001B" w:tentative="1">
      <w:start w:val="1"/>
      <w:numFmt w:val="lowerRoman"/>
      <w:lvlText w:val="%6."/>
      <w:lvlJc w:val="right"/>
      <w:pPr>
        <w:tabs>
          <w:tab w:val="num" w:pos="4244"/>
        </w:tabs>
        <w:ind w:left="4244" w:hanging="180"/>
      </w:pPr>
    </w:lvl>
    <w:lvl w:ilvl="6" w:tplc="0410000F" w:tentative="1">
      <w:start w:val="1"/>
      <w:numFmt w:val="decimal"/>
      <w:lvlText w:val="%7."/>
      <w:lvlJc w:val="left"/>
      <w:pPr>
        <w:tabs>
          <w:tab w:val="num" w:pos="4964"/>
        </w:tabs>
        <w:ind w:left="4964" w:hanging="360"/>
      </w:pPr>
    </w:lvl>
    <w:lvl w:ilvl="7" w:tplc="04100019" w:tentative="1">
      <w:start w:val="1"/>
      <w:numFmt w:val="lowerLetter"/>
      <w:lvlText w:val="%8."/>
      <w:lvlJc w:val="left"/>
      <w:pPr>
        <w:tabs>
          <w:tab w:val="num" w:pos="5684"/>
        </w:tabs>
        <w:ind w:left="5684" w:hanging="360"/>
      </w:pPr>
    </w:lvl>
    <w:lvl w:ilvl="8" w:tplc="0410001B" w:tentative="1">
      <w:start w:val="1"/>
      <w:numFmt w:val="lowerRoman"/>
      <w:lvlText w:val="%9."/>
      <w:lvlJc w:val="right"/>
      <w:pPr>
        <w:tabs>
          <w:tab w:val="num" w:pos="6404"/>
        </w:tabs>
        <w:ind w:left="6404" w:hanging="180"/>
      </w:pPr>
    </w:lvl>
  </w:abstractNum>
  <w:abstractNum w:abstractNumId="5">
    <w:nsid w:val="43FD03A7"/>
    <w:multiLevelType w:val="hybridMultilevel"/>
    <w:tmpl w:val="2ECEEE1E"/>
    <w:lvl w:ilvl="0" w:tplc="80E66900">
      <w:start w:val="1"/>
      <w:numFmt w:val="decimal"/>
      <w:lvlText w:val="%1."/>
      <w:lvlJc w:val="left"/>
      <w:pPr>
        <w:tabs>
          <w:tab w:val="num" w:pos="1069"/>
        </w:tabs>
        <w:ind w:left="1069" w:hanging="360"/>
      </w:pPr>
      <w:rPr>
        <w:b w:val="0"/>
        <w:i w:val="0"/>
        <w:sz w:val="24"/>
        <w:lang w:val="en-US"/>
      </w:rPr>
    </w:lvl>
    <w:lvl w:ilvl="1" w:tplc="04100019" w:tentative="1">
      <w:start w:val="1"/>
      <w:numFmt w:val="lowerLetter"/>
      <w:lvlText w:val="%2."/>
      <w:lvlJc w:val="left"/>
      <w:pPr>
        <w:tabs>
          <w:tab w:val="num" w:pos="1298"/>
        </w:tabs>
        <w:ind w:left="1298" w:hanging="360"/>
      </w:pPr>
    </w:lvl>
    <w:lvl w:ilvl="2" w:tplc="0410001B" w:tentative="1">
      <w:start w:val="1"/>
      <w:numFmt w:val="lowerRoman"/>
      <w:lvlText w:val="%3."/>
      <w:lvlJc w:val="right"/>
      <w:pPr>
        <w:tabs>
          <w:tab w:val="num" w:pos="2018"/>
        </w:tabs>
        <w:ind w:left="2018" w:hanging="180"/>
      </w:pPr>
    </w:lvl>
    <w:lvl w:ilvl="3" w:tplc="0410000F" w:tentative="1">
      <w:start w:val="1"/>
      <w:numFmt w:val="decimal"/>
      <w:lvlText w:val="%4."/>
      <w:lvlJc w:val="left"/>
      <w:pPr>
        <w:tabs>
          <w:tab w:val="num" w:pos="2738"/>
        </w:tabs>
        <w:ind w:left="2738" w:hanging="360"/>
      </w:pPr>
    </w:lvl>
    <w:lvl w:ilvl="4" w:tplc="04100019" w:tentative="1">
      <w:start w:val="1"/>
      <w:numFmt w:val="lowerLetter"/>
      <w:lvlText w:val="%5."/>
      <w:lvlJc w:val="left"/>
      <w:pPr>
        <w:tabs>
          <w:tab w:val="num" w:pos="3458"/>
        </w:tabs>
        <w:ind w:left="3458" w:hanging="360"/>
      </w:pPr>
    </w:lvl>
    <w:lvl w:ilvl="5" w:tplc="0410001B" w:tentative="1">
      <w:start w:val="1"/>
      <w:numFmt w:val="lowerRoman"/>
      <w:lvlText w:val="%6."/>
      <w:lvlJc w:val="right"/>
      <w:pPr>
        <w:tabs>
          <w:tab w:val="num" w:pos="4178"/>
        </w:tabs>
        <w:ind w:left="4178" w:hanging="180"/>
      </w:pPr>
    </w:lvl>
    <w:lvl w:ilvl="6" w:tplc="0410000F" w:tentative="1">
      <w:start w:val="1"/>
      <w:numFmt w:val="decimal"/>
      <w:lvlText w:val="%7."/>
      <w:lvlJc w:val="left"/>
      <w:pPr>
        <w:tabs>
          <w:tab w:val="num" w:pos="4898"/>
        </w:tabs>
        <w:ind w:left="4898" w:hanging="360"/>
      </w:pPr>
    </w:lvl>
    <w:lvl w:ilvl="7" w:tplc="04100019" w:tentative="1">
      <w:start w:val="1"/>
      <w:numFmt w:val="lowerLetter"/>
      <w:lvlText w:val="%8."/>
      <w:lvlJc w:val="left"/>
      <w:pPr>
        <w:tabs>
          <w:tab w:val="num" w:pos="5618"/>
        </w:tabs>
        <w:ind w:left="5618" w:hanging="360"/>
      </w:pPr>
    </w:lvl>
    <w:lvl w:ilvl="8" w:tplc="0410001B" w:tentative="1">
      <w:start w:val="1"/>
      <w:numFmt w:val="lowerRoman"/>
      <w:lvlText w:val="%9."/>
      <w:lvlJc w:val="right"/>
      <w:pPr>
        <w:tabs>
          <w:tab w:val="num" w:pos="6338"/>
        </w:tabs>
        <w:ind w:left="6338" w:hanging="180"/>
      </w:pPr>
    </w:lvl>
  </w:abstractNum>
  <w:abstractNum w:abstractNumId="6">
    <w:nsid w:val="555E4BD1"/>
    <w:multiLevelType w:val="hybridMultilevel"/>
    <w:tmpl w:val="284E879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0C2"/>
    <w:rsid w:val="000F2913"/>
    <w:rsid w:val="001020AF"/>
    <w:rsid w:val="002F0E99"/>
    <w:rsid w:val="00347F94"/>
    <w:rsid w:val="003E3C9C"/>
    <w:rsid w:val="004C6E28"/>
    <w:rsid w:val="006A5062"/>
    <w:rsid w:val="007A0A80"/>
    <w:rsid w:val="00800799"/>
    <w:rsid w:val="00862068"/>
    <w:rsid w:val="00A81004"/>
    <w:rsid w:val="00AA3219"/>
    <w:rsid w:val="00AF0154"/>
    <w:rsid w:val="00BE1DFB"/>
    <w:rsid w:val="00C163B1"/>
    <w:rsid w:val="00CD4B3C"/>
    <w:rsid w:val="00D3164B"/>
    <w:rsid w:val="00E6618B"/>
    <w:rsid w:val="00EB63FC"/>
    <w:rsid w:val="00ED0049"/>
    <w:rsid w:val="00F07472"/>
    <w:rsid w:val="00F97D30"/>
    <w:rsid w:val="00FE60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60C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FE60C2"/>
    <w:pPr>
      <w:spacing w:after="10" w:line="360" w:lineRule="auto"/>
      <w:ind w:firstLine="680"/>
      <w:jc w:val="both"/>
    </w:pPr>
    <w:rPr>
      <w:szCs w:val="20"/>
    </w:rPr>
  </w:style>
  <w:style w:type="character" w:customStyle="1" w:styleId="RientrocorpodeltestoCarattere">
    <w:name w:val="Rientro corpo del testo Carattere"/>
    <w:basedOn w:val="Carpredefinitoparagrafo"/>
    <w:link w:val="Rientrocorpodeltesto"/>
    <w:rsid w:val="00FE60C2"/>
    <w:rPr>
      <w:rFonts w:ascii="Times New Roman" w:eastAsia="Times New Roman" w:hAnsi="Times New Roman" w:cs="Times New Roman"/>
      <w:sz w:val="24"/>
      <w:szCs w:val="20"/>
      <w:lang w:eastAsia="it-IT"/>
    </w:rPr>
  </w:style>
  <w:style w:type="paragraph" w:customStyle="1" w:styleId="Perscriverelettere">
    <w:name w:val="Per scrivere lettere"/>
    <w:basedOn w:val="Normale"/>
    <w:rsid w:val="00FE60C2"/>
    <w:pPr>
      <w:spacing w:line="360" w:lineRule="exact"/>
    </w:pPr>
    <w:rPr>
      <w:rFonts w:ascii="Garamond" w:hAnsi="Garamond"/>
      <w:kern w:val="20"/>
      <w:sz w:val="28"/>
      <w:szCs w:val="20"/>
    </w:rPr>
  </w:style>
  <w:style w:type="character" w:styleId="Collegamentoipertestuale">
    <w:name w:val="Hyperlink"/>
    <w:basedOn w:val="Carpredefinitoparagrafo"/>
    <w:rsid w:val="00FE60C2"/>
    <w:rPr>
      <w:color w:val="0000FF"/>
      <w:u w:val="single"/>
    </w:rPr>
  </w:style>
  <w:style w:type="character" w:styleId="Enfasicorsivo">
    <w:name w:val="Emphasis"/>
    <w:basedOn w:val="Carpredefinitoparagrafo"/>
    <w:qFormat/>
    <w:rsid w:val="00FE60C2"/>
    <w:rPr>
      <w:i/>
      <w:iCs/>
    </w:rPr>
  </w:style>
  <w:style w:type="paragraph" w:styleId="Pidipagina">
    <w:name w:val="footer"/>
    <w:basedOn w:val="Normale"/>
    <w:link w:val="PidipaginaCarattere"/>
    <w:uiPriority w:val="99"/>
    <w:rsid w:val="00FE60C2"/>
    <w:pPr>
      <w:tabs>
        <w:tab w:val="center" w:pos="4819"/>
        <w:tab w:val="right" w:pos="9638"/>
      </w:tabs>
    </w:pPr>
  </w:style>
  <w:style w:type="character" w:customStyle="1" w:styleId="PidipaginaCarattere">
    <w:name w:val="Piè di pagina Carattere"/>
    <w:basedOn w:val="Carpredefinitoparagrafo"/>
    <w:link w:val="Pidipagina"/>
    <w:uiPriority w:val="99"/>
    <w:rsid w:val="00FE60C2"/>
    <w:rPr>
      <w:rFonts w:ascii="Times New Roman" w:eastAsia="Times New Roman" w:hAnsi="Times New Roman" w:cs="Times New Roman"/>
      <w:sz w:val="24"/>
      <w:szCs w:val="24"/>
      <w:lang w:eastAsia="it-IT"/>
    </w:rPr>
  </w:style>
  <w:style w:type="character" w:styleId="Numeropagina">
    <w:name w:val="page number"/>
    <w:basedOn w:val="Carpredefinitoparagrafo"/>
    <w:rsid w:val="00FE60C2"/>
  </w:style>
  <w:style w:type="paragraph" w:styleId="Paragrafoelenco">
    <w:name w:val="List Paragraph"/>
    <w:basedOn w:val="Normale"/>
    <w:uiPriority w:val="34"/>
    <w:qFormat/>
    <w:rsid w:val="00E6618B"/>
    <w:pPr>
      <w:ind w:left="708"/>
    </w:pPr>
  </w:style>
  <w:style w:type="character" w:customStyle="1" w:styleId="shorttext1">
    <w:name w:val="short_text1"/>
    <w:rsid w:val="00E6618B"/>
    <w:rPr>
      <w:sz w:val="29"/>
      <w:szCs w:val="29"/>
    </w:rPr>
  </w:style>
  <w:style w:type="paragraph" w:styleId="Testonotaapidipagina">
    <w:name w:val="footnote text"/>
    <w:aliases w:val="Moninota,Moninota Carattere,Moninota Carattere Carattere Carattere,Moninota Carattere Carattere Carattere Carattere"/>
    <w:basedOn w:val="Normale"/>
    <w:link w:val="TestonotaapidipaginaCarattere"/>
    <w:rsid w:val="00AA3219"/>
    <w:rPr>
      <w:rFonts w:eastAsia="SimSun"/>
      <w:sz w:val="20"/>
      <w:szCs w:val="20"/>
    </w:rPr>
  </w:style>
  <w:style w:type="character" w:customStyle="1" w:styleId="TestonotaapidipaginaCarattere">
    <w:name w:val="Testo nota a piè di pagina Carattere"/>
    <w:aliases w:val="Moninota Carattere1,Moninota Carattere Carattere,Moninota Carattere Carattere Carattere Carattere1,Moninota Carattere Carattere Carattere Carattere Carattere"/>
    <w:basedOn w:val="Carpredefinitoparagrafo"/>
    <w:link w:val="Testonotaapidipagina"/>
    <w:rsid w:val="00AA3219"/>
    <w:rPr>
      <w:rFonts w:ascii="Times New Roman" w:eastAsia="SimSun" w:hAnsi="Times New Roman" w:cs="Times New Roman"/>
      <w:sz w:val="20"/>
      <w:szCs w:val="20"/>
      <w:lang w:eastAsia="it-IT"/>
    </w:rPr>
  </w:style>
  <w:style w:type="character" w:customStyle="1" w:styleId="apple-style-span">
    <w:name w:val="apple-style-span"/>
    <w:rsid w:val="00AA3219"/>
  </w:style>
  <w:style w:type="paragraph" w:styleId="Intestazione">
    <w:name w:val="header"/>
    <w:basedOn w:val="Normale"/>
    <w:link w:val="IntestazioneCarattere"/>
    <w:uiPriority w:val="99"/>
    <w:unhideWhenUsed/>
    <w:rsid w:val="00ED0049"/>
    <w:pPr>
      <w:tabs>
        <w:tab w:val="center" w:pos="4819"/>
        <w:tab w:val="right" w:pos="9638"/>
      </w:tabs>
    </w:pPr>
  </w:style>
  <w:style w:type="character" w:customStyle="1" w:styleId="IntestazioneCarattere">
    <w:name w:val="Intestazione Carattere"/>
    <w:basedOn w:val="Carpredefinitoparagrafo"/>
    <w:link w:val="Intestazione"/>
    <w:uiPriority w:val="99"/>
    <w:rsid w:val="00ED0049"/>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D00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049"/>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60C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FE60C2"/>
    <w:pPr>
      <w:spacing w:after="10" w:line="360" w:lineRule="auto"/>
      <w:ind w:firstLine="680"/>
      <w:jc w:val="both"/>
    </w:pPr>
    <w:rPr>
      <w:szCs w:val="20"/>
    </w:rPr>
  </w:style>
  <w:style w:type="character" w:customStyle="1" w:styleId="RientrocorpodeltestoCarattere">
    <w:name w:val="Rientro corpo del testo Carattere"/>
    <w:basedOn w:val="Carpredefinitoparagrafo"/>
    <w:link w:val="Rientrocorpodeltesto"/>
    <w:rsid w:val="00FE60C2"/>
    <w:rPr>
      <w:rFonts w:ascii="Times New Roman" w:eastAsia="Times New Roman" w:hAnsi="Times New Roman" w:cs="Times New Roman"/>
      <w:sz w:val="24"/>
      <w:szCs w:val="20"/>
      <w:lang w:eastAsia="it-IT"/>
    </w:rPr>
  </w:style>
  <w:style w:type="paragraph" w:customStyle="1" w:styleId="Perscriverelettere">
    <w:name w:val="Per scrivere lettere"/>
    <w:basedOn w:val="Normale"/>
    <w:rsid w:val="00FE60C2"/>
    <w:pPr>
      <w:spacing w:line="360" w:lineRule="exact"/>
    </w:pPr>
    <w:rPr>
      <w:rFonts w:ascii="Garamond" w:hAnsi="Garamond"/>
      <w:kern w:val="20"/>
      <w:sz w:val="28"/>
      <w:szCs w:val="20"/>
    </w:rPr>
  </w:style>
  <w:style w:type="character" w:styleId="Collegamentoipertestuale">
    <w:name w:val="Hyperlink"/>
    <w:basedOn w:val="Carpredefinitoparagrafo"/>
    <w:rsid w:val="00FE60C2"/>
    <w:rPr>
      <w:color w:val="0000FF"/>
      <w:u w:val="single"/>
    </w:rPr>
  </w:style>
  <w:style w:type="character" w:styleId="Enfasicorsivo">
    <w:name w:val="Emphasis"/>
    <w:basedOn w:val="Carpredefinitoparagrafo"/>
    <w:qFormat/>
    <w:rsid w:val="00FE60C2"/>
    <w:rPr>
      <w:i/>
      <w:iCs/>
    </w:rPr>
  </w:style>
  <w:style w:type="paragraph" w:styleId="Pidipagina">
    <w:name w:val="footer"/>
    <w:basedOn w:val="Normale"/>
    <w:link w:val="PidipaginaCarattere"/>
    <w:uiPriority w:val="99"/>
    <w:rsid w:val="00FE60C2"/>
    <w:pPr>
      <w:tabs>
        <w:tab w:val="center" w:pos="4819"/>
        <w:tab w:val="right" w:pos="9638"/>
      </w:tabs>
    </w:pPr>
  </w:style>
  <w:style w:type="character" w:customStyle="1" w:styleId="PidipaginaCarattere">
    <w:name w:val="Piè di pagina Carattere"/>
    <w:basedOn w:val="Carpredefinitoparagrafo"/>
    <w:link w:val="Pidipagina"/>
    <w:uiPriority w:val="99"/>
    <w:rsid w:val="00FE60C2"/>
    <w:rPr>
      <w:rFonts w:ascii="Times New Roman" w:eastAsia="Times New Roman" w:hAnsi="Times New Roman" w:cs="Times New Roman"/>
      <w:sz w:val="24"/>
      <w:szCs w:val="24"/>
      <w:lang w:eastAsia="it-IT"/>
    </w:rPr>
  </w:style>
  <w:style w:type="character" w:styleId="Numeropagina">
    <w:name w:val="page number"/>
    <w:basedOn w:val="Carpredefinitoparagrafo"/>
    <w:rsid w:val="00FE60C2"/>
  </w:style>
  <w:style w:type="paragraph" w:styleId="Paragrafoelenco">
    <w:name w:val="List Paragraph"/>
    <w:basedOn w:val="Normale"/>
    <w:uiPriority w:val="34"/>
    <w:qFormat/>
    <w:rsid w:val="00E6618B"/>
    <w:pPr>
      <w:ind w:left="708"/>
    </w:pPr>
  </w:style>
  <w:style w:type="character" w:customStyle="1" w:styleId="shorttext1">
    <w:name w:val="short_text1"/>
    <w:rsid w:val="00E6618B"/>
    <w:rPr>
      <w:sz w:val="29"/>
      <w:szCs w:val="29"/>
    </w:rPr>
  </w:style>
  <w:style w:type="paragraph" w:styleId="Testonotaapidipagina">
    <w:name w:val="footnote text"/>
    <w:aliases w:val="Moninota,Moninota Carattere,Moninota Carattere Carattere Carattere,Moninota Carattere Carattere Carattere Carattere"/>
    <w:basedOn w:val="Normale"/>
    <w:link w:val="TestonotaapidipaginaCarattere"/>
    <w:rsid w:val="00AA3219"/>
    <w:rPr>
      <w:rFonts w:eastAsia="SimSun"/>
      <w:sz w:val="20"/>
      <w:szCs w:val="20"/>
    </w:rPr>
  </w:style>
  <w:style w:type="character" w:customStyle="1" w:styleId="TestonotaapidipaginaCarattere">
    <w:name w:val="Testo nota a piè di pagina Carattere"/>
    <w:aliases w:val="Moninota Carattere1,Moninota Carattere Carattere,Moninota Carattere Carattere Carattere Carattere1,Moninota Carattere Carattere Carattere Carattere Carattere"/>
    <w:basedOn w:val="Carpredefinitoparagrafo"/>
    <w:link w:val="Testonotaapidipagina"/>
    <w:rsid w:val="00AA3219"/>
    <w:rPr>
      <w:rFonts w:ascii="Times New Roman" w:eastAsia="SimSun" w:hAnsi="Times New Roman" w:cs="Times New Roman"/>
      <w:sz w:val="20"/>
      <w:szCs w:val="20"/>
      <w:lang w:eastAsia="it-IT"/>
    </w:rPr>
  </w:style>
  <w:style w:type="character" w:customStyle="1" w:styleId="apple-style-span">
    <w:name w:val="apple-style-span"/>
    <w:rsid w:val="00AA3219"/>
  </w:style>
  <w:style w:type="paragraph" w:styleId="Intestazione">
    <w:name w:val="header"/>
    <w:basedOn w:val="Normale"/>
    <w:link w:val="IntestazioneCarattere"/>
    <w:uiPriority w:val="99"/>
    <w:unhideWhenUsed/>
    <w:rsid w:val="00ED0049"/>
    <w:pPr>
      <w:tabs>
        <w:tab w:val="center" w:pos="4819"/>
        <w:tab w:val="right" w:pos="9638"/>
      </w:tabs>
    </w:pPr>
  </w:style>
  <w:style w:type="character" w:customStyle="1" w:styleId="IntestazioneCarattere">
    <w:name w:val="Intestazione Carattere"/>
    <w:basedOn w:val="Carpredefinitoparagrafo"/>
    <w:link w:val="Intestazione"/>
    <w:uiPriority w:val="99"/>
    <w:rsid w:val="00ED0049"/>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D004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D0049"/>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dx.doi.org/10.5007/2177-7055.2013v35n68p37" TargetMode="External"/><Relationship Id="rId4" Type="http://schemas.microsoft.com/office/2007/relationships/stylesWithEffects" Target="stylesWithEffects.xml"/><Relationship Id="rId9" Type="http://schemas.openxmlformats.org/officeDocument/2006/relationships/hyperlink" Target="http://www.storiacostituzional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63DBE-6662-455C-825E-916C70528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8588</Words>
  <Characters>48955</Characters>
  <Application>Microsoft Office Word</Application>
  <DocSecurity>0</DocSecurity>
  <Lines>407</Lines>
  <Paragraphs>114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Macerata</Company>
  <LinksUpToDate>false</LinksUpToDate>
  <CharactersWithSpaces>57429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 Lacchè</dc:creator>
  <cp:lastModifiedBy>Luigi Lacchè</cp:lastModifiedBy>
  <cp:revision>8</cp:revision>
  <dcterms:created xsi:type="dcterms:W3CDTF">2014-04-29T17:07:00Z</dcterms:created>
  <dcterms:modified xsi:type="dcterms:W3CDTF">2015-01-07T09:09:00Z</dcterms:modified>
</cp:coreProperties>
</file>