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DFFB" w14:textId="7CB96374" w:rsidR="005A539B" w:rsidRDefault="005A539B" w:rsidP="005A539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5A539B">
        <w:rPr>
          <w:rFonts w:ascii="Times-Bold" w:hAnsi="Times-Bold" w:cs="Times-Bold"/>
          <w:b/>
          <w:bCs/>
          <w:sz w:val="24"/>
          <w:szCs w:val="24"/>
          <w:lang w:val="en-GB"/>
        </w:rPr>
        <w:t xml:space="preserve">TEXT </w:t>
      </w:r>
      <w:r>
        <w:rPr>
          <w:rFonts w:ascii="Times-Bold" w:hAnsi="Times-Bold" w:cs="Times-Bold"/>
          <w:b/>
          <w:bCs/>
          <w:sz w:val="24"/>
          <w:szCs w:val="24"/>
          <w:lang w:val="en-GB"/>
        </w:rPr>
        <w:t>5</w:t>
      </w:r>
    </w:p>
    <w:p w14:paraId="564D9E92" w14:textId="77777777" w:rsidR="003F0172" w:rsidRPr="005A539B" w:rsidRDefault="003F0172" w:rsidP="005A539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2C934520" w14:textId="77777777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5A539B">
        <w:rPr>
          <w:rFonts w:ascii="Times-Bold" w:hAnsi="Times-Bold" w:cs="Times-Bold"/>
          <w:b/>
          <w:bCs/>
          <w:sz w:val="24"/>
          <w:szCs w:val="24"/>
          <w:lang w:val="en-GB"/>
        </w:rPr>
        <w:t>Unesco warns Italy over Pompeii</w:t>
      </w:r>
    </w:p>
    <w:p w14:paraId="19C7C9C7" w14:textId="77777777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28CFA528" w14:textId="77777777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  <w:r w:rsidRPr="005A539B">
        <w:rPr>
          <w:rFonts w:ascii="Times-Italic" w:hAnsi="Times-Italic" w:cs="Times-Italic"/>
          <w:i/>
          <w:iCs/>
          <w:sz w:val="24"/>
          <w:szCs w:val="24"/>
          <w:lang w:val="en-GB"/>
        </w:rPr>
        <w:t>Report says site will be put on “World Heritage in Danger” list if progress is not made—but some</w:t>
      </w:r>
    </w:p>
    <w:p w14:paraId="40FFC2C7" w14:textId="77777777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  <w:r w:rsidRPr="005A539B">
        <w:rPr>
          <w:rFonts w:ascii="Times-Italic" w:hAnsi="Times-Italic" w:cs="Times-Italic"/>
          <w:i/>
          <w:iCs/>
          <w:sz w:val="24"/>
          <w:szCs w:val="24"/>
          <w:lang w:val="en-GB"/>
        </w:rPr>
        <w:t>experts say findings are overly critical</w:t>
      </w:r>
    </w:p>
    <w:p w14:paraId="1D501995" w14:textId="77777777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Italic" w:hAnsi="Times-Italic" w:cs="Times-Italic"/>
          <w:i/>
          <w:iCs/>
          <w:sz w:val="24"/>
          <w:szCs w:val="24"/>
          <w:lang w:val="en-GB"/>
        </w:rPr>
      </w:pPr>
    </w:p>
    <w:p w14:paraId="2EE01E91" w14:textId="77777777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The Art Newspaper</w:t>
      </w:r>
    </w:p>
    <w:p w14:paraId="78B0276C" w14:textId="77777777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5BA3D4EE" w14:textId="29908C09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Unesco has warned Italy that Pompeii will be placed on its “World Heritage in Danger” list unless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urgent steps are taken to preserve the site. This follows a damning report by a group of Unesco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appointed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international experts, which states that if current initiatives “fail to deliver substantial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progress in the next two years, then an ‘In-Danger’ listing would be inevitable”. Other specialists</w:t>
      </w:r>
      <w:r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argue, however, that the report is overly critical.</w:t>
      </w:r>
    </w:p>
    <w:p w14:paraId="0130ABFA" w14:textId="77777777" w:rsidR="00856EB0" w:rsidRPr="005A539B" w:rsidRDefault="00856EB0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00AE5C6D" w14:textId="77777777" w:rsidR="00856EB0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The report provides detailed evidence of continuing damage to the ancient Roman city and to its</w:t>
      </w:r>
      <w:r w:rsidR="00856EB0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frescoes and mosaics. The archaeological site attracted around 2.3 million visitors in 2012.</w:t>
      </w:r>
      <w:r w:rsidR="00856EB0">
        <w:rPr>
          <w:rFonts w:ascii="Times-Roman" w:hAnsi="Times-Roman" w:cs="Times-Roman"/>
          <w:sz w:val="24"/>
          <w:szCs w:val="24"/>
          <w:lang w:val="en-GB"/>
        </w:rPr>
        <w:t xml:space="preserve"> </w:t>
      </w:r>
    </w:p>
    <w:p w14:paraId="29E6D589" w14:textId="77777777" w:rsidR="00856EB0" w:rsidRDefault="00856EB0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381CEEBA" w14:textId="30D702EE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The experts warn that, without considerable progress in the next two years, the conservation</w:t>
      </w:r>
      <w:r w:rsidR="00856EB0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backlog in Pompeii could become “disastrous”. Further buildings have collapsed during the past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few years, notably the Schola Armaturarum in 2010. Conservation of the remains has not yet begun,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so “further decay must have occurred”, the report says. It notes partial collapses at the Casa di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Siricus and the Casa delle Nozze d’Argento, and a fallen pillar at the Casa di Octavius Quartio. The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report provides details on the most important 13 houses, which are at “a high degree of risk”.</w:t>
      </w:r>
    </w:p>
    <w:p w14:paraId="3E1D1560" w14:textId="77777777" w:rsidR="003F0172" w:rsidRPr="005A539B" w:rsidRDefault="003F0172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1A9138CD" w14:textId="7E7486E4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There is particular concern about the “gradual deterioration” of wall paintings and mosaic floors.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Rising damp can lead to vegetation growth and the swelling of the ground, which causes small gaps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between the tesserae (mosaic fragments). The problem worsens quickly and is difficult to tackle if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prompt action is not taken.</w:t>
      </w:r>
    </w:p>
    <w:p w14:paraId="46907322" w14:textId="77777777" w:rsidR="003F0172" w:rsidRPr="005A539B" w:rsidRDefault="003F0172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503CDCC0" w14:textId="77777777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5A539B">
        <w:rPr>
          <w:rFonts w:ascii="Times-Bold" w:hAnsi="Times-Bold" w:cs="Times-Bold"/>
          <w:b/>
          <w:bCs/>
          <w:sz w:val="24"/>
          <w:szCs w:val="24"/>
          <w:lang w:val="en-GB"/>
        </w:rPr>
        <w:t>Water, water, everywhere</w:t>
      </w:r>
    </w:p>
    <w:p w14:paraId="731B86E0" w14:textId="77777777" w:rsidR="003F0172" w:rsidRPr="005A539B" w:rsidRDefault="003F0172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43E65300" w14:textId="5F22A99F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Water is a major problem. The houses’ gutters have become clogged with dirt and vegetation has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taken root; overflowing water then causes the detachment of wall frescoes and damage to the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mosaics. Water has entered the basement and risen up the walls at the Casa delle Nozze d’Argento,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and much of the painted plaster of the poorly covered lararium (household shrine) at the Casa delle</w:t>
      </w:r>
      <w:r w:rsidR="003F0172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Pareti Rosse “will not survive the winter” without immediate action.</w:t>
      </w:r>
    </w:p>
    <w:p w14:paraId="0441F0A7" w14:textId="77777777" w:rsidR="00FC4F3C" w:rsidRPr="005A539B" w:rsidRDefault="00FC4F3C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362F2768" w14:textId="4C4D2FBA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Sunlight and heat are also damaging. At the Casa di Adone Ferito, the upper part of a large fresco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has been relatively well preserved, but the lower half, which is exposed to the sun, has almost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completely faded.</w:t>
      </w:r>
    </w:p>
    <w:p w14:paraId="79712C66" w14:textId="77777777" w:rsidR="00FC4F3C" w:rsidRPr="005A539B" w:rsidRDefault="00FC4F3C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07417FF4" w14:textId="0E10316B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Visitor management needs to be improved because wear to pavements and floors is a growing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problem, and with poor surveillance, visitors can brush against decorated walls and graffiti the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frescoes. There are 138 guards: the authorities say they need 150, but the mission argues that 240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are required.</w:t>
      </w:r>
    </w:p>
    <w:p w14:paraId="45A0D527" w14:textId="77777777" w:rsidR="00FC4F3C" w:rsidRPr="005A539B" w:rsidRDefault="00FC4F3C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29F42FB6" w14:textId="5F2B08A0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Around 73% of the site remains closed to visitors, because of the lack of guards and because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essential conservation has not been completed (including repairs to areas that suffered bomb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damage in 1943). The area open to tourists has been reduced, so visitors are being funnelled into</w:t>
      </w:r>
      <w:r w:rsidR="00FC4F3C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fewer buildings, increasing the likelihood of damage.</w:t>
      </w:r>
    </w:p>
    <w:p w14:paraId="76432470" w14:textId="32F4187D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lastRenderedPageBreak/>
        <w:t>Administration remains a problem. After a period of rapid change in the senior management,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stability came with the appointment of Teresa Cinquantaquattro as superintendent for Naples and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Pompeii in 2010. But the mission fears that her vast responsibilities mean the post “can become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overloaded”.</w:t>
      </w:r>
    </w:p>
    <w:p w14:paraId="439C727A" w14:textId="77777777" w:rsidR="001F47ED" w:rsidRPr="005A539B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653B4E09" w14:textId="203119D7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In August, the Italian prime minister, Enrico Letta, announced the creation of a new post: special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superintendent for Pompeii. It is hoped that this will speed up decision-making, but it may create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another layer of bureaucracy.</w:t>
      </w:r>
    </w:p>
    <w:p w14:paraId="53D394BB" w14:textId="77777777" w:rsidR="001F47ED" w:rsidRPr="005A539B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15CE8EE7" w14:textId="7A4615AC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Meanwhile, efforts to end corruption and Mafia involvement are delaying conservation work. The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report says: “It is essential that all precautions are taken to avoid corruption and links with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organised crime, but it is also crucial that staff have access to adequate legal support to do the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necessary work.”</w:t>
      </w:r>
    </w:p>
    <w:p w14:paraId="1FA7C509" w14:textId="77777777" w:rsidR="001F47ED" w:rsidRPr="005A539B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304CE97E" w14:textId="77777777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  <w:r w:rsidRPr="005A539B">
        <w:rPr>
          <w:rFonts w:ascii="Times-Bold" w:hAnsi="Times-Bold" w:cs="Times-Bold"/>
          <w:b/>
          <w:bCs/>
          <w:sz w:val="24"/>
          <w:szCs w:val="24"/>
          <w:lang w:val="en-GB"/>
        </w:rPr>
        <w:t>Race to spend €105m</w:t>
      </w:r>
    </w:p>
    <w:p w14:paraId="3B2A4C89" w14:textId="77777777" w:rsidR="001F47ED" w:rsidRPr="005A539B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Bold" w:hAnsi="Times-Bold" w:cs="Times-Bold"/>
          <w:b/>
          <w:bCs/>
          <w:sz w:val="24"/>
          <w:szCs w:val="24"/>
          <w:lang w:val="en-GB"/>
        </w:rPr>
      </w:pPr>
    </w:p>
    <w:p w14:paraId="11A65BBF" w14:textId="77777777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The most encouraging sign of progress is the €105m “Great Pompeii Project”, funded by the Italian</w:t>
      </w:r>
    </w:p>
    <w:p w14:paraId="2D0C6E40" w14:textId="6F0B3E54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government (€63m) and the European Union (€42m); €85m is for restoration, with the rest for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surveying, visitor services, security and organisational improvements.</w:t>
      </w:r>
    </w:p>
    <w:p w14:paraId="7AB11A49" w14:textId="77777777" w:rsidR="001F47ED" w:rsidRPr="005A539B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0915B570" w14:textId="2556378C" w:rsid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The project began last year and will run until the end of 2015, by which time the money has to be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spent. The mission welcomes the initiative but is worried by “the speed with which these funds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have to be used and the potential impact on the quality of the work”.</w:t>
      </w:r>
    </w:p>
    <w:p w14:paraId="7B640123" w14:textId="77777777" w:rsidR="001F47ED" w:rsidRPr="005A539B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08EBA549" w14:textId="6A1057A4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The Italian ministry of culture is drafting a management plan, due to be submitted to Unesco by 1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February 2014. Another mission is due to visit in early 2015, and the key question is whether it will</w:t>
      </w:r>
    </w:p>
    <w:p w14:paraId="5330A64E" w14:textId="77777777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be satisfied with progress.</w:t>
      </w:r>
    </w:p>
    <w:p w14:paraId="49093EFA" w14:textId="77777777" w:rsidR="001F47ED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2690BB6C" w14:textId="24BBD57C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Francesco Bandarin, Unesco’s assistant director-general for culture, describes the appointment of a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special superintendent and the funding as “very encouraging”, but stresses that the task “will take</w:t>
      </w:r>
      <w:r w:rsidR="001F47ED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considerable time”.</w:t>
      </w:r>
    </w:p>
    <w:p w14:paraId="63E72573" w14:textId="77777777" w:rsidR="001F47ED" w:rsidRDefault="001F47ED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</w:p>
    <w:p w14:paraId="66C9FC2B" w14:textId="2F6F9566" w:rsidR="005A539B" w:rsidRPr="005A539B" w:rsidRDefault="005A539B" w:rsidP="005A539B">
      <w:pPr>
        <w:autoSpaceDE w:val="0"/>
        <w:autoSpaceDN w:val="0"/>
        <w:adjustRightInd w:val="0"/>
        <w:spacing w:after="0" w:line="240" w:lineRule="auto"/>
        <w:jc w:val="both"/>
        <w:rPr>
          <w:rFonts w:ascii="Times-Roman" w:hAnsi="Times-Roman" w:cs="Times-Roman"/>
          <w:sz w:val="24"/>
          <w:szCs w:val="24"/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Some specialists feel that the mission has been overly critical. Jane Thompson, the project manager</w:t>
      </w:r>
      <w:r w:rsidR="003342C9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at Herculaneum, believes that some of the problems result from “maintenance programmes coming</w:t>
      </w:r>
      <w:r w:rsidR="003342C9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to a halt 30 years ago and a wider difficulty in bringing about intelligent institutional reforms”. The</w:t>
      </w:r>
      <w:r w:rsidR="003342C9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University of Cambridge classicist Mary Beard says: “We are dealing with not very well built</w:t>
      </w:r>
      <w:r w:rsidR="003342C9">
        <w:rPr>
          <w:rFonts w:ascii="Times-Roman" w:hAnsi="Times-Roman" w:cs="Times-Roman"/>
          <w:sz w:val="24"/>
          <w:szCs w:val="24"/>
          <w:lang w:val="en-GB"/>
        </w:rPr>
        <w:t xml:space="preserve"> </w:t>
      </w:r>
      <w:r w:rsidRPr="005A539B">
        <w:rPr>
          <w:rFonts w:ascii="Times-Roman" w:hAnsi="Times-Roman" w:cs="Times-Roman"/>
          <w:sz w:val="24"/>
          <w:szCs w:val="24"/>
          <w:lang w:val="en-GB"/>
        </w:rPr>
        <w:t>structures that sustained a volcanic eruption in AD79 and serious bombing during the Second World</w:t>
      </w:r>
    </w:p>
    <w:p w14:paraId="2F891F52" w14:textId="6DDBDEE0" w:rsidR="004C6710" w:rsidRPr="005A539B" w:rsidRDefault="005A539B" w:rsidP="005A539B">
      <w:pPr>
        <w:jc w:val="both"/>
        <w:rPr>
          <w:lang w:val="en-GB"/>
        </w:rPr>
      </w:pPr>
      <w:r w:rsidRPr="005A539B">
        <w:rPr>
          <w:rFonts w:ascii="Times-Roman" w:hAnsi="Times-Roman" w:cs="Times-Roman"/>
          <w:sz w:val="24"/>
          <w:szCs w:val="24"/>
          <w:lang w:val="en-GB"/>
        </w:rPr>
        <w:t>War. We can’t expect no deterioration at all.”</w:t>
      </w:r>
    </w:p>
    <w:sectPr w:rsidR="004C6710" w:rsidRPr="005A53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52"/>
    <w:rsid w:val="001F47ED"/>
    <w:rsid w:val="003342C9"/>
    <w:rsid w:val="003F0172"/>
    <w:rsid w:val="004C6710"/>
    <w:rsid w:val="005A539B"/>
    <w:rsid w:val="00825C52"/>
    <w:rsid w:val="00856EB0"/>
    <w:rsid w:val="00FC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D680"/>
  <w15:chartTrackingRefBased/>
  <w15:docId w15:val="{6BA8D043-540D-4154-9A56-A3D251A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812</Words>
  <Characters>4635</Characters>
  <Application>Microsoft Office Word</Application>
  <DocSecurity>0</DocSecurity>
  <Lines>38</Lines>
  <Paragraphs>10</Paragraphs>
  <ScaleCrop>false</ScaleCrop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Bugiolacchi</dc:creator>
  <cp:keywords/>
  <dc:description/>
  <cp:lastModifiedBy>Matteo Bugiolacchi</cp:lastModifiedBy>
  <cp:revision>7</cp:revision>
  <dcterms:created xsi:type="dcterms:W3CDTF">2021-12-03T15:59:00Z</dcterms:created>
  <dcterms:modified xsi:type="dcterms:W3CDTF">2021-12-03T16:03:00Z</dcterms:modified>
</cp:coreProperties>
</file>