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47" w:rsidRDefault="00863A47" w:rsidP="00863A47">
      <w:pPr>
        <w:pStyle w:val="Titolo"/>
        <w:ind w:firstLine="360"/>
        <w:rPr>
          <w:sz w:val="24"/>
        </w:rPr>
      </w:pPr>
      <w:r>
        <w:rPr>
          <w:sz w:val="24"/>
        </w:rPr>
        <w:t xml:space="preserve">CURRICULUM    VITAE </w:t>
      </w:r>
    </w:p>
    <w:p w:rsidR="00863A47" w:rsidRPr="00886EBF" w:rsidRDefault="00863A47" w:rsidP="00863A47">
      <w:pPr>
        <w:pStyle w:val="Titolo"/>
        <w:ind w:firstLine="360"/>
        <w:rPr>
          <w:color w:val="000000"/>
          <w:sz w:val="24"/>
        </w:rPr>
      </w:pPr>
      <w:r w:rsidRPr="00863A47">
        <w:rPr>
          <w:b w:val="0"/>
          <w:sz w:val="24"/>
        </w:rPr>
        <w:t xml:space="preserve">di </w:t>
      </w:r>
      <w:r w:rsidRPr="00863A47">
        <w:rPr>
          <w:b w:val="0"/>
          <w:color w:val="000000"/>
          <w:sz w:val="24"/>
        </w:rPr>
        <w:t xml:space="preserve">Matilde </w:t>
      </w:r>
      <w:proofErr w:type="spellStart"/>
      <w:r w:rsidRPr="00863A47">
        <w:rPr>
          <w:b w:val="0"/>
          <w:color w:val="000000"/>
          <w:sz w:val="24"/>
        </w:rPr>
        <w:t>Morrone</w:t>
      </w:r>
      <w:proofErr w:type="spellEnd"/>
      <w:r w:rsidRPr="00863A47">
        <w:rPr>
          <w:b w:val="0"/>
          <w:color w:val="000000"/>
          <w:sz w:val="24"/>
        </w:rPr>
        <w:t xml:space="preserve"> Mozzi</w:t>
      </w:r>
    </w:p>
    <w:p w:rsidR="00863A47" w:rsidRPr="00886EBF" w:rsidRDefault="00863A47" w:rsidP="00863A47">
      <w:pPr>
        <w:tabs>
          <w:tab w:val="left" w:pos="1440"/>
        </w:tabs>
        <w:ind w:firstLine="360"/>
        <w:jc w:val="both"/>
        <w:rPr>
          <w:color w:val="000000"/>
          <w:sz w:val="24"/>
        </w:rPr>
      </w:pPr>
    </w:p>
    <w:p w:rsidR="00863A47" w:rsidRPr="00886EBF" w:rsidRDefault="00863A47" w:rsidP="00863A47">
      <w:pPr>
        <w:tabs>
          <w:tab w:val="left" w:pos="1440"/>
        </w:tabs>
        <w:ind w:firstLine="360"/>
        <w:jc w:val="both"/>
        <w:rPr>
          <w:color w:val="000000"/>
          <w:sz w:val="24"/>
        </w:rPr>
      </w:pPr>
    </w:p>
    <w:p w:rsidR="00863A47" w:rsidRPr="00886EBF" w:rsidRDefault="00863A47" w:rsidP="00863A47">
      <w:pPr>
        <w:pStyle w:val="Titolo2"/>
        <w:numPr>
          <w:ilvl w:val="0"/>
          <w:numId w:val="0"/>
        </w:numPr>
        <w:tabs>
          <w:tab w:val="left" w:pos="-360"/>
        </w:tabs>
        <w:ind w:firstLine="360"/>
        <w:rPr>
          <w:color w:val="000000"/>
          <w:sz w:val="24"/>
        </w:rPr>
      </w:pPr>
      <w:r w:rsidRPr="00886EBF">
        <w:rPr>
          <w:color w:val="000000"/>
          <w:sz w:val="24"/>
        </w:rPr>
        <w:tab/>
        <w:t>I.  STUDI E FORMAZIONE SCIENTIFICO – PROFESSIONALE.</w:t>
      </w:r>
    </w:p>
    <w:p w:rsidR="00863A47" w:rsidRPr="00886EBF" w:rsidRDefault="00863A47" w:rsidP="00863A47">
      <w:pPr>
        <w:tabs>
          <w:tab w:val="left" w:pos="1440"/>
        </w:tabs>
        <w:ind w:firstLine="360"/>
        <w:jc w:val="both"/>
        <w:rPr>
          <w:color w:val="000000"/>
          <w:sz w:val="24"/>
        </w:rPr>
      </w:pPr>
    </w:p>
    <w:p w:rsidR="00863A47" w:rsidRPr="00886EBF" w:rsidRDefault="00863A47" w:rsidP="00863A47">
      <w:pPr>
        <w:numPr>
          <w:ilvl w:val="0"/>
          <w:numId w:val="3"/>
        </w:numPr>
        <w:tabs>
          <w:tab w:val="left" w:pos="0"/>
        </w:tabs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>- nell'</w:t>
      </w:r>
      <w:proofErr w:type="spellStart"/>
      <w:r w:rsidRPr="00886EBF">
        <w:rPr>
          <w:color w:val="000000"/>
          <w:sz w:val="24"/>
        </w:rPr>
        <w:t>a.a</w:t>
      </w:r>
      <w:proofErr w:type="spellEnd"/>
      <w:r w:rsidRPr="00886EBF">
        <w:rPr>
          <w:color w:val="000000"/>
          <w:sz w:val="24"/>
        </w:rPr>
        <w:t xml:space="preserve"> 1972-73 consegue la laurea in Lettere con la votazione di 110/110 e lode discutendo la tesi sperimentale in Psicologia dell'età evolutiva dal titolo "Pensiero e linguaggio. Descrizione di un caso di disfasia motoria";</w:t>
      </w:r>
    </w:p>
    <w:p w:rsidR="00863A47" w:rsidRPr="00886EBF" w:rsidRDefault="00863A47" w:rsidP="00863A47">
      <w:pPr>
        <w:numPr>
          <w:ilvl w:val="0"/>
          <w:numId w:val="3"/>
        </w:numPr>
        <w:tabs>
          <w:tab w:val="left" w:pos="0"/>
        </w:tabs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 xml:space="preserve">- nel 1974 è chiamata presso il </w:t>
      </w:r>
      <w:r w:rsidRPr="00886EBF">
        <w:rPr>
          <w:i/>
          <w:color w:val="000000"/>
          <w:sz w:val="24"/>
        </w:rPr>
        <w:t xml:space="preserve">Center </w:t>
      </w:r>
      <w:proofErr w:type="spellStart"/>
      <w:r w:rsidRPr="00886EBF">
        <w:rPr>
          <w:i/>
          <w:color w:val="000000"/>
          <w:sz w:val="24"/>
        </w:rPr>
        <w:t>for</w:t>
      </w:r>
      <w:proofErr w:type="spellEnd"/>
      <w:r w:rsidRPr="00886EBF">
        <w:rPr>
          <w:i/>
          <w:color w:val="000000"/>
          <w:sz w:val="24"/>
        </w:rPr>
        <w:t xml:space="preserve"> </w:t>
      </w:r>
      <w:proofErr w:type="spellStart"/>
      <w:r w:rsidRPr="00886EBF">
        <w:rPr>
          <w:i/>
          <w:color w:val="000000"/>
          <w:sz w:val="24"/>
        </w:rPr>
        <w:t>Interdisciplinary</w:t>
      </w:r>
      <w:proofErr w:type="spellEnd"/>
      <w:r w:rsidRPr="00886EBF">
        <w:rPr>
          <w:i/>
          <w:color w:val="000000"/>
          <w:sz w:val="24"/>
        </w:rPr>
        <w:t xml:space="preserve"> </w:t>
      </w:r>
      <w:proofErr w:type="spellStart"/>
      <w:r w:rsidRPr="00886EBF">
        <w:rPr>
          <w:i/>
          <w:color w:val="000000"/>
          <w:sz w:val="24"/>
        </w:rPr>
        <w:t>research</w:t>
      </w:r>
      <w:proofErr w:type="spellEnd"/>
      <w:r w:rsidRPr="00886EBF">
        <w:rPr>
          <w:color w:val="000000"/>
          <w:sz w:val="24"/>
        </w:rPr>
        <w:t>,</w:t>
      </w:r>
      <w:r w:rsidRPr="00886EBF">
        <w:rPr>
          <w:color w:val="000000"/>
          <w:sz w:val="24"/>
          <w:u w:val="single"/>
        </w:rPr>
        <w:t xml:space="preserve"> </w:t>
      </w:r>
      <w:r w:rsidRPr="00886EBF">
        <w:rPr>
          <w:color w:val="000000"/>
          <w:sz w:val="24"/>
        </w:rPr>
        <w:t xml:space="preserve">Università di </w:t>
      </w:r>
      <w:proofErr w:type="spellStart"/>
      <w:r w:rsidRPr="00886EBF">
        <w:rPr>
          <w:color w:val="000000"/>
          <w:sz w:val="24"/>
        </w:rPr>
        <w:t>Bielefeld</w:t>
      </w:r>
      <w:proofErr w:type="spellEnd"/>
      <w:r w:rsidRPr="00886EBF">
        <w:rPr>
          <w:color w:val="000000"/>
          <w:sz w:val="24"/>
        </w:rPr>
        <w:t xml:space="preserve"> (Germania) a perfezionare la sua formazione sulla comunicazione e lo sviluppo dei processi mentali;</w:t>
      </w:r>
    </w:p>
    <w:p w:rsidR="00863A47" w:rsidRPr="00886EBF" w:rsidRDefault="00863A47" w:rsidP="00863A47">
      <w:pPr>
        <w:numPr>
          <w:ilvl w:val="0"/>
          <w:numId w:val="3"/>
        </w:numPr>
        <w:tabs>
          <w:tab w:val="left" w:pos="720"/>
        </w:tabs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 xml:space="preserve">- negli anni 1975 e 1976 partecipa a seminari settimanali presso il </w:t>
      </w:r>
      <w:r w:rsidRPr="00886EBF">
        <w:rPr>
          <w:i/>
          <w:color w:val="000000"/>
          <w:sz w:val="24"/>
        </w:rPr>
        <w:t>Centro Studi di</w:t>
      </w:r>
      <w:r w:rsidRPr="00886EBF">
        <w:rPr>
          <w:color w:val="000000"/>
          <w:sz w:val="24"/>
          <w:u w:val="single"/>
        </w:rPr>
        <w:t xml:space="preserve"> </w:t>
      </w:r>
      <w:r w:rsidRPr="00886EBF">
        <w:rPr>
          <w:i/>
          <w:color w:val="000000"/>
          <w:sz w:val="24"/>
        </w:rPr>
        <w:t xml:space="preserve">Psicoterapia e Metodologia Istituzionale </w:t>
      </w:r>
      <w:r w:rsidRPr="00886EBF">
        <w:rPr>
          <w:color w:val="000000"/>
          <w:sz w:val="24"/>
        </w:rPr>
        <w:t>di Milano, su temi di psicodinamica e psicoterapia di coppia;</w:t>
      </w:r>
    </w:p>
    <w:p w:rsidR="00863A47" w:rsidRPr="00886EBF" w:rsidRDefault="00863A47" w:rsidP="00863A47">
      <w:pPr>
        <w:numPr>
          <w:ilvl w:val="0"/>
          <w:numId w:val="3"/>
        </w:numPr>
        <w:tabs>
          <w:tab w:val="left" w:pos="720"/>
        </w:tabs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 xml:space="preserve">- nell'anno 1977 partecipa a seminari settimanali presso il </w:t>
      </w:r>
      <w:r w:rsidRPr="00886EBF">
        <w:rPr>
          <w:i/>
          <w:color w:val="000000"/>
          <w:sz w:val="24"/>
        </w:rPr>
        <w:t>Centro della Società Italiana di</w:t>
      </w:r>
      <w:r w:rsidRPr="00886EBF">
        <w:rPr>
          <w:color w:val="000000"/>
          <w:sz w:val="24"/>
          <w:u w:val="single"/>
        </w:rPr>
        <w:t xml:space="preserve"> </w:t>
      </w:r>
      <w:r w:rsidRPr="00886EBF">
        <w:rPr>
          <w:i/>
          <w:color w:val="000000"/>
          <w:sz w:val="24"/>
        </w:rPr>
        <w:t>Terapia Familiare</w:t>
      </w:r>
      <w:r w:rsidRPr="00886EBF">
        <w:rPr>
          <w:color w:val="000000"/>
          <w:sz w:val="24"/>
        </w:rPr>
        <w:t xml:space="preserve"> di Roma;</w:t>
      </w:r>
    </w:p>
    <w:p w:rsidR="00863A47" w:rsidRPr="00886EBF" w:rsidRDefault="00863A47" w:rsidP="00863A47">
      <w:pPr>
        <w:pStyle w:val="Corpodeltesto2"/>
        <w:numPr>
          <w:ilvl w:val="0"/>
          <w:numId w:val="3"/>
        </w:numPr>
        <w:rPr>
          <w:color w:val="000000"/>
        </w:rPr>
      </w:pPr>
      <w:r w:rsidRPr="00886EBF">
        <w:rPr>
          <w:color w:val="000000"/>
        </w:rPr>
        <w:t xml:space="preserve">- nel quadriennio 1982-1986 consegue la specializzazione in psicoterapia ad indirizzo Analitico Transazionale frequentando il Corso Quadriennale di Qualificazione alla psicoterapia, presso la </w:t>
      </w:r>
      <w:r w:rsidRPr="00886EBF">
        <w:rPr>
          <w:i/>
          <w:color w:val="000000"/>
        </w:rPr>
        <w:t>Scuola Superiore di Analisi Transazionale</w:t>
      </w:r>
      <w:r w:rsidRPr="00886EBF">
        <w:rPr>
          <w:color w:val="000000"/>
        </w:rPr>
        <w:t xml:space="preserve"> di Roma, completando nello stesso periodo la propria formazione attraverso l'analisi personale individuale e di gruppo;</w:t>
      </w:r>
    </w:p>
    <w:p w:rsidR="00863A47" w:rsidRPr="00886EBF" w:rsidRDefault="00863A47" w:rsidP="00863A47">
      <w:pPr>
        <w:numPr>
          <w:ilvl w:val="0"/>
          <w:numId w:val="3"/>
        </w:numPr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 xml:space="preserve">- dal 1987 al 1997, presso la Dott.ssa E. </w:t>
      </w:r>
      <w:proofErr w:type="spellStart"/>
      <w:r w:rsidRPr="00886EBF">
        <w:rPr>
          <w:color w:val="000000"/>
          <w:sz w:val="24"/>
        </w:rPr>
        <w:t>Rüf</w:t>
      </w:r>
      <w:proofErr w:type="spellEnd"/>
      <w:r w:rsidRPr="00886EBF">
        <w:rPr>
          <w:color w:val="000000"/>
          <w:sz w:val="24"/>
        </w:rPr>
        <w:t xml:space="preserve"> (Zurigo), già docente dello </w:t>
      </w:r>
      <w:proofErr w:type="spellStart"/>
      <w:r w:rsidRPr="00886EBF">
        <w:rPr>
          <w:i/>
          <w:color w:val="000000"/>
          <w:sz w:val="24"/>
        </w:rPr>
        <w:t>Jung</w:t>
      </w:r>
      <w:proofErr w:type="spellEnd"/>
      <w:r w:rsidRPr="00886EBF">
        <w:rPr>
          <w:color w:val="000000"/>
          <w:sz w:val="24"/>
        </w:rPr>
        <w:t xml:space="preserve"> </w:t>
      </w:r>
      <w:proofErr w:type="spellStart"/>
      <w:r w:rsidRPr="00886EBF">
        <w:rPr>
          <w:i/>
          <w:color w:val="000000"/>
          <w:sz w:val="24"/>
        </w:rPr>
        <w:t>Institut</w:t>
      </w:r>
      <w:proofErr w:type="spellEnd"/>
      <w:r w:rsidRPr="00886EBF">
        <w:rPr>
          <w:i/>
          <w:color w:val="000000"/>
          <w:sz w:val="24"/>
        </w:rPr>
        <w:t xml:space="preserve"> </w:t>
      </w:r>
      <w:r w:rsidRPr="00886EBF">
        <w:rPr>
          <w:color w:val="000000"/>
          <w:sz w:val="24"/>
        </w:rPr>
        <w:t>di Zurigo, si sottopone a periodica analisi personale e individuale e supervisione della propria attività psicoterapeutica ad indirizzo analitico junghiano, acquisendo una competenza specifica nella teoria e nella tecnica psicoterapeutica suddetta.</w:t>
      </w:r>
    </w:p>
    <w:p w:rsidR="00863A47" w:rsidRPr="00886EBF" w:rsidRDefault="00863A47" w:rsidP="00863A47">
      <w:pPr>
        <w:jc w:val="both"/>
        <w:rPr>
          <w:color w:val="000000"/>
          <w:sz w:val="24"/>
        </w:rPr>
      </w:pPr>
    </w:p>
    <w:p w:rsidR="00863A47" w:rsidRPr="00886EBF" w:rsidRDefault="00863A47" w:rsidP="00863A47">
      <w:pPr>
        <w:jc w:val="both"/>
        <w:rPr>
          <w:color w:val="000000"/>
          <w:sz w:val="24"/>
        </w:rPr>
      </w:pPr>
    </w:p>
    <w:p w:rsidR="00863A47" w:rsidRPr="00886EBF" w:rsidRDefault="00863A47" w:rsidP="00863A47">
      <w:pPr>
        <w:ind w:firstLine="360"/>
        <w:jc w:val="both"/>
        <w:rPr>
          <w:color w:val="000000"/>
          <w:sz w:val="24"/>
        </w:rPr>
      </w:pPr>
    </w:p>
    <w:p w:rsidR="00863A47" w:rsidRPr="00886EBF" w:rsidRDefault="00863A47" w:rsidP="00863A47">
      <w:pPr>
        <w:pStyle w:val="Titolo3"/>
        <w:numPr>
          <w:ilvl w:val="0"/>
          <w:numId w:val="2"/>
        </w:numPr>
        <w:rPr>
          <w:color w:val="000000"/>
          <w:sz w:val="24"/>
        </w:rPr>
      </w:pPr>
      <w:r w:rsidRPr="00886EBF">
        <w:rPr>
          <w:color w:val="000000"/>
          <w:sz w:val="24"/>
        </w:rPr>
        <w:t>ORGANIZZAZIONI.</w:t>
      </w:r>
    </w:p>
    <w:p w:rsidR="00863A47" w:rsidRPr="00886EBF" w:rsidRDefault="00863A47" w:rsidP="00863A47">
      <w:pPr>
        <w:jc w:val="both"/>
        <w:rPr>
          <w:color w:val="000000"/>
          <w:sz w:val="24"/>
        </w:rPr>
      </w:pPr>
    </w:p>
    <w:p w:rsidR="00863A47" w:rsidRPr="00886EBF" w:rsidRDefault="00863A47" w:rsidP="00863A47">
      <w:pPr>
        <w:ind w:firstLine="360"/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>- dal 1976, membro della Società Italiana di Psicologia Scientifica;</w:t>
      </w:r>
    </w:p>
    <w:p w:rsidR="00863A47" w:rsidRPr="00886EBF" w:rsidRDefault="00863A47" w:rsidP="00863A47">
      <w:pPr>
        <w:ind w:firstLine="360"/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>- dal 1.06.1991 regolarmente iscritta all'Albo Professionale degli Psicologi della Regione Marche al n. 120, in sede di prima applicazione della Legge n.56 del 18/2/89, art. n. 32;</w:t>
      </w:r>
    </w:p>
    <w:p w:rsidR="00863A47" w:rsidRPr="00886EBF" w:rsidRDefault="00863A47" w:rsidP="00863A47">
      <w:pPr>
        <w:ind w:firstLine="360"/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>- dal 11.03.94 in applicazione dell'art. 35 della Legge 56 del 18.02.89 le è riconosciuto e consentito l'esercizio dell'attività psicoterapeutica.</w:t>
      </w:r>
    </w:p>
    <w:p w:rsidR="009A5C36" w:rsidRDefault="009A5C36"/>
    <w:sectPr w:rsidR="009A5C36" w:rsidSect="009A5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>
    <w:nsid w:val="5CFD2094"/>
    <w:multiLevelType w:val="hybridMultilevel"/>
    <w:tmpl w:val="765ABCC0"/>
    <w:lvl w:ilvl="0" w:tplc="FFFFFFFF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E649C6"/>
    <w:multiLevelType w:val="hybridMultilevel"/>
    <w:tmpl w:val="E3582B14"/>
    <w:lvl w:ilvl="0" w:tplc="FFFFFFFF">
      <w:start w:val="1"/>
      <w:numFmt w:val="upperRoman"/>
      <w:pStyle w:val="Titolo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63A47"/>
    <w:rsid w:val="00863A47"/>
    <w:rsid w:val="009A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A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63A47"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863A47"/>
    <w:pPr>
      <w:keepNext/>
      <w:numPr>
        <w:numId w:val="1"/>
      </w:numPr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63A47"/>
    <w:pPr>
      <w:keepNext/>
      <w:numPr>
        <w:numId w:val="1"/>
      </w:numPr>
      <w:ind w:left="0" w:firstLine="360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63A47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63A4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63A4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863A47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863A4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863A47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63A4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2012-06-09T15:58:00Z</dcterms:created>
  <dcterms:modified xsi:type="dcterms:W3CDTF">2012-06-09T15:59:00Z</dcterms:modified>
</cp:coreProperties>
</file>