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08B88" w14:textId="08FE1BC0" w:rsidR="004E3BEF" w:rsidRPr="004E3BEF" w:rsidRDefault="004E3BEF" w:rsidP="00D434BA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sz w:val="28"/>
          <w:szCs w:val="28"/>
          <w:lang w:eastAsia="it-IT"/>
          <w14:ligatures w14:val="none"/>
        </w:rPr>
        <w:t>GRUPPO 7</w:t>
      </w:r>
    </w:p>
    <w:p w14:paraId="0E5E231B" w14:textId="4BDA3719" w:rsidR="00C872FD" w:rsidRPr="00D434BA" w:rsidRDefault="00C872FD" w:rsidP="00D434BA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sz w:val="28"/>
          <w:szCs w:val="28"/>
          <w:u w:val="single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sz w:val="28"/>
          <w:szCs w:val="28"/>
          <w:u w:val="single"/>
          <w:lang w:eastAsia="it-IT"/>
          <w14:ligatures w14:val="none"/>
        </w:rPr>
        <w:t xml:space="preserve">L'assistente sociale </w:t>
      </w:r>
      <w:r w:rsidR="00D434BA" w:rsidRPr="00D434BA"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sz w:val="28"/>
          <w:szCs w:val="28"/>
          <w:u w:val="single"/>
          <w:lang w:eastAsia="it-IT"/>
          <w14:ligatures w14:val="none"/>
        </w:rPr>
        <w:t>nel Consultorio Familiare</w:t>
      </w:r>
    </w:p>
    <w:p w14:paraId="4C758C3D" w14:textId="77777777" w:rsidR="00C872FD" w:rsidRPr="00D434BA" w:rsidRDefault="00C872FD" w:rsidP="00D4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Il Servizio Sociale in consultorio si rivolge a famiglie, coppie e singoli; è destinato quindi a situ</w:t>
      </w:r>
      <w:r w:rsid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a</w:t>
      </w: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zioni a rischio di fragilità e marginalità sociale</w:t>
      </w:r>
      <w:r w:rsid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: </w:t>
      </w: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casi in cui la persona si trova a fronteggiare problematiche svariate (economiche, abitative, lavorative) senza il supporto di una rete sociale e/o familiare.</w:t>
      </w:r>
    </w:p>
    <w:p w14:paraId="5491DA4C" w14:textId="77777777" w:rsidR="00C872FD" w:rsidRPr="00D434BA" w:rsidRDefault="00C872FD" w:rsidP="00D4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Il problema che l'assistente sociale può gestire, non è un mero disagio economico, abitativo, lavorativo</w:t>
      </w:r>
      <w:r w:rsid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,</w:t>
      </w: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ma è un problema legato all'assenza di rete supportiva o a una presenza di rete "malfunzionante".</w:t>
      </w: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br/>
        <w:t>All'interno del consultorio particolare attenzione viene conferita alla tutela della donna e del nascituro (L.405/75 istitutiva dei consultori familiari) attraverso interventi di sostegno, accompagnamento e monitoraggio della situazione.</w:t>
      </w:r>
    </w:p>
    <w:p w14:paraId="7A708327" w14:textId="77777777" w:rsidR="00C872FD" w:rsidRPr="00D434BA" w:rsidRDefault="00C872FD" w:rsidP="00D4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L'assistente sociale si occupa dei colloqui d'accoglienza per i primi accessi in consultorio, colloqui per l'interruzione di gravidanza e accompagnamento della minore dal giudice tutelare in caso di richiesta di interruzione di gravidanza senza il consenso dei genitori (L.194/78), colloqui di orientamento/filtro per indirizzare l</w:t>
      </w:r>
      <w:r w:rsid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a persona/</w:t>
      </w: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utente, a seconda delle problematiche esposte, al settore psicologico, al servizio legale o sociale del consultorio o a strutture esterne in caso di bisogno.</w:t>
      </w: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br/>
        <w:t>La presa in carico e l'accompagnamento verso l'autonomia della persona, prevede, se necessario la gestione in equipe con le altre figure presenti in consultorio (legale, psicologa o ginecologa), e lavoro di rete e collaborazione con i servizi del territorio.</w:t>
      </w:r>
    </w:p>
    <w:p w14:paraId="49645E70" w14:textId="77777777" w:rsidR="00C872FD" w:rsidRPr="00D434BA" w:rsidRDefault="00C872FD" w:rsidP="00D4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Inoltre la presenza dell'assistente sociale in consultorio, garantisce una prima accoglienza/filtro anche telefonica.</w:t>
      </w:r>
    </w:p>
    <w:p w14:paraId="2A87BE7D" w14:textId="77777777" w:rsidR="00C872FD" w:rsidRPr="00D434BA" w:rsidRDefault="00C872FD" w:rsidP="00D434BA">
      <w:pPr>
        <w:shd w:val="clear" w:color="auto" w:fill="F9F9F9"/>
        <w:spacing w:after="15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it-IT"/>
          <w14:ligatures w14:val="none"/>
        </w:rPr>
        <w:t>I Consultori Familiari (CF) sono servizi di base a tutela della salute della donna, degli adolescenti e della coppia/famiglia che svolgono attività di prevenzione e promozione della salute rivolta ai singoli e alla comunità.</w:t>
      </w:r>
    </w:p>
    <w:p w14:paraId="34A3860C" w14:textId="77777777" w:rsidR="00C872FD" w:rsidRPr="00D434BA" w:rsidRDefault="00C872FD" w:rsidP="00D434BA">
      <w:pPr>
        <w:shd w:val="clear" w:color="auto" w:fill="F9F9F9"/>
        <w:spacing w:after="150" w:line="240" w:lineRule="auto"/>
        <w:jc w:val="both"/>
        <w:rPr>
          <w:rFonts w:ascii="Times New Roman" w:eastAsia="Times New Roman" w:hAnsi="Times New Roman" w:cs="Times New Roman"/>
          <w:color w:val="656565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color w:val="68A4C4"/>
          <w:kern w:val="0"/>
          <w:sz w:val="24"/>
          <w:szCs w:val="24"/>
          <w:lang w:eastAsia="it-IT"/>
          <w14:ligatures w14:val="none"/>
        </w:rPr>
        <w:t> </w:t>
      </w:r>
    </w:p>
    <w:p w14:paraId="005A3C86" w14:textId="77777777" w:rsidR="00C872FD" w:rsidRPr="00D434BA" w:rsidRDefault="00D434BA" w:rsidP="00D434BA">
      <w:pPr>
        <w:shd w:val="clear" w:color="auto" w:fill="F9F9F9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3B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</w:t>
      </w:r>
      <w:r w:rsidR="00C872FD" w:rsidRPr="004E3B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  <w:r w:rsidR="00C872FD"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L’Area psico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="00C872FD"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sociale offre le seguenti prestazioni:   </w:t>
      </w:r>
    </w:p>
    <w:p w14:paraId="20D0A312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PERCORSO DI ACCOMPAGNAMENTO ALLA NASCITA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sostegno psicologico alla neo- genitorialità, nel primo anno di vita del bambino, mediante attività </w:t>
      </w:r>
      <w:proofErr w:type="spellStart"/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-parto di gruppo e post- parto rivolte alla coppia e/o al singolo-consulenze psicologiche individuali per il puerperio, per la cura del neonato e l’allattamento e per l’eventuale sostegno psicologico;</w:t>
      </w:r>
    </w:p>
    <w:p w14:paraId="7F0C9A77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218EC6E9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-CONSULENZA SOCIALE IVG accompagna la donna e/o la coppia nella scelta di interruzione volontaria di gravidanza e a sviluppare azioni di prevenzione dell’IVG stessa; accoglie fornendo tutte le informazioni necessarie in merito a quanto previsto dalla L.194/78, esaminando tutte le possibili alternative all’IVG affinché la donna abbia più elementi per decidere se interrompere o proseguire la gravidanza;</w:t>
      </w:r>
    </w:p>
    <w:p w14:paraId="7D719FE6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0B1030CC" w14:textId="77777777" w:rsidR="00C872FD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ACCESSO SPONTANEO FAMIGLIE CON FIGLI  0-13</w:t>
      </w:r>
    </w:p>
    <w:p w14:paraId="072CA781" w14:textId="77777777" w:rsidR="00D434BA" w:rsidRPr="00D434BA" w:rsidRDefault="00D434BA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722A57A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-CONSULENZE E SUPPORTO psicologico individuale, di coppia e familiare relativamente ai rapporti interpersonali ed alla cura dei figli;</w:t>
      </w:r>
    </w:p>
    <w:p w14:paraId="67331A33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2E811169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-CONSULENZA FAMILIARE per la riorganizzazione delle relazioni familiari in vista o in seguito alla separazione/divorzio finalizzata alla prevenzione del disagio dei minori, compresa l’attività di MEDIAZIONE FAMILIARE;</w:t>
      </w:r>
    </w:p>
    <w:p w14:paraId="2885BECA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2DF51676" w14:textId="177B45C2" w:rsidR="00C872FD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ACCESSO SPONTANEO FAMIGLIE CON FIGLI </w:t>
      </w:r>
      <w:proofErr w:type="spellStart"/>
      <w:proofErr w:type="gramStart"/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="00D434BA"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adolescenti</w:t>
      </w:r>
      <w:proofErr w:type="gramEnd"/>
      <w:r w:rsidR="00D434BA"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adolescenti</w:t>
      </w:r>
      <w:r w:rsid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2E6B86DC" w14:textId="77777777" w:rsidR="00D434BA" w:rsidRPr="00D434BA" w:rsidRDefault="00D434BA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215F2A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-INQUADRAMENTO FAMILIARE delle situazioni familiari che attraversano la fase adolescenziale dei propri figli mostrando difficoltà transitorie di sviluppo</w:t>
      </w:r>
    </w:p>
    <w:p w14:paraId="114CC5C6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SOSTEGNO PSICO-SOCIALE ai genitori di cui sopra e ai loro figli adolescenti</w:t>
      </w:r>
    </w:p>
    <w:p w14:paraId="494BE59E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SOSTEGNO PSICOLOGICO DI GRUPPO rivolto ad adolescenti di cui sopra</w:t>
      </w:r>
      <w:r w:rsid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gruppo adolescenti condotto da uno psicologo;</w:t>
      </w:r>
    </w:p>
    <w:p w14:paraId="7FB4AA13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RACCORDO CON SERVIZI SOCIALI, CON LE AGENZIE EDUCATIVE, DEL VOLONTARIATO per supportare i progetti di crescita degli adolescenti</w:t>
      </w:r>
    </w:p>
    <w:p w14:paraId="50ED8646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43451082" w14:textId="77777777" w:rsidR="00C872FD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PREVENZIONE</w:t>
      </w:r>
    </w:p>
    <w:p w14:paraId="4B972657" w14:textId="77777777" w:rsidR="00D434BA" w:rsidRPr="00D434BA" w:rsidRDefault="00D434BA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0A6ACA7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-INCONTRI INFORMATIVI DI GRUPPO SULL’AFFETTIVITA’ E LA SESSUALITA’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gli studenti delle scuole secondarie di primo e secondo grado.</w:t>
      </w:r>
    </w:p>
    <w:p w14:paraId="153A3C5E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INTERCETTAZIONE AGGANCIO PRECOCE DEGLI ADOLESCENTI E LORO FAMIGLIE</w:t>
      </w:r>
    </w:p>
    <w:p w14:paraId="762A9061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59F1C15A" w14:textId="77777777" w:rsidR="00C872FD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AFFIDO-ADOZIONE</w:t>
      </w:r>
    </w:p>
    <w:p w14:paraId="2A936F57" w14:textId="77777777" w:rsidR="00D434BA" w:rsidRPr="00D434BA" w:rsidRDefault="00D434BA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52327AE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ADOZIONE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informazioni e formazione sulle procedure di adozione nazionale e internazionale alle coppie aspiranti all’adozione; espletamento istruttoria e consegna di attestato di avvenuta istruttoria; valutazione e relazione psico-sociale sulle coppie aspiranti all’adozione; incontri di gruppo e/o individuali come sostegno psico-sociale e accompagnamento alle coppie adottive nelle fasi di attesa e post-adozione;</w:t>
      </w:r>
    </w:p>
    <w:p w14:paraId="60B63E90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4A8AF9FF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AFFIDO informazioni sulle procedure dell’affido;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it-IT"/>
          <w14:ligatures w14:val="none"/>
        </w:rPr>
        <w:t>valutazione delle coppie e/o singoli aspiranti all’affido etero-familiare;</w:t>
      </w:r>
    </w:p>
    <w:p w14:paraId="50A583C0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78BC4DF7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-INCONTRI DI GRUPPO E/O COLLOQUI INDIVIDUALIZZATI a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it-IT"/>
          <w14:ligatures w14:val="none"/>
        </w:rPr>
        <w:t>sostegno delle famiglie affidatarie;</w:t>
      </w:r>
    </w:p>
    <w:p w14:paraId="6B07E82D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2962F279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ACCESSO TRAMITE MAGISTRATURA</w:t>
      </w:r>
    </w:p>
    <w:p w14:paraId="53FCC3A1" w14:textId="77777777" w:rsidR="00D434BA" w:rsidRPr="00D434BA" w:rsidRDefault="00D434BA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E9CFC2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-COLLABORAZIONE con le Autorità Giudiziarie nelle situazioni di separazioni conflittuali, abuso e maltrattamento;</w:t>
      </w:r>
    </w:p>
    <w:p w14:paraId="7ED3F7E6" w14:textId="77777777" w:rsidR="00C872FD" w:rsidRPr="00D434BA" w:rsidRDefault="00C872FD" w:rsidP="00D43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VALUTAZIONE RECUPERABILITA’ GENITORIALE</w:t>
      </w:r>
      <w:r w:rsidR="00D434BA"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4DA3C20" w14:textId="77777777" w:rsidR="00C872FD" w:rsidRPr="00D434BA" w:rsidRDefault="00C872FD" w:rsidP="00D43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SOSTEGNO ALLA GENITORIALITA’ aiuto alla coppia genitoriale a mantenere una buona funzionalità e comunicazione nell’interesse dei bisogni dei figli;</w:t>
      </w:r>
    </w:p>
    <w:p w14:paraId="63415DFB" w14:textId="77777777" w:rsidR="00C872FD" w:rsidRPr="00D434BA" w:rsidRDefault="00C872FD" w:rsidP="00D43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-SOSTEGNO PSICOLOGICO informazioni e sostegno alle famiglie in situazione di disagio psicologico individuale, di coppia e familiare;</w:t>
      </w:r>
    </w:p>
    <w:p w14:paraId="5DBF5587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-SOSTEGNO PSICOLOGICO rivolto ai minori che vivono in famiglie multiproblematiche;</w:t>
      </w:r>
    </w:p>
    <w:p w14:paraId="1040F2BD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-INCONTRI PROTETTI a scopo valutativo su richiesta dell’Autorità Giudiziaria;</w:t>
      </w:r>
    </w:p>
    <w:p w14:paraId="26ACF635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 </w:t>
      </w:r>
    </w:p>
    <w:p w14:paraId="546E15E9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-VIOLENZA/MALTRATTAMENTO colloqui di sostegno alle  vittime di abuso e maltrattamento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 accesso diretto/spontaneo o</w:t>
      </w:r>
      <w:r w:rsidRPr="00D434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su segnalazione delle Forze dell’Ordine, su decreto dell’Autorità Giudiziaria ordinaria o della Procura della Repubblica presso il Tribunale per i Minorenni; sostegno psicologico per il trattamento delle conseguenze psicologiche che la violenza maschile può produrre sulla salute della donna e sugli eventuali figli minori;  interventi volti a favorire la fuoriuscita dall’esperienza di violenza subita e agita  in collaborazione con i servizi sociali territorialmente competenti, con l’ equipe dei centri antiviolenza e con i servizi per uomini maltrattanti;</w:t>
      </w:r>
    </w:p>
    <w:p w14:paraId="1E4B7080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4F27A4B5" w14:textId="77777777" w:rsidR="00C872FD" w:rsidRPr="00D434BA" w:rsidRDefault="00C872FD" w:rsidP="00D434BA">
      <w:pPr>
        <w:shd w:val="clear" w:color="auto" w:fill="F9F9F9"/>
        <w:spacing w:after="0" w:line="315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434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3EE69529" w14:textId="77777777" w:rsidR="004C3721" w:rsidRPr="00D434BA" w:rsidRDefault="004C3721" w:rsidP="00D43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524D4" w14:textId="12C306CF" w:rsidR="00D434BA" w:rsidRPr="004E3BEF" w:rsidRDefault="004E3BEF" w:rsidP="00D434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BEF">
        <w:rPr>
          <w:rFonts w:ascii="Times New Roman" w:hAnsi="Times New Roman" w:cs="Times New Roman"/>
          <w:b/>
          <w:bCs/>
          <w:sz w:val="24"/>
          <w:szCs w:val="24"/>
        </w:rPr>
        <w:t xml:space="preserve">SVOLGIMENTO DEL </w:t>
      </w:r>
      <w:r w:rsidR="00D434BA" w:rsidRPr="004E3BEF">
        <w:rPr>
          <w:rFonts w:ascii="Times New Roman" w:hAnsi="Times New Roman" w:cs="Times New Roman"/>
          <w:b/>
          <w:bCs/>
          <w:sz w:val="24"/>
          <w:szCs w:val="24"/>
        </w:rPr>
        <w:t>CASO</w:t>
      </w:r>
    </w:p>
    <w:p w14:paraId="0D92B82E" w14:textId="77777777" w:rsidR="00D434BA" w:rsidRPr="00D434BA" w:rsidRDefault="00D434BA" w:rsidP="00D434BA">
      <w:pPr>
        <w:jc w:val="both"/>
        <w:rPr>
          <w:rFonts w:ascii="Times New Roman" w:hAnsi="Times New Roman" w:cs="Times New Roman"/>
          <w:sz w:val="24"/>
          <w:szCs w:val="24"/>
        </w:rPr>
      </w:pPr>
      <w:r w:rsidRPr="00D434BA">
        <w:rPr>
          <w:rFonts w:ascii="Times New Roman" w:hAnsi="Times New Roman" w:cs="Times New Roman"/>
          <w:sz w:val="24"/>
          <w:szCs w:val="24"/>
        </w:rPr>
        <w:t>Assistente sociale e psicologo del Consultorio</w:t>
      </w:r>
    </w:p>
    <w:p w14:paraId="50B0640C" w14:textId="77777777" w:rsidR="00D434BA" w:rsidRPr="00D434BA" w:rsidRDefault="00D434BA" w:rsidP="00D434BA">
      <w:pPr>
        <w:jc w:val="both"/>
        <w:rPr>
          <w:rFonts w:ascii="Times New Roman" w:hAnsi="Times New Roman" w:cs="Times New Roman"/>
          <w:sz w:val="24"/>
          <w:szCs w:val="24"/>
        </w:rPr>
      </w:pPr>
      <w:r w:rsidRPr="00D434BA">
        <w:rPr>
          <w:rFonts w:ascii="Times New Roman" w:hAnsi="Times New Roman" w:cs="Times New Roman"/>
          <w:sz w:val="24"/>
          <w:szCs w:val="24"/>
        </w:rPr>
        <w:t>Genitori di un adolescente a rischio</w:t>
      </w:r>
    </w:p>
    <w:p w14:paraId="19FB0810" w14:textId="77777777" w:rsidR="00D434BA" w:rsidRPr="00D434BA" w:rsidRDefault="00D434BA" w:rsidP="00D434BA">
      <w:pPr>
        <w:jc w:val="both"/>
        <w:rPr>
          <w:rFonts w:ascii="Times New Roman" w:hAnsi="Times New Roman" w:cs="Times New Roman"/>
          <w:sz w:val="24"/>
          <w:szCs w:val="24"/>
        </w:rPr>
      </w:pPr>
      <w:r w:rsidRPr="00D434BA">
        <w:rPr>
          <w:rFonts w:ascii="Times New Roman" w:hAnsi="Times New Roman" w:cs="Times New Roman"/>
          <w:sz w:val="24"/>
          <w:szCs w:val="24"/>
        </w:rPr>
        <w:t>Ragazzo adolescente</w:t>
      </w:r>
    </w:p>
    <w:p w14:paraId="4E711046" w14:textId="77777777" w:rsidR="00D434BA" w:rsidRPr="00D434BA" w:rsidRDefault="00D434BA" w:rsidP="00D434BA">
      <w:pPr>
        <w:jc w:val="both"/>
        <w:rPr>
          <w:rFonts w:ascii="Times New Roman" w:hAnsi="Times New Roman" w:cs="Times New Roman"/>
          <w:sz w:val="24"/>
          <w:szCs w:val="24"/>
        </w:rPr>
      </w:pPr>
      <w:r w:rsidRPr="00D434BA">
        <w:rPr>
          <w:rFonts w:ascii="Times New Roman" w:hAnsi="Times New Roman" w:cs="Times New Roman"/>
          <w:sz w:val="24"/>
          <w:szCs w:val="24"/>
        </w:rPr>
        <w:t>Il ragazzo mette in atto comportamenti a rischio per sé e per gli altri ed i genitori non riescono più a gestirlo in casa.</w:t>
      </w:r>
    </w:p>
    <w:sectPr w:rsidR="00D434BA" w:rsidRPr="00D43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D"/>
    <w:rsid w:val="004C3721"/>
    <w:rsid w:val="004E3BEF"/>
    <w:rsid w:val="00577A0D"/>
    <w:rsid w:val="00C872FD"/>
    <w:rsid w:val="00D247DC"/>
    <w:rsid w:val="00D42F12"/>
    <w:rsid w:val="00D434B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BA99"/>
  <w15:chartTrackingRefBased/>
  <w15:docId w15:val="{EAB2A134-0E0A-4BEE-923A-082B92BF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Michela Giammatteo</cp:lastModifiedBy>
  <cp:revision>3</cp:revision>
  <dcterms:created xsi:type="dcterms:W3CDTF">2024-10-26T07:54:00Z</dcterms:created>
  <dcterms:modified xsi:type="dcterms:W3CDTF">2024-10-30T06:57:00Z</dcterms:modified>
</cp:coreProperties>
</file>