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FB4C" w14:textId="71D6DCF5" w:rsidR="00F211C2" w:rsidRPr="00F211C2" w:rsidRDefault="00F211C2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GRUPPO 6</w:t>
      </w:r>
    </w:p>
    <w:p w14:paraId="73E2EA09" w14:textId="77777777" w:rsidR="00F211C2" w:rsidRDefault="00F211C2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05C92DC2" w14:textId="5F93FBC0" w:rsidR="00592E47" w:rsidRPr="00F211C2" w:rsidRDefault="00592E4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56565"/>
          <w:kern w:val="0"/>
          <w:sz w:val="28"/>
          <w:szCs w:val="28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b/>
          <w:bCs/>
          <w:color w:val="656565"/>
          <w:kern w:val="0"/>
          <w:sz w:val="28"/>
          <w:szCs w:val="28"/>
          <w:lang w:eastAsia="it-IT"/>
          <w14:ligatures w14:val="none"/>
        </w:rPr>
        <w:t>SER</w:t>
      </w:r>
      <w:r w:rsidR="00F211C2" w:rsidRPr="00F211C2">
        <w:rPr>
          <w:rFonts w:ascii="Times New Roman" w:eastAsia="Times New Roman" w:hAnsi="Times New Roman" w:cs="Times New Roman"/>
          <w:b/>
          <w:bCs/>
          <w:color w:val="656565"/>
          <w:kern w:val="0"/>
          <w:sz w:val="28"/>
          <w:szCs w:val="28"/>
          <w:lang w:eastAsia="it-IT"/>
          <w14:ligatures w14:val="none"/>
        </w:rPr>
        <w:t>.</w:t>
      </w:r>
      <w:r w:rsidRPr="00F211C2">
        <w:rPr>
          <w:rFonts w:ascii="Times New Roman" w:eastAsia="Times New Roman" w:hAnsi="Times New Roman" w:cs="Times New Roman"/>
          <w:b/>
          <w:bCs/>
          <w:color w:val="656565"/>
          <w:kern w:val="0"/>
          <w:sz w:val="28"/>
          <w:szCs w:val="28"/>
          <w:lang w:eastAsia="it-IT"/>
          <w14:ligatures w14:val="none"/>
        </w:rPr>
        <w:t>T</w:t>
      </w:r>
      <w:r w:rsidR="00F211C2" w:rsidRPr="00F211C2">
        <w:rPr>
          <w:rFonts w:ascii="Times New Roman" w:eastAsia="Times New Roman" w:hAnsi="Times New Roman" w:cs="Times New Roman"/>
          <w:b/>
          <w:bCs/>
          <w:color w:val="656565"/>
          <w:kern w:val="0"/>
          <w:sz w:val="28"/>
          <w:szCs w:val="28"/>
          <w:lang w:eastAsia="it-IT"/>
          <w14:ligatures w14:val="none"/>
        </w:rPr>
        <w:t>. E SERVIZIO SOCIALE</w:t>
      </w:r>
    </w:p>
    <w:p w14:paraId="52AF1275" w14:textId="77777777" w:rsidR="00592E47" w:rsidRDefault="00592E4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43BEA631" w14:textId="6176D6BC" w:rsidR="00592E47" w:rsidRPr="00F211C2" w:rsidRDefault="00592E4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Le Unità Operative del DDP</w:t>
      </w:r>
      <w:r w:rsidR="00F211C2"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 (DIPARTIMENTO DIPENDENZE PATOLOGICHE)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 sono strutture preposte alla prevenzione, alla cura e alla riabilitazione dei disturbi da uso di sostanze legali (alcool e tabacco)</w:t>
      </w:r>
      <w:r w:rsidR="00CB56FD"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 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ed illegali e delle dipendenze patologiche comportamentali quali, </w:t>
      </w:r>
      <w:r w:rsidR="00CB56FD"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g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ioco d’azzardo patologico, net-</w:t>
      </w:r>
      <w:proofErr w:type="spellStart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addiction</w:t>
      </w:r>
      <w:proofErr w:type="spellEnd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, altre dipendenze.</w:t>
      </w:r>
    </w:p>
    <w:p w14:paraId="03FA6D49" w14:textId="32F5276E" w:rsidR="00592E47" w:rsidRPr="00F211C2" w:rsidRDefault="00592E4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Il DDP, attraverso la rete ambulatoriale, assicura ai cittadini con tali problemi e alle loro famiglie un contatto precoce per l’identificazione del disagio, la effettuazione di una diagnosi multidisciplinare, la cura e la riabilitazione mediante trattamenti integrati medico-farmacologici, psicologici, </w:t>
      </w:r>
      <w:proofErr w:type="gramStart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socio-assistenziali</w:t>
      </w:r>
      <w:proofErr w:type="gramEnd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 e riabilitativi.</w:t>
      </w:r>
    </w:p>
    <w:p w14:paraId="393F47EF" w14:textId="778B2058" w:rsidR="00592E47" w:rsidRPr="00F211C2" w:rsidRDefault="00592E4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L’utente può rivolgersi ai Servizi Territoriali del DDP,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 xml:space="preserve">senza richiesta del Medico di Medicina Generale, mediante accesso diretto negli orari consentiti, oppure </w:t>
      </w:r>
      <w:proofErr w:type="gramStart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su  appuntamento</w:t>
      </w:r>
      <w:proofErr w:type="gramEnd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.</w:t>
      </w:r>
    </w:p>
    <w:p w14:paraId="2DA5655B" w14:textId="77777777" w:rsidR="000D37A7" w:rsidRPr="00F211C2" w:rsidRDefault="000D37A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4BB7816D" w14:textId="7F48606E" w:rsidR="00592E47" w:rsidRPr="00F211C2" w:rsidRDefault="00592E4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b/>
          <w:bCs/>
          <w:color w:val="656565"/>
          <w:kern w:val="0"/>
          <w:sz w:val="24"/>
          <w:szCs w:val="24"/>
          <w:u w:val="single"/>
          <w:lang w:eastAsia="it-IT"/>
          <w14:ligatures w14:val="none"/>
        </w:rPr>
        <w:t>I professionisti del DDP garantiscono ad ogni cittadino:</w:t>
      </w:r>
    </w:p>
    <w:p w14:paraId="59ED1820" w14:textId="77777777" w:rsidR="00592E47" w:rsidRPr="00F211C2" w:rsidRDefault="00592E47" w:rsidP="00592E47">
      <w:pPr>
        <w:shd w:val="clear" w:color="auto" w:fill="F9F9F9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Corretta informazione ed orientamento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 nell’utilizzo dei servizi forniti;</w:t>
      </w:r>
    </w:p>
    <w:p w14:paraId="77C3622E" w14:textId="2F64BFEA" w:rsidR="00592E47" w:rsidRPr="00F211C2" w:rsidRDefault="00592E47" w:rsidP="00592E47">
      <w:pPr>
        <w:shd w:val="clear" w:color="auto" w:fill="F9F9F9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Prenotazione di visite/colloqui,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 telefonicamente o di persona presso le Sedi Territoriali di competenza, negli orari di apertura al pubblico indicati;</w:t>
      </w:r>
    </w:p>
    <w:p w14:paraId="4C56D97E" w14:textId="46A8DD0D" w:rsidR="00592E47" w:rsidRPr="00F211C2" w:rsidRDefault="00592E47" w:rsidP="00CB56FD">
      <w:pPr>
        <w:shd w:val="clear" w:color="auto" w:fill="F9F9F9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Accoglienza e presa in carico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 dei nuovi utenti;</w:t>
      </w:r>
    </w:p>
    <w:p w14:paraId="3AE2A392" w14:textId="57351A22" w:rsidR="00592E47" w:rsidRPr="00F211C2" w:rsidRDefault="00592E47" w:rsidP="00592E47">
      <w:pPr>
        <w:shd w:val="clear" w:color="auto" w:fill="F9F9F9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Rispetto della privacy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: a tal fine tutte le Sedi Territoriali sono dotate di 1 sala d’attesa - stanze adibite a colloqui individuali e un ambulatorio per la somministrazione e la distribuzione dei farmaci;</w:t>
      </w:r>
    </w:p>
    <w:p w14:paraId="23A9E7FD" w14:textId="77777777" w:rsidR="00592E47" w:rsidRPr="00F211C2" w:rsidRDefault="00592E47" w:rsidP="00592E47">
      <w:pPr>
        <w:shd w:val="clear" w:color="auto" w:fill="F9F9F9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Riservatezza dei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dati; se richiesto, quando possibile, è garantito anche l’anonimato;</w:t>
      </w:r>
    </w:p>
    <w:p w14:paraId="4835A77B" w14:textId="052607F5" w:rsidR="00592E47" w:rsidRPr="00F211C2" w:rsidRDefault="00592E47" w:rsidP="00592E47">
      <w:pPr>
        <w:shd w:val="clear" w:color="auto" w:fill="F9F9F9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Collaborazione con i familiari e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/o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 altri professionisti e servizi sanitari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, su consenso esplicitamente espresso dell’utente.</w:t>
      </w:r>
    </w:p>
    <w:p w14:paraId="4D66F9F7" w14:textId="3150C0E6" w:rsidR="00592E47" w:rsidRPr="00F211C2" w:rsidRDefault="00592E47" w:rsidP="00592E47">
      <w:pPr>
        <w:shd w:val="clear" w:color="auto" w:fill="F9F9F9"/>
        <w:spacing w:after="0" w:line="384" w:lineRule="atLeast"/>
        <w:ind w:left="15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 xml:space="preserve">Definizione e condivisione con l’utente del programma terapeutico e </w:t>
      </w:r>
      <w:proofErr w:type="gramStart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socio-riabilitativo</w:t>
      </w:r>
      <w:proofErr w:type="gramEnd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 xml:space="preserve"> personalizzato</w:t>
      </w:r>
      <w:r w:rsidR="00CB56FD"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: progetti di inserimento lavorativi, inserimento in comunità terapeutiche residenziali;</w:t>
      </w:r>
    </w:p>
    <w:p w14:paraId="0290623C" w14:textId="16A860F6" w:rsidR="00592E47" w:rsidRPr="00F211C2" w:rsidRDefault="00592E47" w:rsidP="00592E47">
      <w:pPr>
        <w:shd w:val="clear" w:color="auto" w:fill="F9F9F9"/>
        <w:spacing w:after="0" w:line="384" w:lineRule="atLeast"/>
        <w:ind w:left="15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Rivalutazione con l’equipe terapeutica e con l’interessato,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 del raggiungimento degli obiettivi concordati, anche nei casi di permanenza presso le strutture residenziali;</w:t>
      </w:r>
    </w:p>
    <w:p w14:paraId="781541AE" w14:textId="549C80BA" w:rsidR="00592E47" w:rsidRPr="00F211C2" w:rsidRDefault="00592E47" w:rsidP="00592E47">
      <w:pPr>
        <w:shd w:val="clear" w:color="auto" w:fill="F9F9F9"/>
        <w:spacing w:after="0" w:line="384" w:lineRule="atLeast"/>
        <w:ind w:left="15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Comunicazione e consegna degli esiti degli accertamenti eseguiti;</w:t>
      </w:r>
    </w:p>
    <w:p w14:paraId="62859EA8" w14:textId="77777777" w:rsidR="00592E47" w:rsidRPr="00F211C2" w:rsidRDefault="00592E47" w:rsidP="00592E47">
      <w:pPr>
        <w:shd w:val="clear" w:color="auto" w:fill="F9F9F9"/>
        <w:spacing w:after="0" w:line="384" w:lineRule="atLeast"/>
        <w:ind w:left="15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Rilascio di certificazioni sanitarie richieste dall’interessato o su richiesta di Enti o Professionisti autorizzati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.</w:t>
      </w:r>
    </w:p>
    <w:p w14:paraId="1D8D03BD" w14:textId="77777777" w:rsidR="00CB56FD" w:rsidRPr="00F211C2" w:rsidRDefault="00CB56FD" w:rsidP="00592E47">
      <w:pPr>
        <w:shd w:val="clear" w:color="auto" w:fill="F9F9F9"/>
        <w:spacing w:after="0" w:line="384" w:lineRule="atLeast"/>
        <w:ind w:left="15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3B2479E9" w14:textId="77777777" w:rsidR="00592E47" w:rsidRPr="00F211C2" w:rsidRDefault="00592E47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b/>
          <w:bCs/>
          <w:color w:val="656565"/>
          <w:kern w:val="0"/>
          <w:sz w:val="24"/>
          <w:szCs w:val="24"/>
          <w:lang w:eastAsia="it-IT"/>
          <w14:ligatures w14:val="none"/>
        </w:rPr>
        <w:t>ATTIVITA’:</w:t>
      </w:r>
    </w:p>
    <w:p w14:paraId="1F1E731C" w14:textId="77777777" w:rsidR="00CB56FD" w:rsidRPr="00F211C2" w:rsidRDefault="00CB56FD" w:rsidP="00592E47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0165A22F" w14:textId="77777777" w:rsidR="00592E47" w:rsidRPr="00F211C2" w:rsidRDefault="00592E47" w:rsidP="00592E47">
      <w:pPr>
        <w:shd w:val="clear" w:color="auto" w:fill="F9F9F9"/>
        <w:spacing w:after="15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u w:val="single"/>
          <w:lang w:eastAsia="it-IT"/>
          <w14:ligatures w14:val="none"/>
        </w:rPr>
        <w:t>Presso tutte le Sedi delle Unità Operative Territoriali, negli orari di apertura a seguito indicati, si effettuano:</w:t>
      </w:r>
    </w:p>
    <w:p w14:paraId="330BA3F1" w14:textId="6BBC0728" w:rsidR="00592E47" w:rsidRPr="00F211C2" w:rsidRDefault="00592E47" w:rsidP="00592E47">
      <w:pPr>
        <w:shd w:val="clear" w:color="auto" w:fill="F9F9F9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·         Accettazione ed Accoglienza dell’utente </w:t>
      </w:r>
    </w:p>
    <w:p w14:paraId="609D173D" w14:textId="77777777" w:rsidR="00592E47" w:rsidRPr="00F211C2" w:rsidRDefault="00592E47" w:rsidP="00592E47">
      <w:pPr>
        <w:shd w:val="clear" w:color="auto" w:fill="F9F9F9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Valutazione diagnostica multidisciplinare (sociale, medico e psicologica);</w:t>
      </w:r>
    </w:p>
    <w:p w14:paraId="05915778" w14:textId="77777777" w:rsidR="00592E47" w:rsidRPr="00F211C2" w:rsidRDefault="00592E47" w:rsidP="00592E47">
      <w:pPr>
        <w:shd w:val="clear" w:color="auto" w:fill="F9F9F9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Presa in carico con le seguenti attività:</w:t>
      </w:r>
    </w:p>
    <w:p w14:paraId="33D5395D" w14:textId="77777777" w:rsidR="00592E47" w:rsidRPr="00F211C2" w:rsidRDefault="00592E47" w:rsidP="00592E47">
      <w:pPr>
        <w:shd w:val="clear" w:color="auto" w:fill="F9F9F9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o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val="x-none" w:eastAsia="it-IT"/>
          <w14:ligatures w14:val="none"/>
        </w:rPr>
        <w:t>Sostegno psicologico, sociale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 </w:t>
      </w:r>
      <w:proofErr w:type="gramStart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ed</w:t>
      </w:r>
      <w:proofErr w:type="gramEnd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val="x-none" w:eastAsia="it-IT"/>
          <w14:ligatures w14:val="none"/>
        </w:rPr>
        <w:t> educativo;</w:t>
      </w:r>
    </w:p>
    <w:p w14:paraId="1606630E" w14:textId="77777777" w:rsidR="00592E47" w:rsidRPr="00F211C2" w:rsidRDefault="00592E47" w:rsidP="00592E47">
      <w:pPr>
        <w:shd w:val="clear" w:color="auto" w:fill="F9F9F9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o   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val="x-none" w:eastAsia="it-IT"/>
          <w14:ligatures w14:val="none"/>
        </w:rPr>
        <w:t>Psicoterapia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 individuale;</w:t>
      </w:r>
    </w:p>
    <w:p w14:paraId="0E12C164" w14:textId="35BAD3EF" w:rsidR="00592E47" w:rsidRPr="00F211C2" w:rsidRDefault="00592E47" w:rsidP="00592E47">
      <w:pPr>
        <w:shd w:val="clear" w:color="auto" w:fill="F9F9F9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o   G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val="x-none" w:eastAsia="it-IT"/>
          <w14:ligatures w14:val="none"/>
        </w:rPr>
        <w:t>ruppi terapeutici e educativi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: Gruppo di psicoterapia per utenti con Dipendenza da Gioco D'Azzardo Patologico </w:t>
      </w:r>
    </w:p>
    <w:p w14:paraId="0091E0BD" w14:textId="77777777" w:rsidR="00592E47" w:rsidRPr="00F211C2" w:rsidRDefault="00592E47" w:rsidP="00592E47">
      <w:pPr>
        <w:shd w:val="clear" w:color="auto" w:fill="F9F9F9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o   Trattamento medico;</w:t>
      </w:r>
    </w:p>
    <w:p w14:paraId="77676A1B" w14:textId="77777777" w:rsidR="00592E47" w:rsidRPr="00F211C2" w:rsidRDefault="00592E47" w:rsidP="00592E47">
      <w:pPr>
        <w:shd w:val="clear" w:color="auto" w:fill="F9F9F9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o   Programmi di educazione alla salute, </w:t>
      </w:r>
      <w:proofErr w:type="gramStart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socio-riabilitativi</w:t>
      </w:r>
      <w:proofErr w:type="gramEnd"/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 e di prevenzione delle ricadute rivolti al singolo utente;</w:t>
      </w:r>
    </w:p>
    <w:p w14:paraId="555E7788" w14:textId="77777777" w:rsidR="00592E47" w:rsidRPr="00F211C2" w:rsidRDefault="00592E47" w:rsidP="00592E47">
      <w:pPr>
        <w:shd w:val="clear" w:color="auto" w:fill="F9F9F9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lastRenderedPageBreak/>
        <w:t>·         Orientamento e sostegno ai familiari;</w:t>
      </w:r>
    </w:p>
    <w:p w14:paraId="241C8D2D" w14:textId="14B571B3" w:rsidR="00592E47" w:rsidRPr="00F211C2" w:rsidRDefault="00592E47" w:rsidP="00592E47">
      <w:pPr>
        <w:shd w:val="clear" w:color="auto" w:fill="F9F9F9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Integrazione funzionale con gli altri servizi Pubblici (Dip. di Psichiatria, Consultorio), consulenza e collaborazione con i Medici di Medicina Generale, Presidi Ospedalieri, Distretti, Ministero della Giustizia, Ambiti Territoriali e altri Servizi degli Enti Locali.</w:t>
      </w:r>
    </w:p>
    <w:p w14:paraId="7660B8FB" w14:textId="50480F98" w:rsidR="00592E47" w:rsidRPr="00F211C2" w:rsidRDefault="00592E47" w:rsidP="00592E47">
      <w:pPr>
        <w:shd w:val="clear" w:color="auto" w:fill="F9F9F9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Integrazione con le a</w:t>
      </w:r>
      <w:r w:rsid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t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tività degli Enti Privati Accreditati, Terzo Settore e altri Servizi presenti sul Territorio.</w:t>
      </w:r>
    </w:p>
    <w:p w14:paraId="77A579E1" w14:textId="545A7812" w:rsidR="00592E47" w:rsidRPr="00F211C2" w:rsidRDefault="00592E47" w:rsidP="00592E47">
      <w:pPr>
        <w:shd w:val="clear" w:color="auto" w:fill="F9F9F9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·         Attività di prevenzione al Gioco d’Azzardo e promozione del benessere per tutte le fasce d’età in tutto il territorio (scuole, centri di aggregazione per anziani, luoghi di aggregazione informali, ecc.).</w:t>
      </w:r>
    </w:p>
    <w:p w14:paraId="4CECE61E" w14:textId="6F95850F" w:rsidR="000D37A7" w:rsidRPr="00F211C2" w:rsidRDefault="000D37A7" w:rsidP="00CB56FD">
      <w:pPr>
        <w:shd w:val="clear" w:color="auto" w:fill="F9F9F9"/>
        <w:spacing w:after="0" w:line="240" w:lineRule="auto"/>
        <w:ind w:left="703" w:hanging="360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67830748" w14:textId="77777777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3245A472" w14:textId="1808F2E9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b/>
          <w:bCs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b/>
          <w:bCs/>
          <w:color w:val="656565"/>
          <w:kern w:val="0"/>
          <w:sz w:val="24"/>
          <w:szCs w:val="24"/>
          <w:lang w:eastAsia="it-IT"/>
          <w14:ligatures w14:val="none"/>
        </w:rPr>
        <w:t>Svolgimento di un caso</w:t>
      </w:r>
    </w:p>
    <w:p w14:paraId="16C69BD1" w14:textId="77777777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2A84619A" w14:textId="5CB39766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Assistente sociale e medico del SERT</w:t>
      </w:r>
    </w:p>
    <w:p w14:paraId="2AB942D0" w14:textId="33E00315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Genitori del ragazzo</w:t>
      </w:r>
    </w:p>
    <w:p w14:paraId="2B2C5C65" w14:textId="417FF4ED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Ragazzo tossicodipendente</w:t>
      </w:r>
    </w:p>
    <w:p w14:paraId="1967AEA8" w14:textId="77777777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</w:p>
    <w:p w14:paraId="68AF777F" w14:textId="60E22AF1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Inserimento in comunità terapeutica residenziale per un percorso di disintossicazione da sostanze</w:t>
      </w:r>
    </w:p>
    <w:p w14:paraId="253DB3CC" w14:textId="6F936156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Ragazzo poco motivato</w:t>
      </w:r>
    </w:p>
    <w:p w14:paraId="100D8F4F" w14:textId="1CB360EF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I genitori stanchi ed esausti per la situazione</w:t>
      </w:r>
    </w:p>
    <w:p w14:paraId="45EFB0AE" w14:textId="796A5A14" w:rsidR="000D37A7" w:rsidRPr="00F211C2" w:rsidRDefault="000D37A7" w:rsidP="00592E47">
      <w:pPr>
        <w:shd w:val="clear" w:color="auto" w:fill="F9F9F9"/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>Colloquio con</w:t>
      </w:r>
      <w:r w:rsidR="00CB56FD"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 gli</w:t>
      </w:r>
      <w:r w:rsidRPr="00F211C2"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  <w:t xml:space="preserve"> operatori che spiegano il lavoro in comunità</w:t>
      </w:r>
    </w:p>
    <w:p w14:paraId="2FC3340F" w14:textId="77777777" w:rsidR="005F5AE7" w:rsidRPr="00F211C2" w:rsidRDefault="005F5AE7" w:rsidP="005F5AE7">
      <w:pPr>
        <w:ind w:left="1557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89035" w14:textId="77777777" w:rsidR="005F5AE7" w:rsidRPr="00F211C2" w:rsidRDefault="005F5AE7" w:rsidP="005F5AE7">
      <w:pPr>
        <w:ind w:left="1557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E9DDC" w14:textId="77777777" w:rsidR="005F5AE7" w:rsidRDefault="005F5AE7" w:rsidP="005F5AE7">
      <w:pPr>
        <w:ind w:left="15576" w:firstLine="708"/>
        <w:jc w:val="center"/>
        <w:rPr>
          <w:b/>
          <w:bCs/>
          <w:sz w:val="44"/>
          <w:szCs w:val="44"/>
        </w:rPr>
      </w:pPr>
    </w:p>
    <w:p w14:paraId="2228BB55" w14:textId="5A7D0099" w:rsidR="00D55505" w:rsidRPr="005F5AE7" w:rsidRDefault="005F5AE7" w:rsidP="00D55505">
      <w:pPr>
        <w:ind w:left="13452" w:firstLine="708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</w:t>
      </w:r>
    </w:p>
    <w:p w14:paraId="1684CA63" w14:textId="66B27630" w:rsidR="005F5AE7" w:rsidRPr="005F5AE7" w:rsidRDefault="005F5AE7" w:rsidP="005F5AE7">
      <w:pPr>
        <w:ind w:left="11328" w:firstLine="708"/>
        <w:rPr>
          <w:b/>
          <w:bCs/>
          <w:sz w:val="72"/>
          <w:szCs w:val="72"/>
        </w:rPr>
      </w:pPr>
    </w:p>
    <w:sectPr w:rsidR="005F5AE7" w:rsidRPr="005F5AE7" w:rsidSect="00D55505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F"/>
    <w:rsid w:val="000677DF"/>
    <w:rsid w:val="000727DF"/>
    <w:rsid w:val="000B2920"/>
    <w:rsid w:val="000D37A7"/>
    <w:rsid w:val="00241B20"/>
    <w:rsid w:val="00244E5C"/>
    <w:rsid w:val="00577A0D"/>
    <w:rsid w:val="00592E47"/>
    <w:rsid w:val="005F5AE7"/>
    <w:rsid w:val="009C2CB2"/>
    <w:rsid w:val="00CB56FD"/>
    <w:rsid w:val="00D55505"/>
    <w:rsid w:val="00F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296B"/>
  <w15:chartTrackingRefBased/>
  <w15:docId w15:val="{6A351543-485A-4DCB-BA89-0E05E41C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Giammatteo</dc:creator>
  <cp:keywords/>
  <dc:description/>
  <cp:lastModifiedBy>Michela Giammatteo</cp:lastModifiedBy>
  <cp:revision>4</cp:revision>
  <cp:lastPrinted>2024-01-02T14:53:00Z</cp:lastPrinted>
  <dcterms:created xsi:type="dcterms:W3CDTF">2024-10-25T15:30:00Z</dcterms:created>
  <dcterms:modified xsi:type="dcterms:W3CDTF">2024-10-30T06:55:00Z</dcterms:modified>
</cp:coreProperties>
</file>