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1FB4C" w14:textId="71D6DCF5" w:rsidR="00F211C2" w:rsidRPr="00F211C2" w:rsidRDefault="00F211C2" w:rsidP="00592E47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  <w:t>GRUPPO 6</w:t>
      </w:r>
    </w:p>
    <w:p w14:paraId="73E2EA09" w14:textId="77777777" w:rsidR="00F211C2" w:rsidRDefault="00F211C2" w:rsidP="00592E47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</w:p>
    <w:p w14:paraId="05C92DC2" w14:textId="5F93FBC0" w:rsidR="00592E47" w:rsidRPr="00F211C2" w:rsidRDefault="00592E47" w:rsidP="00592E47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56565"/>
          <w:kern w:val="0"/>
          <w:sz w:val="28"/>
          <w:szCs w:val="28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b/>
          <w:bCs/>
          <w:color w:val="656565"/>
          <w:kern w:val="0"/>
          <w:sz w:val="28"/>
          <w:szCs w:val="28"/>
          <w:lang w:eastAsia="it-IT"/>
          <w14:ligatures w14:val="none"/>
        </w:rPr>
        <w:t>SER</w:t>
      </w:r>
      <w:r w:rsidR="00F211C2" w:rsidRPr="00F211C2">
        <w:rPr>
          <w:rFonts w:ascii="Times New Roman" w:eastAsia="Times New Roman" w:hAnsi="Times New Roman" w:cs="Times New Roman"/>
          <w:b/>
          <w:bCs/>
          <w:color w:val="656565"/>
          <w:kern w:val="0"/>
          <w:sz w:val="28"/>
          <w:szCs w:val="28"/>
          <w:lang w:eastAsia="it-IT"/>
          <w14:ligatures w14:val="none"/>
        </w:rPr>
        <w:t>.</w:t>
      </w:r>
      <w:r w:rsidRPr="00F211C2">
        <w:rPr>
          <w:rFonts w:ascii="Times New Roman" w:eastAsia="Times New Roman" w:hAnsi="Times New Roman" w:cs="Times New Roman"/>
          <w:b/>
          <w:bCs/>
          <w:color w:val="656565"/>
          <w:kern w:val="0"/>
          <w:sz w:val="28"/>
          <w:szCs w:val="28"/>
          <w:lang w:eastAsia="it-IT"/>
          <w14:ligatures w14:val="none"/>
        </w:rPr>
        <w:t>T</w:t>
      </w:r>
      <w:r w:rsidR="00F211C2" w:rsidRPr="00F211C2">
        <w:rPr>
          <w:rFonts w:ascii="Times New Roman" w:eastAsia="Times New Roman" w:hAnsi="Times New Roman" w:cs="Times New Roman"/>
          <w:b/>
          <w:bCs/>
          <w:color w:val="656565"/>
          <w:kern w:val="0"/>
          <w:sz w:val="28"/>
          <w:szCs w:val="28"/>
          <w:lang w:eastAsia="it-IT"/>
          <w14:ligatures w14:val="none"/>
        </w:rPr>
        <w:t>. E SERVIZIO SOCIALE</w:t>
      </w:r>
    </w:p>
    <w:p w14:paraId="52AF1275" w14:textId="77777777" w:rsidR="00592E47" w:rsidRDefault="00592E47" w:rsidP="00592E47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</w:p>
    <w:p w14:paraId="43BEA631" w14:textId="6176D6BC" w:rsidR="00592E47" w:rsidRPr="00F211C2" w:rsidRDefault="00592E47" w:rsidP="00592E47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Le Unità Operative del DDP</w:t>
      </w:r>
      <w:r w:rsidR="00F211C2"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 xml:space="preserve"> (DIPARTIMENTO DIPENDENZE PATOLOGICHE)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 xml:space="preserve"> sono strutture preposte alla prevenzione, alla cura e alla riabilitazione dei disturbi da uso di sostanze legali (alcool e tabacco)</w:t>
      </w:r>
      <w:r w:rsidR="00CB56FD"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 xml:space="preserve"> 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 xml:space="preserve">ed illegali e delle dipendenze patologiche comportamentali quali, </w:t>
      </w:r>
      <w:r w:rsidR="00CB56FD"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g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ioco d’azzardo patologico, net-</w:t>
      </w:r>
      <w:proofErr w:type="spellStart"/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addiction</w:t>
      </w:r>
      <w:proofErr w:type="spellEnd"/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, altre dipendenze.</w:t>
      </w:r>
    </w:p>
    <w:p w14:paraId="03FA6D49" w14:textId="32F5276E" w:rsidR="00592E47" w:rsidRPr="00F211C2" w:rsidRDefault="00592E47" w:rsidP="00592E47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 xml:space="preserve">Il DDP, attraverso la rete ambulatoriale, assicura ai cittadini con tali problemi e alle loro famiglie un contatto precoce per l’identificazione del disagio, la effettuazione di una diagnosi multidisciplinare, la cura e la riabilitazione mediante trattamenti integrati medico-farmacologici, psicologici, </w:t>
      </w:r>
      <w:proofErr w:type="gramStart"/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socio-assistenziali</w:t>
      </w:r>
      <w:proofErr w:type="gramEnd"/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 e riabilitativi.</w:t>
      </w:r>
    </w:p>
    <w:p w14:paraId="393F47EF" w14:textId="778B2058" w:rsidR="00592E47" w:rsidRPr="00F211C2" w:rsidRDefault="00592E47" w:rsidP="00592E47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u w:val="single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L’utente può rivolgersi ai Servizi Territoriali del DDP, 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u w:val="single"/>
          <w:lang w:eastAsia="it-IT"/>
          <w14:ligatures w14:val="none"/>
        </w:rPr>
        <w:t xml:space="preserve">senza richiesta del Medico di Medicina Generale, mediante accesso diretto negli orari consentiti, oppure </w:t>
      </w:r>
      <w:proofErr w:type="gramStart"/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u w:val="single"/>
          <w:lang w:eastAsia="it-IT"/>
          <w14:ligatures w14:val="none"/>
        </w:rPr>
        <w:t>su  appuntamento</w:t>
      </w:r>
      <w:proofErr w:type="gramEnd"/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u w:val="single"/>
          <w:lang w:eastAsia="it-IT"/>
          <w14:ligatures w14:val="none"/>
        </w:rPr>
        <w:t>.</w:t>
      </w:r>
    </w:p>
    <w:p w14:paraId="2DA5655B" w14:textId="77777777" w:rsidR="000D37A7" w:rsidRPr="00F211C2" w:rsidRDefault="000D37A7" w:rsidP="00592E47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</w:p>
    <w:p w14:paraId="4BB7816D" w14:textId="7F48606E" w:rsidR="00592E47" w:rsidRPr="00F211C2" w:rsidRDefault="00592E47" w:rsidP="00592E47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b/>
          <w:bCs/>
          <w:color w:val="656565"/>
          <w:kern w:val="0"/>
          <w:sz w:val="24"/>
          <w:szCs w:val="24"/>
          <w:u w:val="single"/>
          <w:lang w:eastAsia="it-IT"/>
          <w14:ligatures w14:val="none"/>
        </w:rPr>
        <w:t>I professionisti del DDP garantiscono ad ogni cittadino:</w:t>
      </w:r>
    </w:p>
    <w:p w14:paraId="59ED1820" w14:textId="77777777" w:rsidR="00592E47" w:rsidRPr="00F211C2" w:rsidRDefault="00592E47" w:rsidP="00592E47">
      <w:pPr>
        <w:shd w:val="clear" w:color="auto" w:fill="F9F9F9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·         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u w:val="single"/>
          <w:lang w:eastAsia="it-IT"/>
          <w14:ligatures w14:val="none"/>
        </w:rPr>
        <w:t>Corretta informazione ed orientamento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 nell’utilizzo dei servizi forniti;</w:t>
      </w:r>
    </w:p>
    <w:p w14:paraId="77C3622E" w14:textId="2F64BFEA" w:rsidR="00592E47" w:rsidRPr="00F211C2" w:rsidRDefault="00592E47" w:rsidP="00592E47">
      <w:pPr>
        <w:shd w:val="clear" w:color="auto" w:fill="F9F9F9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·         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u w:val="single"/>
          <w:lang w:eastAsia="it-IT"/>
          <w14:ligatures w14:val="none"/>
        </w:rPr>
        <w:t>Prenotazione di visite/colloqui,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 telefonicamente o di persona presso le Sedi Territoriali di competenza, negli orari di apertura al pubblico indicati;</w:t>
      </w:r>
    </w:p>
    <w:p w14:paraId="4C56D97E" w14:textId="46A8DD0D" w:rsidR="00592E47" w:rsidRPr="00F211C2" w:rsidRDefault="00592E47" w:rsidP="00CB56FD">
      <w:pPr>
        <w:shd w:val="clear" w:color="auto" w:fill="F9F9F9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·         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u w:val="single"/>
          <w:lang w:eastAsia="it-IT"/>
          <w14:ligatures w14:val="none"/>
        </w:rPr>
        <w:t>Accoglienza e presa in carico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 dei nuovi utenti;</w:t>
      </w:r>
    </w:p>
    <w:p w14:paraId="3AE2A392" w14:textId="57351A22" w:rsidR="00592E47" w:rsidRPr="00F211C2" w:rsidRDefault="00592E47" w:rsidP="00592E47">
      <w:pPr>
        <w:shd w:val="clear" w:color="auto" w:fill="F9F9F9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·         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u w:val="single"/>
          <w:lang w:eastAsia="it-IT"/>
          <w14:ligatures w14:val="none"/>
        </w:rPr>
        <w:t>Rispetto della privacy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: a tal fine tutte le Sedi Territoriali sono dotate di 1 sala d’attesa - stanze adibite a colloqui individuali e un ambulatorio per la somministrazione e la distribuzione dei farmaci;</w:t>
      </w:r>
    </w:p>
    <w:p w14:paraId="23A9E7FD" w14:textId="77777777" w:rsidR="00592E47" w:rsidRPr="00F211C2" w:rsidRDefault="00592E47" w:rsidP="00592E47">
      <w:pPr>
        <w:shd w:val="clear" w:color="auto" w:fill="F9F9F9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·         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u w:val="single"/>
          <w:lang w:eastAsia="it-IT"/>
          <w14:ligatures w14:val="none"/>
        </w:rPr>
        <w:t>Riservatezza dei 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dati; se richiesto, quando possibile, è garantito anche l’anonimato;</w:t>
      </w:r>
    </w:p>
    <w:p w14:paraId="4835A77B" w14:textId="052607F5" w:rsidR="00592E47" w:rsidRPr="00F211C2" w:rsidRDefault="00592E47" w:rsidP="00592E47">
      <w:pPr>
        <w:shd w:val="clear" w:color="auto" w:fill="F9F9F9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·         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u w:val="single"/>
          <w:lang w:eastAsia="it-IT"/>
          <w14:ligatures w14:val="none"/>
        </w:rPr>
        <w:t>Collaborazione con i familiari e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/o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u w:val="single"/>
          <w:lang w:eastAsia="it-IT"/>
          <w14:ligatures w14:val="none"/>
        </w:rPr>
        <w:t> altri professionisti e servizi sanitari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, su consenso esplicitamente espresso dell’utente.</w:t>
      </w:r>
    </w:p>
    <w:p w14:paraId="4D66F9F7" w14:textId="3150C0E6" w:rsidR="00592E47" w:rsidRPr="00F211C2" w:rsidRDefault="00592E47" w:rsidP="00592E47">
      <w:pPr>
        <w:shd w:val="clear" w:color="auto" w:fill="F9F9F9"/>
        <w:spacing w:after="0" w:line="384" w:lineRule="atLeast"/>
        <w:ind w:left="150" w:hanging="360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·         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u w:val="single"/>
          <w:lang w:eastAsia="it-IT"/>
          <w14:ligatures w14:val="none"/>
        </w:rPr>
        <w:t xml:space="preserve">Definizione e condivisione con l’utente del programma terapeutico e </w:t>
      </w:r>
      <w:proofErr w:type="gramStart"/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u w:val="single"/>
          <w:lang w:eastAsia="it-IT"/>
          <w14:ligatures w14:val="none"/>
        </w:rPr>
        <w:t>socio-riabilitativo</w:t>
      </w:r>
      <w:proofErr w:type="gramEnd"/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u w:val="single"/>
          <w:lang w:eastAsia="it-IT"/>
          <w14:ligatures w14:val="none"/>
        </w:rPr>
        <w:t xml:space="preserve"> personalizzato</w:t>
      </w:r>
      <w:r w:rsidR="00CB56FD"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: progetti di inserimento lavorativi, inserimento in comunità terapeutiche residenziali;</w:t>
      </w:r>
    </w:p>
    <w:p w14:paraId="0290623C" w14:textId="16A860F6" w:rsidR="00592E47" w:rsidRPr="00F211C2" w:rsidRDefault="00592E47" w:rsidP="00592E47">
      <w:pPr>
        <w:shd w:val="clear" w:color="auto" w:fill="F9F9F9"/>
        <w:spacing w:after="0" w:line="384" w:lineRule="atLeast"/>
        <w:ind w:left="150" w:hanging="360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·         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u w:val="single"/>
          <w:lang w:eastAsia="it-IT"/>
          <w14:ligatures w14:val="none"/>
        </w:rPr>
        <w:t>Rivalutazione con l’equipe terapeutica e con l’interessato,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 del raggiungimento degli obiettivi concordati, anche nei casi di permanenza presso le strutture residenziali;</w:t>
      </w:r>
    </w:p>
    <w:p w14:paraId="781541AE" w14:textId="549C80BA" w:rsidR="00592E47" w:rsidRPr="00F211C2" w:rsidRDefault="00592E47" w:rsidP="00592E47">
      <w:pPr>
        <w:shd w:val="clear" w:color="auto" w:fill="F9F9F9"/>
        <w:spacing w:after="0" w:line="384" w:lineRule="atLeast"/>
        <w:ind w:left="150" w:hanging="360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·         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u w:val="single"/>
          <w:lang w:eastAsia="it-IT"/>
          <w14:ligatures w14:val="none"/>
        </w:rPr>
        <w:t>Comunicazione e consegna degli esiti degli accertamenti eseguiti;</w:t>
      </w:r>
    </w:p>
    <w:p w14:paraId="62859EA8" w14:textId="77777777" w:rsidR="00592E47" w:rsidRPr="00F211C2" w:rsidRDefault="00592E47" w:rsidP="00592E47">
      <w:pPr>
        <w:shd w:val="clear" w:color="auto" w:fill="F9F9F9"/>
        <w:spacing w:after="0" w:line="384" w:lineRule="atLeast"/>
        <w:ind w:left="150" w:hanging="360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·         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u w:val="single"/>
          <w:lang w:eastAsia="it-IT"/>
          <w14:ligatures w14:val="none"/>
        </w:rPr>
        <w:t>Rilascio di certificazioni sanitarie richieste dall’interessato o su richiesta di Enti o Professionisti autorizzati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.</w:t>
      </w:r>
    </w:p>
    <w:p w14:paraId="1D8D03BD" w14:textId="77777777" w:rsidR="00CB56FD" w:rsidRPr="00F211C2" w:rsidRDefault="00CB56FD" w:rsidP="00592E47">
      <w:pPr>
        <w:shd w:val="clear" w:color="auto" w:fill="F9F9F9"/>
        <w:spacing w:after="0" w:line="384" w:lineRule="atLeast"/>
        <w:ind w:left="150" w:hanging="360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</w:p>
    <w:p w14:paraId="3B2479E9" w14:textId="77777777" w:rsidR="00592E47" w:rsidRPr="00F211C2" w:rsidRDefault="00592E47" w:rsidP="00592E47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b/>
          <w:bCs/>
          <w:color w:val="656565"/>
          <w:kern w:val="0"/>
          <w:sz w:val="24"/>
          <w:szCs w:val="24"/>
          <w:lang w:eastAsia="it-IT"/>
          <w14:ligatures w14:val="none"/>
        </w:rPr>
        <w:t>ATTIVITA’:</w:t>
      </w:r>
    </w:p>
    <w:p w14:paraId="1F1E731C" w14:textId="77777777" w:rsidR="00CB56FD" w:rsidRPr="00F211C2" w:rsidRDefault="00CB56FD" w:rsidP="00592E47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</w:p>
    <w:p w14:paraId="0165A22F" w14:textId="77777777" w:rsidR="00592E47" w:rsidRPr="00F211C2" w:rsidRDefault="00592E47" w:rsidP="00592E47">
      <w:pPr>
        <w:shd w:val="clear" w:color="auto" w:fill="F9F9F9"/>
        <w:spacing w:after="150" w:line="240" w:lineRule="auto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u w:val="single"/>
          <w:lang w:eastAsia="it-IT"/>
          <w14:ligatures w14:val="none"/>
        </w:rPr>
        <w:t>Presso tutte le Sedi delle Unità Operative Territoriali, negli orari di apertura a seguito indicati, si effettuano:</w:t>
      </w:r>
    </w:p>
    <w:p w14:paraId="330BA3F1" w14:textId="6BBC0728" w:rsidR="00592E47" w:rsidRPr="00F211C2" w:rsidRDefault="00592E47" w:rsidP="00592E47">
      <w:pPr>
        <w:shd w:val="clear" w:color="auto" w:fill="F9F9F9"/>
        <w:spacing w:after="0" w:line="240" w:lineRule="auto"/>
        <w:ind w:left="720" w:hanging="357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 xml:space="preserve">·         Accettazione ed Accoglienza dell’utente </w:t>
      </w:r>
    </w:p>
    <w:p w14:paraId="609D173D" w14:textId="77777777" w:rsidR="00592E47" w:rsidRPr="00F211C2" w:rsidRDefault="00592E47" w:rsidP="00592E47">
      <w:pPr>
        <w:shd w:val="clear" w:color="auto" w:fill="F9F9F9"/>
        <w:spacing w:after="0" w:line="240" w:lineRule="auto"/>
        <w:ind w:left="720" w:hanging="357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·         Valutazione diagnostica multidisciplinare (sociale, medico e psicologica);</w:t>
      </w:r>
    </w:p>
    <w:p w14:paraId="05915778" w14:textId="77777777" w:rsidR="00592E47" w:rsidRPr="00F211C2" w:rsidRDefault="00592E47" w:rsidP="00592E47">
      <w:pPr>
        <w:shd w:val="clear" w:color="auto" w:fill="F9F9F9"/>
        <w:spacing w:after="0" w:line="240" w:lineRule="auto"/>
        <w:ind w:left="720" w:hanging="357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·         Presa in carico con le seguenti attività:</w:t>
      </w:r>
    </w:p>
    <w:p w14:paraId="33D5395D" w14:textId="77777777" w:rsidR="00592E47" w:rsidRPr="00F211C2" w:rsidRDefault="00592E47" w:rsidP="00592E47">
      <w:pPr>
        <w:shd w:val="clear" w:color="auto" w:fill="F9F9F9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o   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val="x-none" w:eastAsia="it-IT"/>
          <w14:ligatures w14:val="none"/>
        </w:rPr>
        <w:t>Sostegno psicologico, sociale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 </w:t>
      </w:r>
      <w:proofErr w:type="gramStart"/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ed</w:t>
      </w:r>
      <w:proofErr w:type="gramEnd"/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val="x-none" w:eastAsia="it-IT"/>
          <w14:ligatures w14:val="none"/>
        </w:rPr>
        <w:t> educativo;</w:t>
      </w:r>
    </w:p>
    <w:p w14:paraId="1606630E" w14:textId="77777777" w:rsidR="00592E47" w:rsidRPr="00F211C2" w:rsidRDefault="00592E47" w:rsidP="00592E47">
      <w:pPr>
        <w:shd w:val="clear" w:color="auto" w:fill="F9F9F9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o   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val="x-none" w:eastAsia="it-IT"/>
          <w14:ligatures w14:val="none"/>
        </w:rPr>
        <w:t>Psicoterapia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 individuale;</w:t>
      </w:r>
    </w:p>
    <w:p w14:paraId="0E12C164" w14:textId="35BAD3EF" w:rsidR="00592E47" w:rsidRPr="00F211C2" w:rsidRDefault="00592E47" w:rsidP="00592E47">
      <w:pPr>
        <w:shd w:val="clear" w:color="auto" w:fill="F9F9F9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o   G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val="x-none" w:eastAsia="it-IT"/>
          <w14:ligatures w14:val="none"/>
        </w:rPr>
        <w:t>ruppi terapeutici e educativi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 xml:space="preserve">: Gruppo di psicoterapia per utenti con Dipendenza da Gioco D'Azzardo Patologico </w:t>
      </w:r>
    </w:p>
    <w:p w14:paraId="0091E0BD" w14:textId="77777777" w:rsidR="00592E47" w:rsidRPr="00F211C2" w:rsidRDefault="00592E47" w:rsidP="00592E47">
      <w:pPr>
        <w:shd w:val="clear" w:color="auto" w:fill="F9F9F9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o   Trattamento medico;</w:t>
      </w:r>
    </w:p>
    <w:p w14:paraId="77676A1B" w14:textId="77777777" w:rsidR="00592E47" w:rsidRPr="00F211C2" w:rsidRDefault="00592E47" w:rsidP="00592E47">
      <w:pPr>
        <w:shd w:val="clear" w:color="auto" w:fill="F9F9F9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 xml:space="preserve">o   Programmi di educazione alla salute, </w:t>
      </w:r>
      <w:proofErr w:type="gramStart"/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socio-riabilitativi</w:t>
      </w:r>
      <w:proofErr w:type="gramEnd"/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 xml:space="preserve"> e di prevenzione delle ricadute rivolti al singolo utente;</w:t>
      </w:r>
    </w:p>
    <w:p w14:paraId="555E7788" w14:textId="77777777" w:rsidR="00592E47" w:rsidRPr="00F211C2" w:rsidRDefault="00592E47" w:rsidP="00592E47">
      <w:pPr>
        <w:shd w:val="clear" w:color="auto" w:fill="F9F9F9"/>
        <w:spacing w:after="0" w:line="240" w:lineRule="auto"/>
        <w:ind w:left="720" w:hanging="357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lastRenderedPageBreak/>
        <w:t>·         Orientamento e sostegno ai familiari;</w:t>
      </w:r>
    </w:p>
    <w:p w14:paraId="241C8D2D" w14:textId="14B571B3" w:rsidR="00592E47" w:rsidRPr="00F211C2" w:rsidRDefault="00592E47" w:rsidP="00592E47">
      <w:pPr>
        <w:shd w:val="clear" w:color="auto" w:fill="F9F9F9"/>
        <w:spacing w:after="0" w:line="240" w:lineRule="auto"/>
        <w:ind w:left="720" w:hanging="357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·         Integrazione funzionale con gli altri servizi Pubblici (Dip. di Psichiatria, Consultorio), consulenza e collaborazione con i Medici di Medicina Generale, Presidi Ospedalieri, Distretti, Ministero della Giustizia, Ambiti Territoriali e altri Servizi degli Enti Locali.</w:t>
      </w:r>
    </w:p>
    <w:p w14:paraId="7660B8FB" w14:textId="50480F98" w:rsidR="00592E47" w:rsidRPr="00F211C2" w:rsidRDefault="00592E47" w:rsidP="00592E47">
      <w:pPr>
        <w:shd w:val="clear" w:color="auto" w:fill="F9F9F9"/>
        <w:spacing w:after="0" w:line="240" w:lineRule="auto"/>
        <w:ind w:left="720" w:hanging="357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·         Integrazione con le a</w:t>
      </w:r>
      <w:r w:rsid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t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tività degli Enti Privati Accreditati, Terzo Settore e altri Servizi presenti sul Territorio.</w:t>
      </w:r>
    </w:p>
    <w:p w14:paraId="77A579E1" w14:textId="545A7812" w:rsidR="00592E47" w:rsidRPr="00F211C2" w:rsidRDefault="00592E47" w:rsidP="00592E47">
      <w:pPr>
        <w:shd w:val="clear" w:color="auto" w:fill="F9F9F9"/>
        <w:spacing w:after="0" w:line="240" w:lineRule="auto"/>
        <w:ind w:left="720" w:hanging="357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·         Attività di prevenzione al Gioco d’Azzardo e promozione del benessere per tutte le fasce d’età in tutto il territorio (scuole, centri di aggregazione per anziani, luoghi di aggregazione informali, ecc.).</w:t>
      </w:r>
    </w:p>
    <w:p w14:paraId="4CECE61E" w14:textId="6F95850F" w:rsidR="000D37A7" w:rsidRPr="00F211C2" w:rsidRDefault="000D37A7" w:rsidP="00CB56FD">
      <w:pPr>
        <w:shd w:val="clear" w:color="auto" w:fill="F9F9F9"/>
        <w:spacing w:after="0" w:line="240" w:lineRule="auto"/>
        <w:ind w:left="703" w:hanging="360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</w:p>
    <w:p w14:paraId="67830748" w14:textId="77777777" w:rsidR="000D37A7" w:rsidRPr="00F211C2" w:rsidRDefault="000D37A7" w:rsidP="00592E47">
      <w:pPr>
        <w:shd w:val="clear" w:color="auto" w:fill="F9F9F9"/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</w:p>
    <w:p w14:paraId="3245A472" w14:textId="1808F2E9" w:rsidR="000D37A7" w:rsidRPr="00F211C2" w:rsidRDefault="000D37A7" w:rsidP="00592E47">
      <w:pPr>
        <w:shd w:val="clear" w:color="auto" w:fill="F9F9F9"/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b/>
          <w:bCs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b/>
          <w:bCs/>
          <w:color w:val="656565"/>
          <w:kern w:val="0"/>
          <w:sz w:val="24"/>
          <w:szCs w:val="24"/>
          <w:lang w:eastAsia="it-IT"/>
          <w14:ligatures w14:val="none"/>
        </w:rPr>
        <w:t>Svolgimento di un caso</w:t>
      </w:r>
    </w:p>
    <w:p w14:paraId="16C69BD1" w14:textId="77777777" w:rsidR="000D37A7" w:rsidRPr="00F211C2" w:rsidRDefault="000D37A7" w:rsidP="00592E47">
      <w:pPr>
        <w:shd w:val="clear" w:color="auto" w:fill="F9F9F9"/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</w:p>
    <w:p w14:paraId="2A84619A" w14:textId="5CB39766" w:rsidR="000D37A7" w:rsidRPr="00F211C2" w:rsidRDefault="000D37A7" w:rsidP="00592E47">
      <w:pPr>
        <w:shd w:val="clear" w:color="auto" w:fill="F9F9F9"/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Assistente sociale e medico del SERT</w:t>
      </w:r>
    </w:p>
    <w:p w14:paraId="2AB942D0" w14:textId="33E00315" w:rsidR="000D37A7" w:rsidRPr="00F211C2" w:rsidRDefault="000D37A7" w:rsidP="00592E47">
      <w:pPr>
        <w:shd w:val="clear" w:color="auto" w:fill="F9F9F9"/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Genitori del ragazzo</w:t>
      </w:r>
    </w:p>
    <w:p w14:paraId="2B2C5C65" w14:textId="417FF4ED" w:rsidR="000D37A7" w:rsidRPr="00F211C2" w:rsidRDefault="000D37A7" w:rsidP="00592E47">
      <w:pPr>
        <w:shd w:val="clear" w:color="auto" w:fill="F9F9F9"/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Ragazzo tossicodipendente</w:t>
      </w:r>
    </w:p>
    <w:p w14:paraId="1967AEA8" w14:textId="77777777" w:rsidR="000D37A7" w:rsidRPr="00F211C2" w:rsidRDefault="000D37A7" w:rsidP="00592E47">
      <w:pPr>
        <w:shd w:val="clear" w:color="auto" w:fill="F9F9F9"/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</w:p>
    <w:p w14:paraId="68AF777F" w14:textId="60E22AF1" w:rsidR="000D37A7" w:rsidRPr="00F211C2" w:rsidRDefault="000D37A7" w:rsidP="00592E47">
      <w:pPr>
        <w:shd w:val="clear" w:color="auto" w:fill="F9F9F9"/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Inserimento in comunità terapeutica residenziale per un percorso di disintossicazione da sostanze</w:t>
      </w:r>
    </w:p>
    <w:p w14:paraId="253DB3CC" w14:textId="6F936156" w:rsidR="000D37A7" w:rsidRPr="00F211C2" w:rsidRDefault="000D37A7" w:rsidP="00592E47">
      <w:pPr>
        <w:shd w:val="clear" w:color="auto" w:fill="F9F9F9"/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Ragazzo poco motivato</w:t>
      </w:r>
    </w:p>
    <w:p w14:paraId="100D8F4F" w14:textId="1CB360EF" w:rsidR="000D37A7" w:rsidRPr="00F211C2" w:rsidRDefault="000D37A7" w:rsidP="00592E47">
      <w:pPr>
        <w:shd w:val="clear" w:color="auto" w:fill="F9F9F9"/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I genitori stanchi ed esausti per la situazione</w:t>
      </w:r>
    </w:p>
    <w:p w14:paraId="45EFB0AE" w14:textId="796A5A14" w:rsidR="000D37A7" w:rsidRPr="00F211C2" w:rsidRDefault="000D37A7" w:rsidP="00592E47">
      <w:pPr>
        <w:shd w:val="clear" w:color="auto" w:fill="F9F9F9"/>
        <w:spacing w:after="0" w:line="240" w:lineRule="auto"/>
        <w:ind w:left="703"/>
        <w:jc w:val="both"/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</w:pP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>Colloquio con</w:t>
      </w:r>
      <w:r w:rsidR="00CB56FD"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 xml:space="preserve"> gli</w:t>
      </w:r>
      <w:r w:rsidRPr="00F211C2">
        <w:rPr>
          <w:rFonts w:ascii="Times New Roman" w:eastAsia="Times New Roman" w:hAnsi="Times New Roman" w:cs="Times New Roman"/>
          <w:color w:val="656565"/>
          <w:kern w:val="0"/>
          <w:sz w:val="24"/>
          <w:szCs w:val="24"/>
          <w:lang w:eastAsia="it-IT"/>
          <w14:ligatures w14:val="none"/>
        </w:rPr>
        <w:t xml:space="preserve"> operatori che spiegano il lavoro in comunità</w:t>
      </w:r>
    </w:p>
    <w:p w14:paraId="2FC3340F" w14:textId="77777777" w:rsidR="005F5AE7" w:rsidRPr="00F211C2" w:rsidRDefault="005F5AE7" w:rsidP="005F5AE7">
      <w:pPr>
        <w:ind w:left="1557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489035" w14:textId="77777777" w:rsidR="005F5AE7" w:rsidRPr="00F211C2" w:rsidRDefault="005F5AE7" w:rsidP="005F5AE7">
      <w:pPr>
        <w:ind w:left="1557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DE9DDC" w14:textId="77777777" w:rsidR="005F5AE7" w:rsidRDefault="005F5AE7" w:rsidP="005F5AE7">
      <w:pPr>
        <w:ind w:left="15576" w:firstLine="708"/>
        <w:jc w:val="center"/>
        <w:rPr>
          <w:b/>
          <w:bCs/>
          <w:sz w:val="44"/>
          <w:szCs w:val="44"/>
        </w:rPr>
      </w:pPr>
    </w:p>
    <w:p w14:paraId="2228BB55" w14:textId="5A7D0099" w:rsidR="00D55505" w:rsidRPr="005F5AE7" w:rsidRDefault="005F5AE7" w:rsidP="00D55505">
      <w:pPr>
        <w:ind w:left="13452" w:firstLine="708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</w:t>
      </w:r>
    </w:p>
    <w:p w14:paraId="1684CA63" w14:textId="66B27630" w:rsidR="005F5AE7" w:rsidRPr="005F5AE7" w:rsidRDefault="005F5AE7" w:rsidP="005F5AE7">
      <w:pPr>
        <w:ind w:left="11328" w:firstLine="708"/>
        <w:rPr>
          <w:b/>
          <w:bCs/>
          <w:sz w:val="72"/>
          <w:szCs w:val="72"/>
        </w:rPr>
      </w:pPr>
    </w:p>
    <w:sectPr w:rsidR="005F5AE7" w:rsidRPr="005F5AE7" w:rsidSect="00D55505"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7DF"/>
    <w:rsid w:val="000677DF"/>
    <w:rsid w:val="000727DF"/>
    <w:rsid w:val="000B2920"/>
    <w:rsid w:val="000D37A7"/>
    <w:rsid w:val="00241B20"/>
    <w:rsid w:val="00244E5C"/>
    <w:rsid w:val="00577A0D"/>
    <w:rsid w:val="00592E47"/>
    <w:rsid w:val="005F5AE7"/>
    <w:rsid w:val="009C2CB2"/>
    <w:rsid w:val="00CB56FD"/>
    <w:rsid w:val="00D55505"/>
    <w:rsid w:val="00F2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4296B"/>
  <w15:chartTrackingRefBased/>
  <w15:docId w15:val="{6A351543-485A-4DCB-BA89-0E05E41C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55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Giammatteo</dc:creator>
  <cp:keywords/>
  <dc:description/>
  <cp:lastModifiedBy>Michela Giammatteo</cp:lastModifiedBy>
  <cp:revision>4</cp:revision>
  <cp:lastPrinted>2024-01-02T14:53:00Z</cp:lastPrinted>
  <dcterms:created xsi:type="dcterms:W3CDTF">2024-10-25T15:30:00Z</dcterms:created>
  <dcterms:modified xsi:type="dcterms:W3CDTF">2024-10-30T06:55:00Z</dcterms:modified>
</cp:coreProperties>
</file>