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96FFC" w14:textId="61B2B11C" w:rsidR="008005B1" w:rsidRDefault="008005B1" w:rsidP="00232D31">
      <w:pPr>
        <w:shd w:val="clear" w:color="auto" w:fill="F9F9F9"/>
        <w:spacing w:after="150"/>
        <w:jc w:val="both"/>
        <w:rPr>
          <w:b/>
          <w:bCs/>
          <w:color w:val="656565"/>
          <w:sz w:val="24"/>
          <w:szCs w:val="24"/>
          <w:lang w:eastAsia="it-IT"/>
        </w:rPr>
      </w:pPr>
      <w:r>
        <w:rPr>
          <w:b/>
          <w:bCs/>
          <w:color w:val="656565"/>
          <w:sz w:val="24"/>
          <w:szCs w:val="24"/>
          <w:lang w:eastAsia="it-IT"/>
        </w:rPr>
        <w:t>GRUPPO 3</w:t>
      </w:r>
    </w:p>
    <w:p w14:paraId="0BE2B9B6" w14:textId="77777777" w:rsidR="008005B1" w:rsidRDefault="008005B1" w:rsidP="00232D31">
      <w:pPr>
        <w:shd w:val="clear" w:color="auto" w:fill="F9F9F9"/>
        <w:spacing w:after="150"/>
        <w:jc w:val="both"/>
        <w:rPr>
          <w:b/>
          <w:bCs/>
          <w:color w:val="656565"/>
          <w:sz w:val="24"/>
          <w:szCs w:val="24"/>
          <w:lang w:eastAsia="it-IT"/>
        </w:rPr>
      </w:pPr>
    </w:p>
    <w:p w14:paraId="493F9E2C" w14:textId="7FCDCDB9" w:rsidR="00232D31" w:rsidRPr="00357D7C" w:rsidRDefault="00232D31" w:rsidP="00232D31">
      <w:pPr>
        <w:shd w:val="clear" w:color="auto" w:fill="F9F9F9"/>
        <w:spacing w:after="150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232D31">
        <w:rPr>
          <w:b/>
          <w:bCs/>
          <w:color w:val="656565"/>
          <w:sz w:val="24"/>
          <w:szCs w:val="24"/>
          <w:lang w:eastAsia="it-IT"/>
        </w:rPr>
        <w:t xml:space="preserve"> </w:t>
      </w:r>
      <w:r w:rsidRPr="00357D7C">
        <w:rPr>
          <w:b/>
          <w:bCs/>
          <w:color w:val="656565"/>
          <w:sz w:val="24"/>
          <w:szCs w:val="24"/>
          <w:lang w:eastAsia="it-IT"/>
        </w:rPr>
        <w:t>U</w:t>
      </w:r>
      <w:r w:rsidR="008005B1">
        <w:rPr>
          <w:b/>
          <w:bCs/>
          <w:color w:val="656565"/>
          <w:sz w:val="24"/>
          <w:szCs w:val="24"/>
          <w:lang w:eastAsia="it-IT"/>
        </w:rPr>
        <w:t>.</w:t>
      </w:r>
      <w:r w:rsidRPr="00357D7C">
        <w:rPr>
          <w:b/>
          <w:bCs/>
          <w:color w:val="656565"/>
          <w:sz w:val="24"/>
          <w:szCs w:val="24"/>
          <w:lang w:eastAsia="it-IT"/>
        </w:rPr>
        <w:t>M</w:t>
      </w:r>
      <w:r w:rsidR="008005B1">
        <w:rPr>
          <w:b/>
          <w:bCs/>
          <w:color w:val="656565"/>
          <w:sz w:val="24"/>
          <w:szCs w:val="24"/>
          <w:lang w:eastAsia="it-IT"/>
        </w:rPr>
        <w:t>.</w:t>
      </w:r>
      <w:r w:rsidRPr="00357D7C">
        <w:rPr>
          <w:b/>
          <w:bCs/>
          <w:color w:val="656565"/>
          <w:sz w:val="24"/>
          <w:szCs w:val="24"/>
          <w:lang w:eastAsia="it-IT"/>
        </w:rPr>
        <w:t>E</w:t>
      </w:r>
      <w:r w:rsidR="008005B1">
        <w:rPr>
          <w:b/>
          <w:bCs/>
          <w:color w:val="656565"/>
          <w:sz w:val="24"/>
          <w:szCs w:val="24"/>
          <w:lang w:eastAsia="it-IT"/>
        </w:rPr>
        <w:t>.</w:t>
      </w:r>
      <w:r w:rsidRPr="00357D7C">
        <w:rPr>
          <w:b/>
          <w:bCs/>
          <w:color w:val="656565"/>
          <w:sz w:val="24"/>
          <w:szCs w:val="24"/>
          <w:lang w:eastAsia="it-IT"/>
        </w:rPr>
        <w:t>A</w:t>
      </w:r>
      <w:r w:rsidR="008005B1">
        <w:rPr>
          <w:b/>
          <w:bCs/>
          <w:color w:val="656565"/>
          <w:sz w:val="24"/>
          <w:szCs w:val="24"/>
          <w:lang w:eastAsia="it-IT"/>
        </w:rPr>
        <w:t>.</w:t>
      </w:r>
      <w:r w:rsidRPr="00357D7C">
        <w:rPr>
          <w:b/>
          <w:bCs/>
          <w:color w:val="656565"/>
          <w:sz w:val="24"/>
          <w:szCs w:val="24"/>
          <w:lang w:eastAsia="it-IT"/>
        </w:rPr>
        <w:t> </w:t>
      </w:r>
      <w:r w:rsidR="008005B1">
        <w:rPr>
          <w:b/>
          <w:bCs/>
          <w:color w:val="656565"/>
          <w:sz w:val="24"/>
          <w:szCs w:val="24"/>
          <w:lang w:eastAsia="it-IT"/>
        </w:rPr>
        <w:t>E SERVIZIO SOCIALE</w:t>
      </w:r>
    </w:p>
    <w:p w14:paraId="28A3E876" w14:textId="77777777" w:rsidR="00232D31" w:rsidRPr="00357D7C" w:rsidRDefault="00232D31" w:rsidP="00232D31">
      <w:pPr>
        <w:shd w:val="clear" w:color="auto" w:fill="F9F9F9"/>
        <w:spacing w:line="315" w:lineRule="atLeast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Il Servizio si occupa di informazione, prevenzione, diagnosi, cura e riabilitazione, dei soggetti in condizione di difficoltà, di menomazione o disabilità che hanno terminato l’obbligo scolastico fino ai 65 anni non ancora compiuti.</w:t>
      </w:r>
    </w:p>
    <w:p w14:paraId="3319AE9D" w14:textId="77777777" w:rsidR="00232D31" w:rsidRPr="00357D7C" w:rsidRDefault="00232D31" w:rsidP="00232D31">
      <w:pPr>
        <w:shd w:val="clear" w:color="auto" w:fill="F9F9F9"/>
        <w:spacing w:line="315" w:lineRule="atLeast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Collabora con le Commissioni sanitarie per il riconoscimento dell’handicap, di cui all’art.4 della legge n. 104/92, con le Commissioni per l’accertamento dell’invalidità civile, art. 1 L.15.10.90 N.295. </w:t>
      </w:r>
    </w:p>
    <w:p w14:paraId="7B4C9C44" w14:textId="77777777" w:rsidR="00232D31" w:rsidRPr="00357D7C" w:rsidRDefault="00232D31" w:rsidP="00232D31">
      <w:pPr>
        <w:shd w:val="clear" w:color="auto" w:fill="F9F9F9"/>
        <w:spacing w:line="315" w:lineRule="atLeast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Il Servizio si occupa della presa in carico e monitoraggio di soggetti disabili adulti al fine di attivare un processo di socializzazione attraverso piani individualizzati (PEP), che prevedono Tirocini sociali, inserimenti in strutture semiresidenziali diurne o residenziali.</w:t>
      </w:r>
    </w:p>
    <w:p w14:paraId="4513D7BC" w14:textId="77777777" w:rsidR="00232D31" w:rsidRPr="00357D7C" w:rsidRDefault="00232D31" w:rsidP="00232D31">
      <w:pPr>
        <w:shd w:val="clear" w:color="auto" w:fill="F9F9F9"/>
        <w:spacing w:line="315" w:lineRule="atLeast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 xml:space="preserve">Il Servizio collabora con gli operatori dei Servizi Sociali degli Enti Locali, con il Terzo Settore, con i Servizi del Territorio, con gli operatori dell’Istituzione Scolastica con gli operatori del Centro per l’Impiego e l’Orientamento e la Formazione </w:t>
      </w:r>
      <w:proofErr w:type="gramStart"/>
      <w:r w:rsidRPr="00357D7C">
        <w:rPr>
          <w:color w:val="656565"/>
          <w:sz w:val="24"/>
          <w:szCs w:val="24"/>
          <w:lang w:eastAsia="it-IT"/>
        </w:rPr>
        <w:t>Professionale,  collabora</w:t>
      </w:r>
      <w:proofErr w:type="gramEnd"/>
      <w:r w:rsidRPr="00357D7C">
        <w:rPr>
          <w:color w:val="656565"/>
          <w:sz w:val="24"/>
          <w:szCs w:val="24"/>
          <w:lang w:eastAsia="it-IT"/>
        </w:rPr>
        <w:t xml:space="preserve"> con l’UMEE, con l’ADI e con il DSM nei casi di confine.</w:t>
      </w:r>
    </w:p>
    <w:p w14:paraId="25482B07" w14:textId="77777777" w:rsidR="00232D31" w:rsidRPr="00357D7C" w:rsidRDefault="00232D31" w:rsidP="00232D31">
      <w:pPr>
        <w:shd w:val="clear" w:color="auto" w:fill="F9F9F9"/>
        <w:spacing w:line="315" w:lineRule="atLeast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Il Servizio effettua accoglienza, orientamento, valutazione funzionale e presa in carico della persona adulta disabile e della sua famiglia, allo scopo di prevenire il disagio, promuovere la salute, l'autonomia personale, formulare risposte personalizzate ai bisogni di salute, facilitando l'accesso alla rete dei servizi.</w:t>
      </w:r>
    </w:p>
    <w:p w14:paraId="5CA77C50" w14:textId="77777777" w:rsidR="00232D31" w:rsidRPr="00357D7C" w:rsidRDefault="00232D31" w:rsidP="00232D31">
      <w:pPr>
        <w:shd w:val="clear" w:color="auto" w:fill="F9F9F9"/>
        <w:spacing w:after="150"/>
        <w:ind w:right="-769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b/>
          <w:bCs/>
          <w:color w:val="656565"/>
          <w:sz w:val="24"/>
          <w:szCs w:val="24"/>
          <w:lang w:eastAsia="it-IT"/>
        </w:rPr>
        <w:t> </w:t>
      </w:r>
    </w:p>
    <w:p w14:paraId="205901ED" w14:textId="77777777" w:rsidR="00232D31" w:rsidRPr="00357D7C" w:rsidRDefault="00232D31" w:rsidP="00232D31">
      <w:pPr>
        <w:shd w:val="clear" w:color="auto" w:fill="F9F9F9"/>
        <w:spacing w:after="150"/>
        <w:ind w:right="-769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b/>
          <w:bCs/>
          <w:color w:val="656565"/>
          <w:sz w:val="24"/>
          <w:szCs w:val="24"/>
          <w:lang w:eastAsia="it-IT"/>
        </w:rPr>
        <w:t>PRESTAZIONI:</w:t>
      </w:r>
    </w:p>
    <w:p w14:paraId="11AB940D" w14:textId="77777777" w:rsidR="00232D31" w:rsidRPr="00357D7C" w:rsidRDefault="00232D31" w:rsidP="00232D31">
      <w:pPr>
        <w:numPr>
          <w:ilvl w:val="0"/>
          <w:numId w:val="1"/>
        </w:numPr>
        <w:shd w:val="clear" w:color="auto" w:fill="F9F9F9"/>
        <w:spacing w:before="100" w:beforeAutospacing="1" w:after="0" w:line="315" w:lineRule="atLeast"/>
        <w:ind w:left="1095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relazioni sociali per collocamento obbligatorio per invalidi (L.68/99);</w:t>
      </w:r>
    </w:p>
    <w:p w14:paraId="7E5B7DFA" w14:textId="77777777" w:rsidR="00232D31" w:rsidRPr="00357D7C" w:rsidRDefault="00232D31" w:rsidP="00232D31">
      <w:pPr>
        <w:numPr>
          <w:ilvl w:val="0"/>
          <w:numId w:val="1"/>
        </w:numPr>
        <w:shd w:val="clear" w:color="auto" w:fill="F9F9F9"/>
        <w:spacing w:before="100" w:beforeAutospacing="1" w:after="0" w:line="315" w:lineRule="atLeast"/>
        <w:ind w:left="1095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relazioni sociali per la fornitura di montascale e /o carrozzina elettrica;</w:t>
      </w:r>
    </w:p>
    <w:p w14:paraId="16FCD60F" w14:textId="77777777" w:rsidR="00232D31" w:rsidRPr="00357D7C" w:rsidRDefault="00232D31" w:rsidP="00232D31">
      <w:pPr>
        <w:numPr>
          <w:ilvl w:val="0"/>
          <w:numId w:val="1"/>
        </w:numPr>
        <w:shd w:val="clear" w:color="auto" w:fill="F9F9F9"/>
        <w:spacing w:before="100" w:beforeAutospacing="1" w:after="0" w:line="315" w:lineRule="atLeast"/>
        <w:ind w:left="1095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valutazioni neurologiche, monitoraggio farmacologico;</w:t>
      </w:r>
    </w:p>
    <w:p w14:paraId="7CACC933" w14:textId="77777777" w:rsidR="00232D31" w:rsidRPr="00357D7C" w:rsidRDefault="00232D31" w:rsidP="00232D31">
      <w:pPr>
        <w:numPr>
          <w:ilvl w:val="0"/>
          <w:numId w:val="1"/>
        </w:numPr>
        <w:shd w:val="clear" w:color="auto" w:fill="F9F9F9"/>
        <w:spacing w:before="100" w:beforeAutospacing="1" w:after="0" w:line="315" w:lineRule="atLeast"/>
        <w:ind w:left="1095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osservazioni neuropsicologiche e delle capacità adattive, valutazione dell’autonomia personale e sociale, psicodiagnostiche, consulenza specialistica;</w:t>
      </w:r>
    </w:p>
    <w:p w14:paraId="0BAF9BDF" w14:textId="77777777" w:rsidR="00232D31" w:rsidRPr="00357D7C" w:rsidRDefault="00232D31" w:rsidP="00232D31">
      <w:pPr>
        <w:numPr>
          <w:ilvl w:val="0"/>
          <w:numId w:val="1"/>
        </w:numPr>
        <w:shd w:val="clear" w:color="auto" w:fill="F9F9F9"/>
        <w:spacing w:before="100" w:beforeAutospacing="1" w:after="0" w:line="315" w:lineRule="atLeast"/>
        <w:ind w:left="1095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 xml:space="preserve">consulenza/supporto psicologico per problemi individuali e familiari inerenti </w:t>
      </w:r>
      <w:proofErr w:type="gramStart"/>
      <w:r w:rsidRPr="00357D7C">
        <w:rPr>
          <w:color w:val="656565"/>
          <w:sz w:val="24"/>
          <w:szCs w:val="24"/>
          <w:lang w:eastAsia="it-IT"/>
        </w:rPr>
        <w:t>le</w:t>
      </w:r>
      <w:proofErr w:type="gramEnd"/>
      <w:r w:rsidRPr="00357D7C">
        <w:rPr>
          <w:color w:val="656565"/>
          <w:sz w:val="24"/>
          <w:szCs w:val="24"/>
          <w:lang w:eastAsia="it-IT"/>
        </w:rPr>
        <w:t> problematiche della disabilità;</w:t>
      </w:r>
    </w:p>
    <w:p w14:paraId="6AFB74AE" w14:textId="77777777" w:rsidR="00232D31" w:rsidRPr="00357D7C" w:rsidRDefault="00232D31" w:rsidP="00232D31">
      <w:pPr>
        <w:numPr>
          <w:ilvl w:val="0"/>
          <w:numId w:val="1"/>
        </w:numPr>
        <w:shd w:val="clear" w:color="auto" w:fill="F9F9F9"/>
        <w:spacing w:before="100" w:beforeAutospacing="1" w:after="0" w:line="315" w:lineRule="atLeast"/>
        <w:ind w:left="1095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elaborazione del progetto personalizzato integrato (</w:t>
      </w:r>
      <w:proofErr w:type="gramStart"/>
      <w:r w:rsidRPr="00357D7C">
        <w:rPr>
          <w:color w:val="656565"/>
          <w:sz w:val="24"/>
          <w:szCs w:val="24"/>
          <w:lang w:eastAsia="it-IT"/>
        </w:rPr>
        <w:t>PEP)  in</w:t>
      </w:r>
      <w:proofErr w:type="gramEnd"/>
      <w:r w:rsidRPr="00357D7C">
        <w:rPr>
          <w:color w:val="656565"/>
          <w:sz w:val="24"/>
          <w:szCs w:val="24"/>
          <w:lang w:eastAsia="it-IT"/>
        </w:rPr>
        <w:t xml:space="preserve"> collaborazione con  i Servizi Sociali dei Comuni: Tirocini finalizzati all’Inclusione Sociale (TIS) all'autonomia delle persone e alla  Riabilitazione;</w:t>
      </w:r>
    </w:p>
    <w:p w14:paraId="4BB819AB" w14:textId="77777777" w:rsidR="00232D31" w:rsidRPr="00357D7C" w:rsidRDefault="00232D31" w:rsidP="00232D31">
      <w:pPr>
        <w:numPr>
          <w:ilvl w:val="0"/>
          <w:numId w:val="1"/>
        </w:numPr>
        <w:shd w:val="clear" w:color="auto" w:fill="F9F9F9"/>
        <w:spacing w:before="100" w:beforeAutospacing="1" w:after="0" w:line="315" w:lineRule="atLeast"/>
        <w:ind w:left="1095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progettazione di Vita Indipendente e Vita Indipendente Ministeriale, rivolta a persone con disabilità fisico motoria grave, con l’obiettivo di vivere a casa propria, senza dover ricorrere al ricovero in strutture protette e di poter prendere autonomamente decisioni riguardanti la propria vita;</w:t>
      </w:r>
    </w:p>
    <w:p w14:paraId="70BD82AB" w14:textId="77777777" w:rsidR="00232D31" w:rsidRPr="00357D7C" w:rsidRDefault="00232D31" w:rsidP="00232D31">
      <w:pPr>
        <w:numPr>
          <w:ilvl w:val="0"/>
          <w:numId w:val="1"/>
        </w:numPr>
        <w:shd w:val="clear" w:color="auto" w:fill="F9F9F9"/>
        <w:spacing w:before="100" w:beforeAutospacing="1" w:after="0" w:line="315" w:lineRule="atLeast"/>
        <w:ind w:left="1095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progettazione Dopo di noi;</w:t>
      </w:r>
    </w:p>
    <w:p w14:paraId="314ADA40" w14:textId="77777777" w:rsidR="00232D31" w:rsidRPr="00357D7C" w:rsidRDefault="00232D31" w:rsidP="00232D31">
      <w:pPr>
        <w:numPr>
          <w:ilvl w:val="0"/>
          <w:numId w:val="1"/>
        </w:numPr>
        <w:shd w:val="clear" w:color="auto" w:fill="F9F9F9"/>
        <w:spacing w:before="100" w:beforeAutospacing="1" w:after="0" w:line="315" w:lineRule="atLeast"/>
        <w:ind w:left="1095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proofErr w:type="gramStart"/>
      <w:r w:rsidRPr="00357D7C">
        <w:rPr>
          <w:color w:val="656565"/>
          <w:sz w:val="24"/>
          <w:szCs w:val="24"/>
          <w:lang w:eastAsia="it-IT"/>
        </w:rPr>
        <w:t>progettazione  e</w:t>
      </w:r>
      <w:proofErr w:type="gramEnd"/>
      <w:r w:rsidRPr="00357D7C">
        <w:rPr>
          <w:color w:val="656565"/>
          <w:sz w:val="24"/>
          <w:szCs w:val="24"/>
          <w:lang w:eastAsia="it-IT"/>
        </w:rPr>
        <w:t xml:space="preserve"> verifiche  di inserimento presso le strutture residenziali (RSA Disabili, COSER) e semiresidenziali diurne (CSER); </w:t>
      </w:r>
    </w:p>
    <w:p w14:paraId="1FA3941B" w14:textId="77777777" w:rsidR="00232D31" w:rsidRPr="00357D7C" w:rsidRDefault="00232D31" w:rsidP="00232D31">
      <w:pPr>
        <w:numPr>
          <w:ilvl w:val="0"/>
          <w:numId w:val="1"/>
        </w:numPr>
        <w:shd w:val="clear" w:color="auto" w:fill="F9F9F9"/>
        <w:spacing w:before="100" w:beforeAutospacing="1" w:after="0" w:line="315" w:lineRule="atLeast"/>
        <w:ind w:left="1095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orientamento e accompagnamento/addestramento al lavoro</w:t>
      </w:r>
    </w:p>
    <w:p w14:paraId="617594E4" w14:textId="77777777" w:rsidR="00232D31" w:rsidRPr="00357D7C" w:rsidRDefault="00232D31" w:rsidP="00232D31">
      <w:pPr>
        <w:numPr>
          <w:ilvl w:val="0"/>
          <w:numId w:val="1"/>
        </w:numPr>
        <w:shd w:val="clear" w:color="auto" w:fill="F9F9F9"/>
        <w:spacing w:before="100" w:beforeAutospacing="1" w:after="0" w:line="315" w:lineRule="atLeast"/>
        <w:ind w:left="1095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lastRenderedPageBreak/>
        <w:t xml:space="preserve">partecipazione ad incontri programmati per il passaggio dall’UMEE all’UMEA </w:t>
      </w:r>
      <w:proofErr w:type="gramStart"/>
      <w:r w:rsidRPr="00357D7C">
        <w:rPr>
          <w:color w:val="656565"/>
          <w:sz w:val="24"/>
          <w:szCs w:val="24"/>
          <w:lang w:eastAsia="it-IT"/>
        </w:rPr>
        <w:t>nell’ultimo  anno</w:t>
      </w:r>
      <w:proofErr w:type="gramEnd"/>
      <w:r w:rsidRPr="00357D7C">
        <w:rPr>
          <w:color w:val="656565"/>
          <w:sz w:val="24"/>
          <w:szCs w:val="24"/>
          <w:lang w:eastAsia="it-IT"/>
        </w:rPr>
        <w:t xml:space="preserve"> di frequenza scolastica su richiesta degli operatori dell’UMEE per il progetto formativo di alternanza scuola lavoro o di alternanza scuola centro;</w:t>
      </w:r>
    </w:p>
    <w:p w14:paraId="76DDDACC" w14:textId="77777777" w:rsidR="00232D31" w:rsidRPr="00357D7C" w:rsidRDefault="00232D31" w:rsidP="00232D31">
      <w:pPr>
        <w:numPr>
          <w:ilvl w:val="0"/>
          <w:numId w:val="1"/>
        </w:numPr>
        <w:shd w:val="clear" w:color="auto" w:fill="F9F9F9"/>
        <w:spacing w:before="100" w:beforeAutospacing="1" w:after="0" w:line="315" w:lineRule="atLeast"/>
        <w:ind w:left="1095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partecipazione all’equipe integrata per gli inserimenti lavorativi, partecipazione al comitato tecnico provinciale (L.68/99) per gli inserimenti lavorativi.</w:t>
      </w:r>
    </w:p>
    <w:p w14:paraId="381FBA7F" w14:textId="77777777" w:rsidR="00232D31" w:rsidRPr="00357D7C" w:rsidRDefault="00232D31" w:rsidP="00232D31">
      <w:pPr>
        <w:shd w:val="clear" w:color="auto" w:fill="F9F9F9"/>
        <w:spacing w:line="315" w:lineRule="atLeast"/>
        <w:ind w:left="-90" w:hanging="135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 </w:t>
      </w:r>
    </w:p>
    <w:p w14:paraId="344273AD" w14:textId="77777777" w:rsidR="00232D31" w:rsidRPr="00357D7C" w:rsidRDefault="00232D31" w:rsidP="00232D31">
      <w:pPr>
        <w:shd w:val="clear" w:color="auto" w:fill="F9F9F9"/>
        <w:spacing w:line="315" w:lineRule="atLeast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b/>
          <w:bCs/>
          <w:color w:val="656565"/>
          <w:sz w:val="24"/>
          <w:szCs w:val="24"/>
          <w:lang w:eastAsia="it-IT"/>
        </w:rPr>
        <w:t>UMEA COME ACCEDERE</w:t>
      </w:r>
    </w:p>
    <w:p w14:paraId="745C9002" w14:textId="77777777" w:rsidR="00232D31" w:rsidRPr="00357D7C" w:rsidRDefault="00232D31" w:rsidP="00232D31">
      <w:pPr>
        <w:shd w:val="clear" w:color="auto" w:fill="F9F9F9"/>
        <w:spacing w:line="315" w:lineRule="atLeast"/>
        <w:jc w:val="both"/>
        <w:rPr>
          <w:rFonts w:ascii="Open Sans" w:hAnsi="Open Sans" w:cs="Open Sans"/>
          <w:color w:val="656565"/>
          <w:sz w:val="21"/>
          <w:szCs w:val="21"/>
          <w:lang w:eastAsia="it-IT"/>
        </w:rPr>
      </w:pPr>
      <w:r w:rsidRPr="00357D7C">
        <w:rPr>
          <w:color w:val="656565"/>
          <w:sz w:val="24"/>
          <w:szCs w:val="24"/>
          <w:lang w:eastAsia="it-IT"/>
        </w:rPr>
        <w:t>Le prestazioni vengono erogate su prenotazione, tramite appuntamento diretto o telefonico dell’utente con gli operatori del servizio o Assistente Sociale del Servizio UMEA del proprio territorio.</w:t>
      </w:r>
    </w:p>
    <w:p w14:paraId="1E0D869A" w14:textId="77777777" w:rsidR="00232D31" w:rsidRDefault="00232D31"/>
    <w:p w14:paraId="07F18EC0" w14:textId="77777777" w:rsidR="00232D31" w:rsidRDefault="00232D31">
      <w:r>
        <w:t>SVOLGIMENTO DEL CASO</w:t>
      </w:r>
    </w:p>
    <w:p w14:paraId="58FE1631" w14:textId="77777777" w:rsidR="00232D31" w:rsidRDefault="006320BE">
      <w:r>
        <w:t>Figure coinvolte:</w:t>
      </w:r>
    </w:p>
    <w:p w14:paraId="26A649B7" w14:textId="77777777" w:rsidR="00232D31" w:rsidRDefault="00232D31">
      <w:r>
        <w:t>ASSISTENTE SOCIALE E PSICOLOGO UMEA</w:t>
      </w:r>
    </w:p>
    <w:p w14:paraId="5466CB3E" w14:textId="77777777" w:rsidR="00232D31" w:rsidRDefault="00232D31">
      <w:r>
        <w:t>A</w:t>
      </w:r>
      <w:r w:rsidR="006320BE">
        <w:t>SSISTENTE SOCIALE DEL COMUNE DI RESIDENZA DEL RAGAZZO</w:t>
      </w:r>
    </w:p>
    <w:p w14:paraId="068FFA98" w14:textId="77777777" w:rsidR="00232D31" w:rsidRDefault="00232D31">
      <w:r>
        <w:t>GENITORI</w:t>
      </w:r>
      <w:r w:rsidR="006320BE">
        <w:t xml:space="preserve"> E RAGAZZO</w:t>
      </w:r>
    </w:p>
    <w:p w14:paraId="5C8D505D" w14:textId="77777777" w:rsidR="00232D31" w:rsidRDefault="00232D31">
      <w:r>
        <w:t>COORDINATORE DEL CSER</w:t>
      </w:r>
    </w:p>
    <w:p w14:paraId="3450F400" w14:textId="77777777" w:rsidR="00232D31" w:rsidRDefault="00232D31"/>
    <w:p w14:paraId="20AD7347" w14:textId="77777777" w:rsidR="00232D31" w:rsidRDefault="00232D31">
      <w:r>
        <w:t xml:space="preserve">Colloquio di conoscenza per inserire un ragazzo disabile di 20 anni presso il CSER del </w:t>
      </w:r>
      <w:r w:rsidR="006320BE">
        <w:t>suo C</w:t>
      </w:r>
      <w:r>
        <w:t>omune di residenza.</w:t>
      </w:r>
    </w:p>
    <w:p w14:paraId="392C2503" w14:textId="77777777" w:rsidR="00232D31" w:rsidRDefault="00232D31">
      <w:r>
        <w:t>I genitori non sono convinti dell’inserimento e fanno molte domande agli operatori.</w:t>
      </w:r>
    </w:p>
    <w:p w14:paraId="6D94C319" w14:textId="77777777" w:rsidR="006320BE" w:rsidRDefault="006320BE"/>
    <w:p w14:paraId="7F0D7C35" w14:textId="77777777" w:rsidR="00232D31" w:rsidRDefault="00232D31"/>
    <w:p w14:paraId="4362ED46" w14:textId="77777777" w:rsidR="00232D31" w:rsidRDefault="00232D31"/>
    <w:sectPr w:rsidR="00232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B708D"/>
    <w:multiLevelType w:val="multilevel"/>
    <w:tmpl w:val="3E80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841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31"/>
    <w:rsid w:val="000B2920"/>
    <w:rsid w:val="00232D31"/>
    <w:rsid w:val="00460C1A"/>
    <w:rsid w:val="004C3721"/>
    <w:rsid w:val="00577A0D"/>
    <w:rsid w:val="006320BE"/>
    <w:rsid w:val="008005B1"/>
    <w:rsid w:val="00D2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54FB"/>
  <w15:chartTrackingRefBased/>
  <w15:docId w15:val="{F64770F7-362B-4AB9-AC8F-7AF03BE6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Michela Giammatteo</cp:lastModifiedBy>
  <cp:revision>3</cp:revision>
  <cp:lastPrinted>2024-10-30T06:47:00Z</cp:lastPrinted>
  <dcterms:created xsi:type="dcterms:W3CDTF">2024-10-25T15:25:00Z</dcterms:created>
  <dcterms:modified xsi:type="dcterms:W3CDTF">2024-10-30T06:47:00Z</dcterms:modified>
</cp:coreProperties>
</file>