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1D5D26" w14:textId="18350ABD" w:rsidR="008B1593" w:rsidRDefault="008B1593" w:rsidP="00BE7F78">
      <w:pPr>
        <w:jc w:val="both"/>
        <w:rPr>
          <w:rFonts w:ascii="Times New Roman" w:hAnsi="Times New Roman" w:cs="Times New Roman"/>
          <w:b/>
          <w:bCs/>
          <w:sz w:val="28"/>
          <w:szCs w:val="28"/>
          <w:u w:val="single"/>
        </w:rPr>
      </w:pPr>
      <w:r>
        <w:rPr>
          <w:rFonts w:ascii="Times New Roman" w:hAnsi="Times New Roman" w:cs="Times New Roman"/>
          <w:b/>
          <w:bCs/>
          <w:sz w:val="28"/>
          <w:szCs w:val="28"/>
          <w:u w:val="single"/>
        </w:rPr>
        <w:t>GRUPPO 1</w:t>
      </w:r>
    </w:p>
    <w:p w14:paraId="4E94D9A5" w14:textId="77777777" w:rsidR="008B1593" w:rsidRDefault="008B1593" w:rsidP="00BE7F78">
      <w:pPr>
        <w:jc w:val="both"/>
        <w:rPr>
          <w:rFonts w:ascii="Times New Roman" w:hAnsi="Times New Roman" w:cs="Times New Roman"/>
          <w:b/>
          <w:bCs/>
          <w:sz w:val="28"/>
          <w:szCs w:val="28"/>
          <w:u w:val="single"/>
        </w:rPr>
      </w:pPr>
    </w:p>
    <w:p w14:paraId="2BA76CA1" w14:textId="4E8B3C4B" w:rsidR="00BE7F78" w:rsidRPr="00FC52C7" w:rsidRDefault="00BE7F78" w:rsidP="00BE7F78">
      <w:pPr>
        <w:jc w:val="both"/>
        <w:rPr>
          <w:rFonts w:ascii="Times New Roman" w:hAnsi="Times New Roman" w:cs="Times New Roman"/>
          <w:b/>
          <w:bCs/>
          <w:sz w:val="28"/>
          <w:szCs w:val="28"/>
          <w:u w:val="single"/>
        </w:rPr>
      </w:pPr>
      <w:r w:rsidRPr="00FC52C7">
        <w:rPr>
          <w:rFonts w:ascii="Times New Roman" w:hAnsi="Times New Roman" w:cs="Times New Roman"/>
          <w:b/>
          <w:bCs/>
          <w:sz w:val="28"/>
          <w:szCs w:val="28"/>
          <w:u w:val="single"/>
        </w:rPr>
        <w:t>L’assistente sociale dell’USSM (Ufficio di Servizio Sociale per i Minorenni)</w:t>
      </w:r>
    </w:p>
    <w:p w14:paraId="50FF2B16" w14:textId="77777777" w:rsidR="00BE7F78" w:rsidRPr="008B1593" w:rsidRDefault="00BE7F78" w:rsidP="00BE7F78">
      <w:pPr>
        <w:jc w:val="both"/>
        <w:rPr>
          <w:rFonts w:ascii="Times New Roman" w:hAnsi="Times New Roman" w:cs="Times New Roman"/>
          <w:b/>
          <w:bCs/>
          <w:sz w:val="24"/>
          <w:szCs w:val="24"/>
        </w:rPr>
      </w:pPr>
      <w:r w:rsidRPr="008B1593">
        <w:rPr>
          <w:rFonts w:ascii="Times New Roman" w:hAnsi="Times New Roman" w:cs="Times New Roman"/>
          <w:b/>
          <w:bCs/>
          <w:sz w:val="24"/>
          <w:szCs w:val="24"/>
        </w:rPr>
        <w:t>Organizzazione e gestione tecnica-operativa degli U.S.S.M.</w:t>
      </w:r>
    </w:p>
    <w:p w14:paraId="6824D996" w14:textId="77777777" w:rsidR="00BE7F78" w:rsidRDefault="00BE7F78" w:rsidP="00BE7F78">
      <w:pPr>
        <w:jc w:val="both"/>
        <w:rPr>
          <w:rFonts w:ascii="Times New Roman" w:hAnsi="Times New Roman" w:cs="Times New Roman"/>
          <w:sz w:val="24"/>
          <w:szCs w:val="24"/>
        </w:rPr>
      </w:pPr>
      <w:r w:rsidRPr="00BE7F78">
        <w:rPr>
          <w:rFonts w:ascii="Times New Roman" w:hAnsi="Times New Roman" w:cs="Times New Roman"/>
          <w:sz w:val="24"/>
          <w:szCs w:val="24"/>
        </w:rPr>
        <w:t>Per quanto concerne i compiti istituzionali del Servizio ed in particolar modo la struttura organizzativa dell'U.S.S.M.</w:t>
      </w:r>
      <w:r>
        <w:rPr>
          <w:rFonts w:ascii="Times New Roman" w:hAnsi="Times New Roman" w:cs="Times New Roman"/>
          <w:sz w:val="24"/>
          <w:szCs w:val="24"/>
        </w:rPr>
        <w:t>, viene</w:t>
      </w:r>
      <w:r w:rsidRPr="00BE7F78">
        <w:rPr>
          <w:rFonts w:ascii="Times New Roman" w:hAnsi="Times New Roman" w:cs="Times New Roman"/>
          <w:sz w:val="24"/>
          <w:szCs w:val="24"/>
        </w:rPr>
        <w:t xml:space="preserve"> stabilito come questa debba essere connotata da: flessibilità (per garantire la possibilità di ridefinire di volta in volta gli interventi in relazione alle specifiche caratteristiche dell'utenza e del contesto di riferimento); condivisione delle informazioni; multidisciplinarietà sia metodologica che operativa; interconnessione con la rete dei servizi territoriali. </w:t>
      </w:r>
    </w:p>
    <w:p w14:paraId="68BC2D3A" w14:textId="77777777" w:rsidR="00BE7F78" w:rsidRDefault="00BE7F78" w:rsidP="00BE7F78">
      <w:pPr>
        <w:jc w:val="both"/>
        <w:rPr>
          <w:rFonts w:ascii="Times New Roman" w:hAnsi="Times New Roman" w:cs="Times New Roman"/>
          <w:sz w:val="24"/>
          <w:szCs w:val="24"/>
        </w:rPr>
      </w:pPr>
      <w:r w:rsidRPr="00BE7F78">
        <w:rPr>
          <w:rFonts w:ascii="Times New Roman" w:hAnsi="Times New Roman" w:cs="Times New Roman"/>
          <w:sz w:val="24"/>
          <w:szCs w:val="24"/>
        </w:rPr>
        <w:t xml:space="preserve"> Il servizio interviene a favore di tutti i minori sottoposti a procedimento penale e che si trovano nell'ambito territoriale di competenza concorrendo alle decisioni dell'Autorità giudiziaria ed alla promozione e tutela dei diritti dei minorenni.</w:t>
      </w:r>
    </w:p>
    <w:p w14:paraId="161FECD4" w14:textId="77777777" w:rsidR="00BE7F78" w:rsidRDefault="00BE7F78" w:rsidP="00BE7F78">
      <w:pPr>
        <w:jc w:val="both"/>
        <w:rPr>
          <w:rFonts w:ascii="Times New Roman" w:hAnsi="Times New Roman" w:cs="Times New Roman"/>
          <w:sz w:val="24"/>
          <w:szCs w:val="24"/>
        </w:rPr>
      </w:pPr>
      <w:r w:rsidRPr="00BE7F78">
        <w:rPr>
          <w:rFonts w:ascii="Times New Roman" w:hAnsi="Times New Roman" w:cs="Times New Roman"/>
          <w:sz w:val="24"/>
          <w:szCs w:val="24"/>
        </w:rPr>
        <w:t xml:space="preserve"> L'utenza del Servizio è compresa nella fascia d'età 14-18 anni, ma è prevista l'inclusione fino al ventunesimo anno (comunque non oltre i sei mesi) per reati commessi da minorenni per garantire la continuità del trattamento delle competenze degli U.S.S.M., per quei soggetti nei cui confronti sia stato elaborato un progetto di intervento. La relazione fra Autorità Giudiziaria e Servizio sociale è di tipo funzionale e non gerarchica; l'U.S.S.M. modula le funzioni di aiuto e di controllo in relazione alle esigenze educative del minore, alle fasi processuali ed ai contesti di appartenenza; la capacità di azione sociale del Servizio dipende anche dall'equilibrio che riesce a mantenere. </w:t>
      </w:r>
    </w:p>
    <w:p w14:paraId="61CD43ED" w14:textId="77777777" w:rsidR="00BE7F78" w:rsidRDefault="00BE7F78" w:rsidP="00BE7F78">
      <w:pPr>
        <w:jc w:val="both"/>
        <w:rPr>
          <w:rFonts w:ascii="Times New Roman" w:hAnsi="Times New Roman" w:cs="Times New Roman"/>
          <w:sz w:val="24"/>
          <w:szCs w:val="24"/>
        </w:rPr>
      </w:pPr>
      <w:r w:rsidRPr="00BE7F78">
        <w:rPr>
          <w:rFonts w:ascii="Times New Roman" w:hAnsi="Times New Roman" w:cs="Times New Roman"/>
          <w:sz w:val="24"/>
          <w:szCs w:val="24"/>
        </w:rPr>
        <w:t xml:space="preserve">Le finalità L’U.S.S.M., nell’esercizio del proprio mandato istituzionale, fa riferimento ai principi sanciti dalla normativa internazionale e nazionale in materia di tutela dei diritti dei minori e, in particolare alle finalità del processo penale minorile per: </w:t>
      </w:r>
    </w:p>
    <w:p w14:paraId="1AB3BCCF" w14:textId="77777777" w:rsidR="00BE7F78" w:rsidRDefault="00BE7F78" w:rsidP="00BE7F78">
      <w:pPr>
        <w:jc w:val="both"/>
        <w:rPr>
          <w:rFonts w:ascii="Times New Roman" w:hAnsi="Times New Roman" w:cs="Times New Roman"/>
          <w:sz w:val="24"/>
          <w:szCs w:val="24"/>
        </w:rPr>
      </w:pPr>
      <w:r w:rsidRPr="00BE7F78">
        <w:rPr>
          <w:rFonts w:ascii="Times New Roman" w:hAnsi="Times New Roman" w:cs="Times New Roman"/>
          <w:sz w:val="24"/>
          <w:szCs w:val="24"/>
        </w:rPr>
        <w:sym w:font="Symbol" w:char="F0B7"/>
      </w:r>
      <w:r w:rsidRPr="00BE7F78">
        <w:rPr>
          <w:rFonts w:ascii="Times New Roman" w:hAnsi="Times New Roman" w:cs="Times New Roman"/>
          <w:sz w:val="24"/>
          <w:szCs w:val="24"/>
        </w:rPr>
        <w:t xml:space="preserve"> fornire elementi di conoscenza all’Autorità Giudiziaria Minorile sulla situazione personale, familiare ed ambientale del minore, attraverso una relazione</w:t>
      </w:r>
      <w:r>
        <w:rPr>
          <w:rFonts w:ascii="Times New Roman" w:hAnsi="Times New Roman" w:cs="Times New Roman"/>
          <w:sz w:val="24"/>
          <w:szCs w:val="24"/>
        </w:rPr>
        <w:t xml:space="preserve"> sociale;</w:t>
      </w:r>
      <w:r w:rsidRPr="00BE7F78">
        <w:rPr>
          <w:rFonts w:ascii="Times New Roman" w:hAnsi="Times New Roman" w:cs="Times New Roman"/>
          <w:sz w:val="24"/>
          <w:szCs w:val="24"/>
        </w:rPr>
        <w:t xml:space="preserve"> </w:t>
      </w:r>
    </w:p>
    <w:p w14:paraId="7C5EFF47" w14:textId="77777777" w:rsidR="00BE7F78" w:rsidRDefault="00BE7F78" w:rsidP="00BE7F78">
      <w:pPr>
        <w:jc w:val="both"/>
        <w:rPr>
          <w:rFonts w:ascii="Times New Roman" w:hAnsi="Times New Roman" w:cs="Times New Roman"/>
          <w:sz w:val="24"/>
          <w:szCs w:val="24"/>
        </w:rPr>
      </w:pPr>
      <w:r w:rsidRPr="00BE7F78">
        <w:rPr>
          <w:rFonts w:ascii="Times New Roman" w:hAnsi="Times New Roman" w:cs="Times New Roman"/>
          <w:sz w:val="24"/>
          <w:szCs w:val="24"/>
        </w:rPr>
        <w:sym w:font="Symbol" w:char="F0B7"/>
      </w:r>
      <w:r w:rsidRPr="00BE7F78">
        <w:rPr>
          <w:rFonts w:ascii="Times New Roman" w:hAnsi="Times New Roman" w:cs="Times New Roman"/>
          <w:sz w:val="24"/>
          <w:szCs w:val="24"/>
        </w:rPr>
        <w:t xml:space="preserve"> elaborare ipotesi progettuali individualizzate, orientate a sostenere l’acquisizione di responsabilità, che favoriscono la costruzione dell’identità dell’adolescente ed il suo inserimento sociale; </w:t>
      </w:r>
    </w:p>
    <w:p w14:paraId="63743BD4" w14:textId="77777777" w:rsidR="00BE7F78" w:rsidRDefault="00BE7F78" w:rsidP="00BE7F78">
      <w:pPr>
        <w:jc w:val="both"/>
        <w:rPr>
          <w:rFonts w:ascii="Times New Roman" w:hAnsi="Times New Roman" w:cs="Times New Roman"/>
          <w:sz w:val="24"/>
          <w:szCs w:val="24"/>
        </w:rPr>
      </w:pPr>
      <w:r w:rsidRPr="00BE7F78">
        <w:rPr>
          <w:rFonts w:ascii="Times New Roman" w:hAnsi="Times New Roman" w:cs="Times New Roman"/>
          <w:sz w:val="24"/>
          <w:szCs w:val="24"/>
        </w:rPr>
        <w:sym w:font="Symbol" w:char="F0B7"/>
      </w:r>
      <w:r w:rsidRPr="00BE7F78">
        <w:rPr>
          <w:rFonts w:ascii="Times New Roman" w:hAnsi="Times New Roman" w:cs="Times New Roman"/>
          <w:sz w:val="24"/>
          <w:szCs w:val="24"/>
        </w:rPr>
        <w:t xml:space="preserve"> dare esecuzione ai provvedimenti dell’Autorità Giudiziaria, sostenendo attivamente il minore e la sua famiglia in ogni fase del procedimento penale;</w:t>
      </w:r>
    </w:p>
    <w:p w14:paraId="7D2829B9" w14:textId="77777777" w:rsidR="00BE7F78" w:rsidRDefault="00BE7F78" w:rsidP="00BE7F78">
      <w:pPr>
        <w:jc w:val="both"/>
        <w:rPr>
          <w:rFonts w:ascii="Times New Roman" w:hAnsi="Times New Roman" w:cs="Times New Roman"/>
          <w:sz w:val="24"/>
          <w:szCs w:val="24"/>
        </w:rPr>
      </w:pPr>
      <w:r w:rsidRPr="00BE7F78">
        <w:rPr>
          <w:rFonts w:ascii="Times New Roman" w:hAnsi="Times New Roman" w:cs="Times New Roman"/>
          <w:sz w:val="24"/>
          <w:szCs w:val="24"/>
        </w:rPr>
        <w:t xml:space="preserve"> </w:t>
      </w:r>
      <w:r w:rsidRPr="00BE7F78">
        <w:rPr>
          <w:rFonts w:ascii="Times New Roman" w:hAnsi="Times New Roman" w:cs="Times New Roman"/>
          <w:sz w:val="24"/>
          <w:szCs w:val="24"/>
        </w:rPr>
        <w:sym w:font="Symbol" w:char="F0B7"/>
      </w:r>
      <w:r w:rsidRPr="00BE7F78">
        <w:rPr>
          <w:rFonts w:ascii="Times New Roman" w:hAnsi="Times New Roman" w:cs="Times New Roman"/>
          <w:sz w:val="24"/>
          <w:szCs w:val="24"/>
        </w:rPr>
        <w:t xml:space="preserve"> promuovere attive connessioni con il Sistema dei Servizi Territoriali, quale presupposto per la costruzione di “spazi operativi”, condivisi da soggetti pubblici e privati, che siano orientati alla valorizzazione dei saperi e delle competenze di ciascuna organizzazione per dare risposte adeguate ai problemi degli adolescenti autori di reato o a rischio di devianza; </w:t>
      </w:r>
    </w:p>
    <w:p w14:paraId="08D5AC20" w14:textId="77777777" w:rsidR="00BE7F78" w:rsidRDefault="00BE7F78" w:rsidP="00BE7F78">
      <w:pPr>
        <w:jc w:val="both"/>
        <w:rPr>
          <w:rFonts w:ascii="Times New Roman" w:hAnsi="Times New Roman" w:cs="Times New Roman"/>
          <w:sz w:val="24"/>
          <w:szCs w:val="24"/>
        </w:rPr>
      </w:pPr>
      <w:r w:rsidRPr="00BE7F78">
        <w:rPr>
          <w:rFonts w:ascii="Times New Roman" w:hAnsi="Times New Roman" w:cs="Times New Roman"/>
          <w:sz w:val="24"/>
          <w:szCs w:val="24"/>
        </w:rPr>
        <w:sym w:font="Symbol" w:char="F0B7"/>
      </w:r>
      <w:r w:rsidRPr="00BE7F78">
        <w:rPr>
          <w:rFonts w:ascii="Times New Roman" w:hAnsi="Times New Roman" w:cs="Times New Roman"/>
          <w:sz w:val="24"/>
          <w:szCs w:val="24"/>
        </w:rPr>
        <w:t xml:space="preserve"> di sostenere il minore </w:t>
      </w:r>
      <w:proofErr w:type="spellStart"/>
      <w:r w:rsidRPr="00BE7F78">
        <w:rPr>
          <w:rFonts w:ascii="Times New Roman" w:hAnsi="Times New Roman" w:cs="Times New Roman"/>
          <w:sz w:val="24"/>
          <w:szCs w:val="24"/>
        </w:rPr>
        <w:t>affinchè</w:t>
      </w:r>
      <w:proofErr w:type="spellEnd"/>
      <w:r w:rsidRPr="00BE7F78">
        <w:rPr>
          <w:rFonts w:ascii="Times New Roman" w:hAnsi="Times New Roman" w:cs="Times New Roman"/>
          <w:sz w:val="24"/>
          <w:szCs w:val="24"/>
        </w:rPr>
        <w:t xml:space="preserve"> l’incontro con la legge possa essere da lui utilizzato come occasione per comprendere la gravità del reato ed il suo significato: la risposta alla domanda “perché lo ha fatto” non è mai così semplice come può sembrare. Da qui può iniziare un percorso di crescita e di cambiamento;</w:t>
      </w:r>
    </w:p>
    <w:p w14:paraId="0838FC4E" w14:textId="77777777" w:rsidR="00BE7F78" w:rsidRDefault="00BE7F78" w:rsidP="00BE7F78">
      <w:pPr>
        <w:jc w:val="both"/>
        <w:rPr>
          <w:rFonts w:ascii="Times New Roman" w:hAnsi="Times New Roman" w:cs="Times New Roman"/>
          <w:sz w:val="24"/>
          <w:szCs w:val="24"/>
        </w:rPr>
      </w:pPr>
      <w:r w:rsidRPr="00BE7F78">
        <w:rPr>
          <w:rFonts w:ascii="Times New Roman" w:hAnsi="Times New Roman" w:cs="Times New Roman"/>
          <w:sz w:val="24"/>
          <w:szCs w:val="24"/>
        </w:rPr>
        <w:t xml:space="preserve"> </w:t>
      </w:r>
      <w:r w:rsidRPr="00BE7F78">
        <w:rPr>
          <w:rFonts w:ascii="Times New Roman" w:hAnsi="Times New Roman" w:cs="Times New Roman"/>
          <w:sz w:val="24"/>
          <w:szCs w:val="24"/>
        </w:rPr>
        <w:sym w:font="Symbol" w:char="F0B7"/>
      </w:r>
      <w:r w:rsidRPr="00BE7F78">
        <w:rPr>
          <w:rFonts w:ascii="Times New Roman" w:hAnsi="Times New Roman" w:cs="Times New Roman"/>
          <w:sz w:val="24"/>
          <w:szCs w:val="24"/>
        </w:rPr>
        <w:t xml:space="preserve"> di promuovere nel ragazzo la responsabilità dei propri atti e la consapevolezza delle conseguenze che ne derivano a </w:t>
      </w:r>
      <w:proofErr w:type="spellStart"/>
      <w:r w:rsidRPr="00BE7F78">
        <w:rPr>
          <w:rFonts w:ascii="Times New Roman" w:hAnsi="Times New Roman" w:cs="Times New Roman"/>
          <w:sz w:val="24"/>
          <w:szCs w:val="24"/>
        </w:rPr>
        <w:t>s</w:t>
      </w:r>
      <w:r>
        <w:rPr>
          <w:rFonts w:ascii="Times New Roman" w:hAnsi="Times New Roman" w:cs="Times New Roman"/>
          <w:sz w:val="24"/>
          <w:szCs w:val="24"/>
        </w:rPr>
        <w:t>è</w:t>
      </w:r>
      <w:proofErr w:type="spellEnd"/>
      <w:r w:rsidRPr="00BE7F78">
        <w:rPr>
          <w:rFonts w:ascii="Times New Roman" w:hAnsi="Times New Roman" w:cs="Times New Roman"/>
          <w:sz w:val="24"/>
          <w:szCs w:val="24"/>
        </w:rPr>
        <w:t xml:space="preserve"> stessi e agli altri;</w:t>
      </w:r>
    </w:p>
    <w:p w14:paraId="0D33E40D" w14:textId="77777777" w:rsidR="00BE7F78" w:rsidRDefault="00BE7F78" w:rsidP="00BE7F78">
      <w:pPr>
        <w:jc w:val="both"/>
        <w:rPr>
          <w:rFonts w:ascii="Times New Roman" w:hAnsi="Times New Roman" w:cs="Times New Roman"/>
          <w:sz w:val="24"/>
          <w:szCs w:val="24"/>
        </w:rPr>
      </w:pPr>
      <w:r w:rsidRPr="00BE7F78">
        <w:rPr>
          <w:rFonts w:ascii="Times New Roman" w:hAnsi="Times New Roman" w:cs="Times New Roman"/>
          <w:sz w:val="24"/>
          <w:szCs w:val="24"/>
        </w:rPr>
        <w:lastRenderedPageBreak/>
        <w:t xml:space="preserve"> </w:t>
      </w:r>
      <w:r w:rsidRPr="00BE7F78">
        <w:rPr>
          <w:rFonts w:ascii="Times New Roman" w:hAnsi="Times New Roman" w:cs="Times New Roman"/>
          <w:sz w:val="24"/>
          <w:szCs w:val="24"/>
        </w:rPr>
        <w:sym w:font="Symbol" w:char="F0B7"/>
      </w:r>
      <w:r w:rsidRPr="00BE7F78">
        <w:rPr>
          <w:rFonts w:ascii="Times New Roman" w:hAnsi="Times New Roman" w:cs="Times New Roman"/>
          <w:sz w:val="24"/>
          <w:szCs w:val="24"/>
        </w:rPr>
        <w:t xml:space="preserve"> di approfondire la conoscenza di </w:t>
      </w:r>
      <w:proofErr w:type="spellStart"/>
      <w:r w:rsidRPr="00BE7F78">
        <w:rPr>
          <w:rFonts w:ascii="Times New Roman" w:hAnsi="Times New Roman" w:cs="Times New Roman"/>
          <w:sz w:val="24"/>
          <w:szCs w:val="24"/>
        </w:rPr>
        <w:t>s</w:t>
      </w:r>
      <w:r w:rsidR="00FC52C7">
        <w:rPr>
          <w:rFonts w:ascii="Times New Roman" w:hAnsi="Times New Roman" w:cs="Times New Roman"/>
          <w:sz w:val="24"/>
          <w:szCs w:val="24"/>
        </w:rPr>
        <w:t>è</w:t>
      </w:r>
      <w:proofErr w:type="spellEnd"/>
      <w:r w:rsidRPr="00BE7F78">
        <w:rPr>
          <w:rFonts w:ascii="Times New Roman" w:hAnsi="Times New Roman" w:cs="Times New Roman"/>
          <w:sz w:val="24"/>
          <w:szCs w:val="24"/>
        </w:rPr>
        <w:t xml:space="preserve"> stessi, mettendo a frutto le risorse e le potenzialità, ma anche riconoscendo e affrontando i propri limiti e difficoltà;</w:t>
      </w:r>
    </w:p>
    <w:p w14:paraId="1AC0848B" w14:textId="77777777" w:rsidR="00BE7F78" w:rsidRDefault="00BE7F78" w:rsidP="00BE7F78">
      <w:pPr>
        <w:jc w:val="both"/>
        <w:rPr>
          <w:rFonts w:ascii="Times New Roman" w:hAnsi="Times New Roman" w:cs="Times New Roman"/>
          <w:sz w:val="24"/>
          <w:szCs w:val="24"/>
        </w:rPr>
      </w:pPr>
      <w:r w:rsidRPr="00BE7F78">
        <w:rPr>
          <w:rFonts w:ascii="Times New Roman" w:hAnsi="Times New Roman" w:cs="Times New Roman"/>
          <w:sz w:val="24"/>
          <w:szCs w:val="24"/>
        </w:rPr>
        <w:t xml:space="preserve"> </w:t>
      </w:r>
      <w:r w:rsidRPr="00BE7F78">
        <w:rPr>
          <w:rFonts w:ascii="Times New Roman" w:hAnsi="Times New Roman" w:cs="Times New Roman"/>
          <w:sz w:val="24"/>
          <w:szCs w:val="24"/>
        </w:rPr>
        <w:sym w:font="Symbol" w:char="F0B7"/>
      </w:r>
      <w:r w:rsidRPr="00BE7F78">
        <w:rPr>
          <w:rFonts w:ascii="Times New Roman" w:hAnsi="Times New Roman" w:cs="Times New Roman"/>
          <w:sz w:val="24"/>
          <w:szCs w:val="24"/>
        </w:rPr>
        <w:t xml:space="preserve"> di sostenere il minore nel riprendere in mano, tramite un impegno concreto, i compiti della vita propri della sua età per “diventare davvero grandi”; </w:t>
      </w:r>
    </w:p>
    <w:p w14:paraId="66A9765A" w14:textId="77777777" w:rsidR="00BE7F78" w:rsidRDefault="00BE7F78" w:rsidP="00BE7F78">
      <w:pPr>
        <w:jc w:val="both"/>
        <w:rPr>
          <w:rFonts w:ascii="Times New Roman" w:hAnsi="Times New Roman" w:cs="Times New Roman"/>
          <w:sz w:val="24"/>
          <w:szCs w:val="24"/>
        </w:rPr>
      </w:pPr>
      <w:r w:rsidRPr="00BE7F78">
        <w:rPr>
          <w:rFonts w:ascii="Times New Roman" w:hAnsi="Times New Roman" w:cs="Times New Roman"/>
          <w:sz w:val="24"/>
          <w:szCs w:val="24"/>
        </w:rPr>
        <w:sym w:font="Symbol" w:char="F0B7"/>
      </w:r>
      <w:r w:rsidRPr="00BE7F78">
        <w:rPr>
          <w:rFonts w:ascii="Times New Roman" w:hAnsi="Times New Roman" w:cs="Times New Roman"/>
          <w:sz w:val="24"/>
          <w:szCs w:val="24"/>
        </w:rPr>
        <w:t xml:space="preserve"> di favorire la possibilità di essere qualcuno nella società imparando ad avere fiducia nelle proprie ragioni e a comprendere quelle degli altri; </w:t>
      </w:r>
    </w:p>
    <w:p w14:paraId="0E2E3AD5" w14:textId="77777777" w:rsidR="00BE7F78" w:rsidRDefault="00BE7F78" w:rsidP="00BE7F78">
      <w:pPr>
        <w:jc w:val="both"/>
        <w:rPr>
          <w:rFonts w:ascii="Times New Roman" w:hAnsi="Times New Roman" w:cs="Times New Roman"/>
          <w:sz w:val="24"/>
          <w:szCs w:val="24"/>
        </w:rPr>
      </w:pPr>
      <w:r w:rsidRPr="00BE7F78">
        <w:rPr>
          <w:rFonts w:ascii="Times New Roman" w:hAnsi="Times New Roman" w:cs="Times New Roman"/>
          <w:sz w:val="24"/>
          <w:szCs w:val="24"/>
        </w:rPr>
        <w:sym w:font="Symbol" w:char="F0B7"/>
      </w:r>
      <w:r w:rsidRPr="00BE7F78">
        <w:rPr>
          <w:rFonts w:ascii="Times New Roman" w:hAnsi="Times New Roman" w:cs="Times New Roman"/>
          <w:sz w:val="24"/>
          <w:szCs w:val="24"/>
        </w:rPr>
        <w:t xml:space="preserve"> di promuovere la comprensione, l’accettazione e la condivisione delle regole sociali;</w:t>
      </w:r>
    </w:p>
    <w:p w14:paraId="1E93B295" w14:textId="77777777" w:rsidR="00BE7F78" w:rsidRDefault="00BE7F78" w:rsidP="00BE7F78">
      <w:pPr>
        <w:jc w:val="both"/>
        <w:rPr>
          <w:rFonts w:ascii="Times New Roman" w:hAnsi="Times New Roman" w:cs="Times New Roman"/>
          <w:sz w:val="24"/>
          <w:szCs w:val="24"/>
        </w:rPr>
      </w:pPr>
      <w:r w:rsidRPr="00BE7F78">
        <w:rPr>
          <w:rFonts w:ascii="Times New Roman" w:hAnsi="Times New Roman" w:cs="Times New Roman"/>
          <w:sz w:val="24"/>
          <w:szCs w:val="24"/>
        </w:rPr>
        <w:t xml:space="preserve"> </w:t>
      </w:r>
      <w:r w:rsidRPr="00BE7F78">
        <w:rPr>
          <w:rFonts w:ascii="Times New Roman" w:hAnsi="Times New Roman" w:cs="Times New Roman"/>
          <w:sz w:val="24"/>
          <w:szCs w:val="24"/>
        </w:rPr>
        <w:sym w:font="Symbol" w:char="F0B7"/>
      </w:r>
      <w:r w:rsidRPr="00BE7F78">
        <w:rPr>
          <w:rFonts w:ascii="Times New Roman" w:hAnsi="Times New Roman" w:cs="Times New Roman"/>
          <w:sz w:val="24"/>
          <w:szCs w:val="24"/>
        </w:rPr>
        <w:t xml:space="preserve"> di promuovere progetti di prevenzione e sensibilizzazione sui problemi dell’adolescenza (quindi rivolti non solo ai ragazzi che hanno commesso reati), in collaborazione con i servizi territoriali; </w:t>
      </w:r>
    </w:p>
    <w:p w14:paraId="2336B042" w14:textId="77777777" w:rsidR="00BE7F78" w:rsidRDefault="00BE7F78" w:rsidP="00BE7F78">
      <w:pPr>
        <w:jc w:val="both"/>
        <w:rPr>
          <w:rFonts w:ascii="Times New Roman" w:hAnsi="Times New Roman" w:cs="Times New Roman"/>
          <w:sz w:val="24"/>
          <w:szCs w:val="24"/>
        </w:rPr>
      </w:pPr>
      <w:r w:rsidRPr="00BE7F78">
        <w:rPr>
          <w:rFonts w:ascii="Times New Roman" w:hAnsi="Times New Roman" w:cs="Times New Roman"/>
          <w:sz w:val="24"/>
          <w:szCs w:val="24"/>
        </w:rPr>
        <w:sym w:font="Symbol" w:char="F0B7"/>
      </w:r>
      <w:r w:rsidRPr="00BE7F78">
        <w:rPr>
          <w:rFonts w:ascii="Times New Roman" w:hAnsi="Times New Roman" w:cs="Times New Roman"/>
          <w:sz w:val="24"/>
          <w:szCs w:val="24"/>
        </w:rPr>
        <w:t xml:space="preserve"> promuovere progetti di intervento individualizzati. </w:t>
      </w:r>
    </w:p>
    <w:p w14:paraId="04149B50" w14:textId="77777777" w:rsidR="00BE7F78" w:rsidRDefault="00BE7F78" w:rsidP="00BE7F78">
      <w:pPr>
        <w:jc w:val="both"/>
        <w:rPr>
          <w:rFonts w:ascii="Times New Roman" w:hAnsi="Times New Roman" w:cs="Times New Roman"/>
          <w:sz w:val="24"/>
          <w:szCs w:val="24"/>
        </w:rPr>
      </w:pPr>
      <w:r w:rsidRPr="00BE7F78">
        <w:rPr>
          <w:rFonts w:ascii="Times New Roman" w:hAnsi="Times New Roman" w:cs="Times New Roman"/>
          <w:sz w:val="24"/>
          <w:szCs w:val="24"/>
        </w:rPr>
        <w:t xml:space="preserve">Le azioni messe in pratica dall’U.S.S.M.: </w:t>
      </w:r>
    </w:p>
    <w:p w14:paraId="2596FC8B" w14:textId="77777777" w:rsidR="00FC52C7" w:rsidRDefault="00BE7F78" w:rsidP="00BE7F78">
      <w:pPr>
        <w:jc w:val="both"/>
        <w:rPr>
          <w:rFonts w:ascii="Times New Roman" w:hAnsi="Times New Roman" w:cs="Times New Roman"/>
          <w:sz w:val="24"/>
          <w:szCs w:val="24"/>
        </w:rPr>
      </w:pPr>
      <w:r w:rsidRPr="00BE7F78">
        <w:rPr>
          <w:rFonts w:ascii="Times New Roman" w:hAnsi="Times New Roman" w:cs="Times New Roman"/>
          <w:sz w:val="24"/>
          <w:szCs w:val="24"/>
        </w:rPr>
        <w:t>1.Assistenza e accompagnamento del minore in ogni stato e grado del procedimento penale</w:t>
      </w:r>
      <w:r w:rsidR="00FC52C7">
        <w:rPr>
          <w:rFonts w:ascii="Times New Roman" w:hAnsi="Times New Roman" w:cs="Times New Roman"/>
          <w:sz w:val="24"/>
          <w:szCs w:val="24"/>
        </w:rPr>
        <w:t xml:space="preserve">, </w:t>
      </w:r>
      <w:r w:rsidRPr="00BE7F78">
        <w:rPr>
          <w:rFonts w:ascii="Times New Roman" w:hAnsi="Times New Roman" w:cs="Times New Roman"/>
          <w:sz w:val="24"/>
          <w:szCs w:val="24"/>
        </w:rPr>
        <w:t>garantita attraverso</w:t>
      </w:r>
      <w:r>
        <w:rPr>
          <w:rFonts w:ascii="Times New Roman" w:hAnsi="Times New Roman" w:cs="Times New Roman"/>
          <w:sz w:val="24"/>
          <w:szCs w:val="24"/>
        </w:rPr>
        <w:t xml:space="preserve"> </w:t>
      </w:r>
      <w:r w:rsidRPr="00BE7F78">
        <w:rPr>
          <w:rFonts w:ascii="Times New Roman" w:hAnsi="Times New Roman" w:cs="Times New Roman"/>
          <w:sz w:val="24"/>
          <w:szCs w:val="24"/>
        </w:rPr>
        <w:t>la continuità della presa in carico da parte dell’Assistente Sociale individuato dalla Direzione;</w:t>
      </w:r>
      <w:r>
        <w:rPr>
          <w:rFonts w:ascii="Times New Roman" w:hAnsi="Times New Roman" w:cs="Times New Roman"/>
          <w:sz w:val="24"/>
          <w:szCs w:val="24"/>
        </w:rPr>
        <w:t xml:space="preserve"> </w:t>
      </w:r>
      <w:r w:rsidRPr="00BE7F78">
        <w:rPr>
          <w:rFonts w:ascii="Times New Roman" w:hAnsi="Times New Roman" w:cs="Times New Roman"/>
          <w:sz w:val="24"/>
          <w:szCs w:val="24"/>
        </w:rPr>
        <w:t>l’empatia in tutte le occasioni di ascolto;</w:t>
      </w:r>
      <w:r>
        <w:rPr>
          <w:rFonts w:ascii="Times New Roman" w:hAnsi="Times New Roman" w:cs="Times New Roman"/>
          <w:sz w:val="24"/>
          <w:szCs w:val="24"/>
        </w:rPr>
        <w:t xml:space="preserve"> </w:t>
      </w:r>
      <w:r w:rsidRPr="00BE7F78">
        <w:rPr>
          <w:rFonts w:ascii="Times New Roman" w:hAnsi="Times New Roman" w:cs="Times New Roman"/>
          <w:sz w:val="24"/>
          <w:szCs w:val="24"/>
        </w:rPr>
        <w:t>la chiarezza dell’informazione al minore e alla famiglia del Sistema Giustizia Minorile, nonché le condizioni di fruibilità dei Servizi della Giustizia Minorile. L’Assistente Sociale spiega al minore il contesto giuridico e le sue ragioni, ciò che può o non può fare, il significato delle trasgressioni alle regole imposte dal Giudice e le possibili conseguenze. Promuove così le capacità di scelta e di esercizio della libertà, dei diritti e doveri, utilizzando i seguenti fondamentali criteri: o continuità:</w:t>
      </w:r>
      <w:r>
        <w:rPr>
          <w:rFonts w:ascii="Times New Roman" w:hAnsi="Times New Roman" w:cs="Times New Roman"/>
          <w:sz w:val="24"/>
          <w:szCs w:val="24"/>
        </w:rPr>
        <w:t xml:space="preserve"> </w:t>
      </w:r>
    </w:p>
    <w:p w14:paraId="2C6327FB" w14:textId="77777777" w:rsidR="00FC52C7" w:rsidRDefault="00FC52C7" w:rsidP="00BE7F78">
      <w:pPr>
        <w:jc w:val="both"/>
        <w:rPr>
          <w:rFonts w:ascii="Times New Roman" w:hAnsi="Times New Roman" w:cs="Times New Roman"/>
          <w:sz w:val="24"/>
          <w:szCs w:val="24"/>
        </w:rPr>
      </w:pPr>
      <w:r>
        <w:rPr>
          <w:rFonts w:ascii="Times New Roman" w:hAnsi="Times New Roman" w:cs="Times New Roman"/>
          <w:sz w:val="24"/>
          <w:szCs w:val="24"/>
        </w:rPr>
        <w:t xml:space="preserve">1. </w:t>
      </w:r>
      <w:r w:rsidR="00BE7F78" w:rsidRPr="00BE7F78">
        <w:rPr>
          <w:rFonts w:ascii="Times New Roman" w:hAnsi="Times New Roman" w:cs="Times New Roman"/>
          <w:sz w:val="24"/>
          <w:szCs w:val="24"/>
        </w:rPr>
        <w:t>l’Assistente Sociale che viene assegnata al minore, lo accompagna in ogni fase del procedimento penale. o chiarezza:</w:t>
      </w:r>
      <w:r w:rsidR="00BE7F78">
        <w:rPr>
          <w:rFonts w:ascii="Times New Roman" w:hAnsi="Times New Roman" w:cs="Times New Roman"/>
          <w:sz w:val="24"/>
          <w:szCs w:val="24"/>
        </w:rPr>
        <w:t xml:space="preserve"> </w:t>
      </w:r>
      <w:r w:rsidR="00BE7F78" w:rsidRPr="00BE7F78">
        <w:rPr>
          <w:rFonts w:ascii="Times New Roman" w:hAnsi="Times New Roman" w:cs="Times New Roman"/>
          <w:sz w:val="24"/>
          <w:szCs w:val="24"/>
        </w:rPr>
        <w:t>non tutte le domande hanno una risposta, ma l’Assistente Sociale fornirà tutte le informazioni che possono essere utili a capire e a fare scelte più adeguate alla situazione giuridica,</w:t>
      </w:r>
      <w:r w:rsidR="00BE7F78">
        <w:rPr>
          <w:rFonts w:ascii="Times New Roman" w:hAnsi="Times New Roman" w:cs="Times New Roman"/>
          <w:sz w:val="24"/>
          <w:szCs w:val="24"/>
        </w:rPr>
        <w:t xml:space="preserve"> </w:t>
      </w:r>
      <w:r w:rsidR="00BE7F78" w:rsidRPr="00BE7F78">
        <w:rPr>
          <w:rFonts w:ascii="Times New Roman" w:hAnsi="Times New Roman" w:cs="Times New Roman"/>
          <w:sz w:val="24"/>
          <w:szCs w:val="24"/>
        </w:rPr>
        <w:t xml:space="preserve">accertandosi che il minore le abbia comprese e ripetendole all’occorrenza. o empatia: il minore viene accolto per quello che è ed ascoltato per quello che sente (paura, rabbia, vergogna, sofferenza, entusiasmo). </w:t>
      </w:r>
    </w:p>
    <w:p w14:paraId="73018699" w14:textId="77777777" w:rsidR="00FC52C7" w:rsidRDefault="00BE7F78" w:rsidP="00BE7F78">
      <w:pPr>
        <w:jc w:val="both"/>
        <w:rPr>
          <w:rFonts w:ascii="Times New Roman" w:hAnsi="Times New Roman" w:cs="Times New Roman"/>
          <w:sz w:val="24"/>
          <w:szCs w:val="24"/>
        </w:rPr>
      </w:pPr>
      <w:r w:rsidRPr="00BE7F78">
        <w:rPr>
          <w:rFonts w:ascii="Times New Roman" w:hAnsi="Times New Roman" w:cs="Times New Roman"/>
          <w:sz w:val="24"/>
          <w:szCs w:val="24"/>
        </w:rPr>
        <w:t>2. Conoscenza e significazione attraverso la disponibilità ad una relazione d’aiuto;</w:t>
      </w:r>
      <w:r>
        <w:rPr>
          <w:rFonts w:ascii="Times New Roman" w:hAnsi="Times New Roman" w:cs="Times New Roman"/>
          <w:sz w:val="24"/>
          <w:szCs w:val="24"/>
        </w:rPr>
        <w:t xml:space="preserve"> </w:t>
      </w:r>
      <w:r w:rsidRPr="00BE7F78">
        <w:rPr>
          <w:rFonts w:ascii="Times New Roman" w:hAnsi="Times New Roman" w:cs="Times New Roman"/>
          <w:sz w:val="24"/>
          <w:szCs w:val="24"/>
        </w:rPr>
        <w:t>l’attenzione ai vissuti emotivi e ai significati che il minore e la famiglia danno alla propria storia e agli eventi significativi;</w:t>
      </w:r>
      <w:r>
        <w:rPr>
          <w:rFonts w:ascii="Times New Roman" w:hAnsi="Times New Roman" w:cs="Times New Roman"/>
          <w:sz w:val="24"/>
          <w:szCs w:val="24"/>
        </w:rPr>
        <w:t xml:space="preserve"> </w:t>
      </w:r>
      <w:r w:rsidRPr="00BE7F78">
        <w:rPr>
          <w:rFonts w:ascii="Times New Roman" w:hAnsi="Times New Roman" w:cs="Times New Roman"/>
          <w:sz w:val="24"/>
          <w:szCs w:val="24"/>
        </w:rPr>
        <w:t>l’apertura verso i contributi di altri saperi;</w:t>
      </w:r>
      <w:r>
        <w:rPr>
          <w:rFonts w:ascii="Times New Roman" w:hAnsi="Times New Roman" w:cs="Times New Roman"/>
          <w:sz w:val="24"/>
          <w:szCs w:val="24"/>
        </w:rPr>
        <w:t xml:space="preserve"> </w:t>
      </w:r>
      <w:r w:rsidRPr="00BE7F78">
        <w:rPr>
          <w:rFonts w:ascii="Times New Roman" w:hAnsi="Times New Roman" w:cs="Times New Roman"/>
          <w:sz w:val="24"/>
          <w:szCs w:val="24"/>
        </w:rPr>
        <w:t>la disponibilità alla rivisitazione di letture e di ipotesi formulate;</w:t>
      </w:r>
      <w:r>
        <w:rPr>
          <w:rFonts w:ascii="Times New Roman" w:hAnsi="Times New Roman" w:cs="Times New Roman"/>
          <w:sz w:val="24"/>
          <w:szCs w:val="24"/>
        </w:rPr>
        <w:t xml:space="preserve"> </w:t>
      </w:r>
      <w:r w:rsidRPr="00BE7F78">
        <w:rPr>
          <w:rFonts w:ascii="Times New Roman" w:hAnsi="Times New Roman" w:cs="Times New Roman"/>
          <w:sz w:val="24"/>
          <w:szCs w:val="24"/>
        </w:rPr>
        <w:t>la priorità nella promozione della consapevolezza del minore rispetto alla su</w:t>
      </w:r>
      <w:r>
        <w:rPr>
          <w:rFonts w:ascii="Times New Roman" w:hAnsi="Times New Roman" w:cs="Times New Roman"/>
          <w:sz w:val="24"/>
          <w:szCs w:val="24"/>
        </w:rPr>
        <w:t>a s</w:t>
      </w:r>
      <w:r w:rsidRPr="00BE7F78">
        <w:rPr>
          <w:rFonts w:ascii="Times New Roman" w:hAnsi="Times New Roman" w:cs="Times New Roman"/>
          <w:sz w:val="24"/>
          <w:szCs w:val="24"/>
        </w:rPr>
        <w:t>ituazione e al percorso penale;</w:t>
      </w:r>
      <w:r>
        <w:rPr>
          <w:rFonts w:ascii="Times New Roman" w:hAnsi="Times New Roman" w:cs="Times New Roman"/>
          <w:sz w:val="24"/>
          <w:szCs w:val="24"/>
        </w:rPr>
        <w:t xml:space="preserve"> </w:t>
      </w:r>
      <w:r w:rsidRPr="00BE7F78">
        <w:rPr>
          <w:rFonts w:ascii="Times New Roman" w:hAnsi="Times New Roman" w:cs="Times New Roman"/>
          <w:sz w:val="24"/>
          <w:szCs w:val="24"/>
        </w:rPr>
        <w:t xml:space="preserve">la valenza educativa di ogni intervento; Garantisce la conoscenza della storia e della situazione personale, familiare e dell’ambiente di vita del minore, per capire insieme che cosa è accaduto e in quale direzione andare, attraverso questi criteri: o ascolto: in colloquio viene chiesto della storia personale del minore, che viene ascoltata con attenzione. Può portare pensieri e fantasie, sogni e amarezze, ciò che è accaduto e ciò che esso intende fare. </w:t>
      </w:r>
    </w:p>
    <w:p w14:paraId="1C958130" w14:textId="77777777" w:rsidR="004C3721" w:rsidRPr="00BE7F78" w:rsidRDefault="00BE7F78" w:rsidP="00BE7F78">
      <w:pPr>
        <w:jc w:val="both"/>
        <w:rPr>
          <w:rFonts w:ascii="Times New Roman" w:hAnsi="Times New Roman" w:cs="Times New Roman"/>
          <w:sz w:val="24"/>
          <w:szCs w:val="24"/>
        </w:rPr>
      </w:pPr>
      <w:r w:rsidRPr="00BE7F78">
        <w:rPr>
          <w:rFonts w:ascii="Times New Roman" w:hAnsi="Times New Roman" w:cs="Times New Roman"/>
          <w:sz w:val="24"/>
          <w:szCs w:val="24"/>
        </w:rPr>
        <w:t xml:space="preserve"> 3. Progettazione socio-educativa, dove praticabile,</w:t>
      </w:r>
      <w:r w:rsidR="00FC52C7">
        <w:rPr>
          <w:rFonts w:ascii="Times New Roman" w:hAnsi="Times New Roman" w:cs="Times New Roman"/>
          <w:sz w:val="24"/>
          <w:szCs w:val="24"/>
        </w:rPr>
        <w:t xml:space="preserve"> </w:t>
      </w:r>
      <w:r w:rsidRPr="00BE7F78">
        <w:rPr>
          <w:rFonts w:ascii="Times New Roman" w:hAnsi="Times New Roman" w:cs="Times New Roman"/>
          <w:sz w:val="24"/>
          <w:szCs w:val="24"/>
        </w:rPr>
        <w:t>attraverso la sostenibilità, desunta dall’attività conoscitiva;</w:t>
      </w:r>
      <w:r w:rsidR="00FC52C7">
        <w:rPr>
          <w:rFonts w:ascii="Times New Roman" w:hAnsi="Times New Roman" w:cs="Times New Roman"/>
          <w:sz w:val="24"/>
          <w:szCs w:val="24"/>
        </w:rPr>
        <w:t xml:space="preserve"> </w:t>
      </w:r>
      <w:r w:rsidRPr="00BE7F78">
        <w:rPr>
          <w:rFonts w:ascii="Times New Roman" w:hAnsi="Times New Roman" w:cs="Times New Roman"/>
          <w:sz w:val="24"/>
          <w:szCs w:val="24"/>
        </w:rPr>
        <w:t>la coerenza della proposta di intervento in cui l’attività e le esperienze siano orientate a promuovere il senso di legalità, la socialità e la consapevolezza del disvalore sociale del reato;</w:t>
      </w:r>
      <w:r w:rsidR="00FC52C7">
        <w:rPr>
          <w:rFonts w:ascii="Times New Roman" w:hAnsi="Times New Roman" w:cs="Times New Roman"/>
          <w:sz w:val="24"/>
          <w:szCs w:val="24"/>
        </w:rPr>
        <w:t xml:space="preserve"> </w:t>
      </w:r>
      <w:r w:rsidRPr="00BE7F78">
        <w:rPr>
          <w:rFonts w:ascii="Times New Roman" w:hAnsi="Times New Roman" w:cs="Times New Roman"/>
          <w:sz w:val="24"/>
          <w:szCs w:val="24"/>
        </w:rPr>
        <w:t>la partecipazione del minore e della famiglia nella co-costruzione del progetto;</w:t>
      </w:r>
      <w:r w:rsidR="00FC52C7">
        <w:rPr>
          <w:rFonts w:ascii="Times New Roman" w:hAnsi="Times New Roman" w:cs="Times New Roman"/>
          <w:sz w:val="24"/>
          <w:szCs w:val="24"/>
        </w:rPr>
        <w:t xml:space="preserve"> </w:t>
      </w:r>
      <w:r w:rsidRPr="00BE7F78">
        <w:rPr>
          <w:rFonts w:ascii="Times New Roman" w:hAnsi="Times New Roman" w:cs="Times New Roman"/>
          <w:sz w:val="24"/>
          <w:szCs w:val="24"/>
        </w:rPr>
        <w:t xml:space="preserve">la territorialità nell’individuazione del sistema degli “attori” pubblici e privati coinvolti nel progetto; la flessibilità del progetto legata al principio dell’individualizzazione. Costruisce, ove possibile e utile, un progetto di impegni fatto “su misura”, cioè pensato con il minore, sulla base dei suoi bisogni (anche quelli di cui si fa fatica a vedere) e delle caratteristiche personali di questo. Tale progetto prevede attività di </w:t>
      </w:r>
      <w:r w:rsidRPr="00BE7F78">
        <w:rPr>
          <w:rFonts w:ascii="Times New Roman" w:hAnsi="Times New Roman" w:cs="Times New Roman"/>
          <w:sz w:val="24"/>
          <w:szCs w:val="24"/>
        </w:rPr>
        <w:lastRenderedPageBreak/>
        <w:t>studio, lavoro,</w:t>
      </w:r>
      <w:r w:rsidR="00FC52C7">
        <w:rPr>
          <w:rFonts w:ascii="Times New Roman" w:hAnsi="Times New Roman" w:cs="Times New Roman"/>
          <w:sz w:val="24"/>
          <w:szCs w:val="24"/>
        </w:rPr>
        <w:t xml:space="preserve"> </w:t>
      </w:r>
      <w:r w:rsidRPr="00BE7F78">
        <w:rPr>
          <w:rFonts w:ascii="Times New Roman" w:hAnsi="Times New Roman" w:cs="Times New Roman"/>
          <w:sz w:val="24"/>
          <w:szCs w:val="24"/>
        </w:rPr>
        <w:t>colloqui con lo psicologo, attività</w:t>
      </w:r>
      <w:r w:rsidR="00FC52C7">
        <w:rPr>
          <w:rFonts w:ascii="Times New Roman" w:hAnsi="Times New Roman" w:cs="Times New Roman"/>
          <w:sz w:val="24"/>
          <w:szCs w:val="24"/>
        </w:rPr>
        <w:t xml:space="preserve"> </w:t>
      </w:r>
      <w:r w:rsidRPr="00BE7F78">
        <w:rPr>
          <w:rFonts w:ascii="Times New Roman" w:hAnsi="Times New Roman" w:cs="Times New Roman"/>
          <w:sz w:val="24"/>
          <w:szCs w:val="24"/>
        </w:rPr>
        <w:t>di tempo libero, socialmente utili,</w:t>
      </w:r>
      <w:r w:rsidR="00FC52C7">
        <w:rPr>
          <w:rFonts w:ascii="Times New Roman" w:hAnsi="Times New Roman" w:cs="Times New Roman"/>
          <w:sz w:val="24"/>
          <w:szCs w:val="24"/>
        </w:rPr>
        <w:t xml:space="preserve"> </w:t>
      </w:r>
      <w:r w:rsidRPr="00BE7F78">
        <w:rPr>
          <w:rFonts w:ascii="Times New Roman" w:hAnsi="Times New Roman" w:cs="Times New Roman"/>
          <w:sz w:val="24"/>
          <w:szCs w:val="24"/>
        </w:rPr>
        <w:t xml:space="preserve">ed è costruito per introdurre cambiamenti nella vita. </w:t>
      </w:r>
      <w:proofErr w:type="gramStart"/>
      <w:r w:rsidRPr="00BE7F78">
        <w:rPr>
          <w:rFonts w:ascii="Times New Roman" w:hAnsi="Times New Roman" w:cs="Times New Roman"/>
          <w:sz w:val="24"/>
          <w:szCs w:val="24"/>
        </w:rPr>
        <w:t>E’</w:t>
      </w:r>
      <w:proofErr w:type="gramEnd"/>
      <w:r w:rsidRPr="00BE7F78">
        <w:rPr>
          <w:rFonts w:ascii="Times New Roman" w:hAnsi="Times New Roman" w:cs="Times New Roman"/>
          <w:sz w:val="24"/>
          <w:szCs w:val="24"/>
        </w:rPr>
        <w:t xml:space="preserve"> comunque prevista la partecipazione della famiglia o di altrui adulti ritenuti importanti. Tale azione è possibile se si tengono presenti i seguenti criteri: o adeguatezza: le attività pensate insieme saranno individuate sulla base delle capacità del minore, che questo ritiene di avere, ma anche sulla base di quelle che gli operatori ritengono abbia, dopo averlo riconosciuto. o partecipazione (del minore e della famiglia): il progetto non viene pensato sopra la testa del minore e non è nemmeno calato dall’alto, ma è condiviso, per quanto possibile, anche con la famiglia, che è chiamata a collaborare. Certo, potranno essere proposte attività che non sono di suo gradimento. Deve avere fiducia nell</w:t>
      </w:r>
      <w:r w:rsidR="00FC52C7">
        <w:rPr>
          <w:rFonts w:ascii="Times New Roman" w:hAnsi="Times New Roman" w:cs="Times New Roman"/>
          <w:sz w:val="24"/>
          <w:szCs w:val="24"/>
        </w:rPr>
        <w:t>e p</w:t>
      </w:r>
      <w:r w:rsidRPr="00BE7F78">
        <w:rPr>
          <w:rFonts w:ascii="Times New Roman" w:hAnsi="Times New Roman" w:cs="Times New Roman"/>
          <w:sz w:val="24"/>
          <w:szCs w:val="24"/>
        </w:rPr>
        <w:t>roposte fatte, così come si scommette sulla possibilità di cambiamento. Ciò che si chiede è di mantenere l’impegno con regolarità e di portarlo avanti credendoci. Importante è confidare in lui stesso e negli altri: anche se qualcosa va storto, non è detto che tutto sia andato male e che non valga la pena continuare. o praticabilità: il progetto e gli impegni non sono pensati a tavolino In ogni di questa azione, viene garantita al minore e alla famiglia la riservatezza su quanto emerge nel corso della presa in carico; tale riservatezza riguarda anche la conservazione degli atti e la loro trasmissione agli operatori chiamati a collaborare negli interventi e a terzi diversi dell’AA GG (privato sociale). Altro elemento trasversale è la trasparenza nella restituzione, ovvero la messa a disposizione e il confronto su quanto compreso dagli operatori, al minore e all</w:t>
      </w:r>
      <w:r w:rsidR="00FC52C7">
        <w:rPr>
          <w:rFonts w:ascii="Times New Roman" w:hAnsi="Times New Roman" w:cs="Times New Roman"/>
          <w:sz w:val="24"/>
          <w:szCs w:val="24"/>
        </w:rPr>
        <w:t>a</w:t>
      </w:r>
      <w:r w:rsidRPr="00BE7F78">
        <w:rPr>
          <w:rFonts w:ascii="Times New Roman" w:hAnsi="Times New Roman" w:cs="Times New Roman"/>
          <w:sz w:val="24"/>
          <w:szCs w:val="24"/>
        </w:rPr>
        <w:t xml:space="preserve"> famiglia. La restituzione può riguardare un singolo colloquio,</w:t>
      </w:r>
      <w:r w:rsidR="00FC52C7">
        <w:rPr>
          <w:rFonts w:ascii="Times New Roman" w:hAnsi="Times New Roman" w:cs="Times New Roman"/>
          <w:sz w:val="24"/>
          <w:szCs w:val="24"/>
        </w:rPr>
        <w:t xml:space="preserve"> </w:t>
      </w:r>
      <w:r w:rsidRPr="00BE7F78">
        <w:rPr>
          <w:rFonts w:ascii="Times New Roman" w:hAnsi="Times New Roman" w:cs="Times New Roman"/>
          <w:sz w:val="24"/>
          <w:szCs w:val="24"/>
        </w:rPr>
        <w:t xml:space="preserve">una fase dell’iter penale o progettuale particolarmente significativa. Tutto ciò richiama l’idea della relazionalità (intesa come capacità di costruire e mantenere relazioni), nelle sue dimensioni di aiuto e controllo e che costituisce un tratto qualitativo trasversale a tutte le azioni professionali di competenza dell’U.S.S.M. </w:t>
      </w:r>
    </w:p>
    <w:p w14:paraId="16BF0B77" w14:textId="77777777" w:rsidR="008B1593" w:rsidRDefault="008B1593" w:rsidP="00BE7F78">
      <w:pPr>
        <w:jc w:val="both"/>
        <w:rPr>
          <w:rFonts w:ascii="Times New Roman" w:hAnsi="Times New Roman" w:cs="Times New Roman"/>
          <w:sz w:val="24"/>
          <w:szCs w:val="24"/>
        </w:rPr>
      </w:pPr>
    </w:p>
    <w:p w14:paraId="1C203ED0" w14:textId="77777777" w:rsidR="008B1593" w:rsidRDefault="008B1593" w:rsidP="00BE7F78">
      <w:pPr>
        <w:jc w:val="both"/>
        <w:rPr>
          <w:rFonts w:ascii="Times New Roman" w:hAnsi="Times New Roman" w:cs="Times New Roman"/>
          <w:sz w:val="24"/>
          <w:szCs w:val="24"/>
        </w:rPr>
      </w:pPr>
    </w:p>
    <w:p w14:paraId="246B0892" w14:textId="77777777" w:rsidR="008B1593" w:rsidRDefault="008B1593" w:rsidP="00BE7F78">
      <w:pPr>
        <w:jc w:val="both"/>
        <w:rPr>
          <w:rFonts w:ascii="Times New Roman" w:hAnsi="Times New Roman" w:cs="Times New Roman"/>
          <w:sz w:val="24"/>
          <w:szCs w:val="24"/>
        </w:rPr>
      </w:pPr>
    </w:p>
    <w:p w14:paraId="2E89CD9A" w14:textId="1C1673F4" w:rsidR="00BE7F78" w:rsidRDefault="00FC52C7" w:rsidP="00BE7F78">
      <w:pPr>
        <w:jc w:val="both"/>
        <w:rPr>
          <w:rFonts w:ascii="Times New Roman" w:hAnsi="Times New Roman" w:cs="Times New Roman"/>
          <w:sz w:val="24"/>
          <w:szCs w:val="24"/>
        </w:rPr>
      </w:pPr>
      <w:r>
        <w:rPr>
          <w:rFonts w:ascii="Times New Roman" w:hAnsi="Times New Roman" w:cs="Times New Roman"/>
          <w:sz w:val="24"/>
          <w:szCs w:val="24"/>
        </w:rPr>
        <w:t>CASO</w:t>
      </w:r>
    </w:p>
    <w:p w14:paraId="77A16B80" w14:textId="77777777" w:rsidR="00FC52C7" w:rsidRDefault="00FC52C7" w:rsidP="00BE7F78">
      <w:pPr>
        <w:jc w:val="both"/>
        <w:rPr>
          <w:rFonts w:ascii="Times New Roman" w:hAnsi="Times New Roman" w:cs="Times New Roman"/>
          <w:sz w:val="24"/>
          <w:szCs w:val="24"/>
        </w:rPr>
      </w:pPr>
      <w:r>
        <w:rPr>
          <w:rFonts w:ascii="Times New Roman" w:hAnsi="Times New Roman" w:cs="Times New Roman"/>
          <w:sz w:val="24"/>
          <w:szCs w:val="24"/>
        </w:rPr>
        <w:t>Minore che deve entrare in comunità su ordine del magistrato:</w:t>
      </w:r>
    </w:p>
    <w:p w14:paraId="06A6168C" w14:textId="6959A3AD" w:rsidR="00FC52C7" w:rsidRDefault="00FC52C7" w:rsidP="00BE7F78">
      <w:pPr>
        <w:jc w:val="both"/>
        <w:rPr>
          <w:rFonts w:ascii="Times New Roman" w:hAnsi="Times New Roman" w:cs="Times New Roman"/>
          <w:sz w:val="24"/>
          <w:szCs w:val="24"/>
        </w:rPr>
      </w:pPr>
      <w:r>
        <w:rPr>
          <w:rFonts w:ascii="Times New Roman" w:hAnsi="Times New Roman" w:cs="Times New Roman"/>
          <w:sz w:val="24"/>
          <w:szCs w:val="24"/>
        </w:rPr>
        <w:t xml:space="preserve">colloquio </w:t>
      </w:r>
      <w:r w:rsidR="008B1593">
        <w:rPr>
          <w:rFonts w:ascii="Times New Roman" w:hAnsi="Times New Roman" w:cs="Times New Roman"/>
          <w:sz w:val="24"/>
          <w:szCs w:val="24"/>
        </w:rPr>
        <w:t xml:space="preserve">tra </w:t>
      </w:r>
      <w:r>
        <w:rPr>
          <w:rFonts w:ascii="Times New Roman" w:hAnsi="Times New Roman" w:cs="Times New Roman"/>
          <w:sz w:val="24"/>
          <w:szCs w:val="24"/>
        </w:rPr>
        <w:t>assistente sociale,</w:t>
      </w:r>
      <w:r w:rsidR="008B1593">
        <w:rPr>
          <w:rFonts w:ascii="Times New Roman" w:hAnsi="Times New Roman" w:cs="Times New Roman"/>
          <w:sz w:val="24"/>
          <w:szCs w:val="24"/>
        </w:rPr>
        <w:t xml:space="preserve"> psicologo dell’USSM,</w:t>
      </w:r>
      <w:r>
        <w:rPr>
          <w:rFonts w:ascii="Times New Roman" w:hAnsi="Times New Roman" w:cs="Times New Roman"/>
          <w:sz w:val="24"/>
          <w:szCs w:val="24"/>
        </w:rPr>
        <w:t xml:space="preserve"> minore autore di reato e</w:t>
      </w:r>
      <w:r w:rsidR="008B1593">
        <w:rPr>
          <w:rFonts w:ascii="Times New Roman" w:hAnsi="Times New Roman" w:cs="Times New Roman"/>
          <w:sz w:val="24"/>
          <w:szCs w:val="24"/>
        </w:rPr>
        <w:t xml:space="preserve"> i suoi</w:t>
      </w:r>
      <w:r>
        <w:rPr>
          <w:rFonts w:ascii="Times New Roman" w:hAnsi="Times New Roman" w:cs="Times New Roman"/>
          <w:sz w:val="24"/>
          <w:szCs w:val="24"/>
        </w:rPr>
        <w:t xml:space="preserve"> genitori.</w:t>
      </w:r>
    </w:p>
    <w:p w14:paraId="742DF957" w14:textId="77777777" w:rsidR="008B1593" w:rsidRDefault="008B1593" w:rsidP="00BE7F78">
      <w:pPr>
        <w:jc w:val="both"/>
        <w:rPr>
          <w:rFonts w:ascii="Times New Roman" w:hAnsi="Times New Roman" w:cs="Times New Roman"/>
          <w:sz w:val="24"/>
          <w:szCs w:val="24"/>
        </w:rPr>
      </w:pPr>
    </w:p>
    <w:p w14:paraId="406342D7" w14:textId="23575B63" w:rsidR="008B1593" w:rsidRPr="00BE7F78" w:rsidRDefault="008B1593" w:rsidP="00BE7F78">
      <w:pPr>
        <w:jc w:val="both"/>
        <w:rPr>
          <w:rFonts w:ascii="Times New Roman" w:hAnsi="Times New Roman" w:cs="Times New Roman"/>
          <w:sz w:val="24"/>
          <w:szCs w:val="24"/>
        </w:rPr>
      </w:pPr>
      <w:r>
        <w:rPr>
          <w:rFonts w:ascii="Times New Roman" w:hAnsi="Times New Roman" w:cs="Times New Roman"/>
          <w:sz w:val="24"/>
          <w:szCs w:val="24"/>
        </w:rPr>
        <w:t>Svolgimento del colloquio</w:t>
      </w:r>
    </w:p>
    <w:p w14:paraId="2CBBB4E1" w14:textId="77777777" w:rsidR="00BE7F78" w:rsidRPr="00BE7F78" w:rsidRDefault="00BE7F78" w:rsidP="00BE7F78">
      <w:pPr>
        <w:jc w:val="both"/>
        <w:rPr>
          <w:rFonts w:ascii="Times New Roman" w:hAnsi="Times New Roman" w:cs="Times New Roman"/>
          <w:sz w:val="24"/>
          <w:szCs w:val="24"/>
        </w:rPr>
      </w:pPr>
    </w:p>
    <w:sectPr w:rsidR="00BE7F78" w:rsidRPr="00BE7F7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F78"/>
    <w:rsid w:val="004C3721"/>
    <w:rsid w:val="00577A0D"/>
    <w:rsid w:val="008B1593"/>
    <w:rsid w:val="00BE7F78"/>
    <w:rsid w:val="00D247DC"/>
    <w:rsid w:val="00D42F12"/>
    <w:rsid w:val="00FC52C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88065"/>
  <w15:chartTrackingRefBased/>
  <w15:docId w15:val="{480F1659-59AF-4C4C-92BC-DB4204BF0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1398</Words>
  <Characters>7974</Characters>
  <Application>Microsoft Office Word</Application>
  <DocSecurity>0</DocSecurity>
  <Lines>66</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dc:creator>
  <cp:keywords/>
  <dc:description/>
  <cp:lastModifiedBy>Michela Giammatteo</cp:lastModifiedBy>
  <cp:revision>2</cp:revision>
  <cp:lastPrinted>2024-10-30T06:44:00Z</cp:lastPrinted>
  <dcterms:created xsi:type="dcterms:W3CDTF">2024-10-27T09:50:00Z</dcterms:created>
  <dcterms:modified xsi:type="dcterms:W3CDTF">2024-10-30T06:45:00Z</dcterms:modified>
</cp:coreProperties>
</file>