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8A" w:rsidRPr="00326B8C" w:rsidRDefault="00F654A3" w:rsidP="00CE709F">
      <w:pPr>
        <w:jc w:val="both"/>
        <w:rPr>
          <w:sz w:val="32"/>
          <w:szCs w:val="32"/>
        </w:rPr>
      </w:pPr>
      <w:r w:rsidRPr="00326B8C">
        <w:rPr>
          <w:sz w:val="32"/>
          <w:szCs w:val="32"/>
        </w:rPr>
        <w:t xml:space="preserve">21.10.2017 Prof.ssa Paola </w:t>
      </w:r>
      <w:proofErr w:type="spellStart"/>
      <w:r w:rsidRPr="00326B8C">
        <w:rPr>
          <w:sz w:val="32"/>
          <w:szCs w:val="32"/>
        </w:rPr>
        <w:t>Nicolini</w:t>
      </w:r>
      <w:proofErr w:type="spellEnd"/>
    </w:p>
    <w:p w:rsidR="00F654A3" w:rsidRPr="00326B8C" w:rsidRDefault="00F654A3" w:rsidP="00CE709F">
      <w:pPr>
        <w:jc w:val="both"/>
        <w:rPr>
          <w:sz w:val="32"/>
          <w:szCs w:val="32"/>
        </w:rPr>
      </w:pPr>
    </w:p>
    <w:p w:rsidR="00F654A3" w:rsidRPr="00326B8C" w:rsidRDefault="00F654A3" w:rsidP="00CE709F">
      <w:pPr>
        <w:jc w:val="both"/>
        <w:rPr>
          <w:sz w:val="32"/>
          <w:szCs w:val="32"/>
          <w:u w:val="single"/>
        </w:rPr>
      </w:pPr>
      <w:r w:rsidRPr="00326B8C">
        <w:rPr>
          <w:sz w:val="32"/>
          <w:szCs w:val="32"/>
          <w:u w:val="single"/>
        </w:rPr>
        <w:t>Risposte alle domande degli studenti</w:t>
      </w:r>
    </w:p>
    <w:p w:rsidR="00F654A3" w:rsidRPr="00326B8C" w:rsidRDefault="00F654A3" w:rsidP="00CE709F">
      <w:pPr>
        <w:jc w:val="both"/>
        <w:rPr>
          <w:sz w:val="32"/>
          <w:szCs w:val="32"/>
        </w:rPr>
      </w:pPr>
      <w:r w:rsidRPr="00326B8C">
        <w:rPr>
          <w:b/>
          <w:sz w:val="32"/>
          <w:szCs w:val="32"/>
        </w:rPr>
        <w:t>Fase adolescenziale nella persona con disabilità</w:t>
      </w:r>
      <w:r w:rsidRPr="00326B8C">
        <w:rPr>
          <w:sz w:val="32"/>
          <w:szCs w:val="32"/>
        </w:rPr>
        <w:t>.</w:t>
      </w:r>
    </w:p>
    <w:p w:rsidR="00F654A3" w:rsidRPr="00326B8C" w:rsidRDefault="00F654A3" w:rsidP="00CE709F">
      <w:pPr>
        <w:jc w:val="both"/>
        <w:rPr>
          <w:sz w:val="32"/>
          <w:szCs w:val="32"/>
        </w:rPr>
      </w:pPr>
      <w:r w:rsidRPr="00326B8C">
        <w:rPr>
          <w:sz w:val="32"/>
          <w:szCs w:val="32"/>
        </w:rPr>
        <w:t>I tempi di autonomia e i livelli sono diversi, cambiano in funzione del soggetto e del suo tipo di abilità.</w:t>
      </w:r>
    </w:p>
    <w:p w:rsidR="00F654A3" w:rsidRPr="00326B8C" w:rsidRDefault="00F654A3" w:rsidP="00CE709F">
      <w:pPr>
        <w:jc w:val="both"/>
        <w:rPr>
          <w:sz w:val="32"/>
          <w:szCs w:val="32"/>
        </w:rPr>
      </w:pPr>
      <w:r w:rsidRPr="00326B8C">
        <w:rPr>
          <w:sz w:val="32"/>
          <w:szCs w:val="32"/>
        </w:rPr>
        <w:t>Nell’ordinario la relazione spesso è influenzata da stereotipi:</w:t>
      </w:r>
      <w:r w:rsidR="00D77CE1">
        <w:rPr>
          <w:sz w:val="32"/>
          <w:szCs w:val="32"/>
        </w:rPr>
        <w:t xml:space="preserve"> esempio</w:t>
      </w:r>
      <w:r w:rsidRPr="00326B8C">
        <w:rPr>
          <w:sz w:val="32"/>
          <w:szCs w:val="32"/>
        </w:rPr>
        <w:t xml:space="preserve"> disabilità = poverino. Si pensa che la persona disabile  abbia bisogno di essere incoraggiato, per questo scatta il complimento. </w:t>
      </w:r>
    </w:p>
    <w:p w:rsidR="00F654A3" w:rsidRPr="00326B8C" w:rsidRDefault="00F654A3" w:rsidP="00CE709F">
      <w:pPr>
        <w:jc w:val="both"/>
        <w:rPr>
          <w:sz w:val="32"/>
          <w:szCs w:val="32"/>
        </w:rPr>
      </w:pPr>
      <w:r w:rsidRPr="00326B8C">
        <w:rPr>
          <w:sz w:val="32"/>
          <w:szCs w:val="32"/>
        </w:rPr>
        <w:t>L’identità si forma dall’autoriflessione e dal dialogo.</w:t>
      </w:r>
    </w:p>
    <w:p w:rsidR="00F654A3" w:rsidRDefault="00326B8C" w:rsidP="00CE709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Secondo </w:t>
      </w:r>
      <w:proofErr w:type="spellStart"/>
      <w:r w:rsidRPr="00D77CE1">
        <w:rPr>
          <w:i/>
          <w:sz w:val="32"/>
          <w:szCs w:val="32"/>
        </w:rPr>
        <w:t>Jung</w:t>
      </w:r>
      <w:proofErr w:type="spellEnd"/>
      <w:r>
        <w:rPr>
          <w:sz w:val="32"/>
          <w:szCs w:val="32"/>
        </w:rPr>
        <w:t xml:space="preserve"> c’</w:t>
      </w:r>
      <w:r w:rsidRPr="00326B8C">
        <w:rPr>
          <w:sz w:val="32"/>
          <w:szCs w:val="32"/>
        </w:rPr>
        <w:t xml:space="preserve">è </w:t>
      </w:r>
      <w:r>
        <w:rPr>
          <w:sz w:val="32"/>
          <w:szCs w:val="32"/>
        </w:rPr>
        <w:t>u</w:t>
      </w:r>
      <w:r w:rsidRPr="00326B8C">
        <w:rPr>
          <w:sz w:val="32"/>
          <w:szCs w:val="32"/>
        </w:rPr>
        <w:t>n’</w:t>
      </w:r>
      <w:r>
        <w:rPr>
          <w:sz w:val="32"/>
          <w:szCs w:val="32"/>
        </w:rPr>
        <w:t>energi</w:t>
      </w:r>
      <w:r w:rsidRPr="00326B8C">
        <w:rPr>
          <w:sz w:val="32"/>
          <w:szCs w:val="32"/>
        </w:rPr>
        <w:t>a psichica sin dalla nascita</w:t>
      </w:r>
      <w:r>
        <w:rPr>
          <w:sz w:val="32"/>
          <w:szCs w:val="32"/>
        </w:rPr>
        <w:t xml:space="preserve"> che dispone, o più verso l’interno (introflesso) o più verso l’esterno (estroflesso). Il primo deve guadagnare maggiormente l’altro e così il contrario.</w:t>
      </w:r>
    </w:p>
    <w:p w:rsidR="00326B8C" w:rsidRDefault="00255D09" w:rsidP="00CE709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Vi è la tendenza – in quest’epoca in cui vi prevale una cultura </w:t>
      </w:r>
      <w:proofErr w:type="spellStart"/>
      <w:r>
        <w:rPr>
          <w:sz w:val="32"/>
          <w:szCs w:val="32"/>
        </w:rPr>
        <w:t>iper</w:t>
      </w:r>
      <w:proofErr w:type="spellEnd"/>
      <w:r>
        <w:rPr>
          <w:sz w:val="32"/>
          <w:szCs w:val="32"/>
        </w:rPr>
        <w:t>-protettiva - a percepire patologie nelle agenzie educative strutturate come sono le scuole.</w:t>
      </w:r>
    </w:p>
    <w:p w:rsidR="00255D09" w:rsidRDefault="00255D09" w:rsidP="00CE709F">
      <w:pPr>
        <w:jc w:val="both"/>
        <w:rPr>
          <w:sz w:val="32"/>
          <w:szCs w:val="32"/>
        </w:rPr>
      </w:pPr>
      <w:r>
        <w:rPr>
          <w:sz w:val="32"/>
          <w:szCs w:val="32"/>
        </w:rPr>
        <w:t>Testo. “</w:t>
      </w:r>
      <w:r w:rsidRPr="00255D09">
        <w:rPr>
          <w:i/>
          <w:sz w:val="32"/>
          <w:szCs w:val="32"/>
        </w:rPr>
        <w:t>So-stare in solitudine. Tra competenze emotive e competenze sociali”</w:t>
      </w:r>
      <w:r>
        <w:rPr>
          <w:sz w:val="32"/>
          <w:szCs w:val="32"/>
        </w:rPr>
        <w:t xml:space="preserve">. Autori: Paola Corsano e Ada </w:t>
      </w:r>
      <w:proofErr w:type="spellStart"/>
      <w:r>
        <w:rPr>
          <w:sz w:val="32"/>
          <w:szCs w:val="32"/>
        </w:rPr>
        <w:t>Cigala</w:t>
      </w:r>
      <w:proofErr w:type="spellEnd"/>
      <w:r>
        <w:rPr>
          <w:sz w:val="32"/>
          <w:szCs w:val="32"/>
        </w:rPr>
        <w:t xml:space="preserve">. </w:t>
      </w:r>
    </w:p>
    <w:p w:rsidR="00255D09" w:rsidRDefault="00D77CE1" w:rsidP="00CE709F">
      <w:pPr>
        <w:jc w:val="both"/>
        <w:rPr>
          <w:sz w:val="32"/>
          <w:szCs w:val="32"/>
        </w:rPr>
      </w:pPr>
      <w:r>
        <w:rPr>
          <w:sz w:val="32"/>
          <w:szCs w:val="32"/>
        </w:rPr>
        <w:t>Il bambino che</w:t>
      </w:r>
      <w:r w:rsidR="00255D09">
        <w:rPr>
          <w:sz w:val="32"/>
          <w:szCs w:val="32"/>
        </w:rPr>
        <w:t xml:space="preserve"> riesce a stare solo pur riuscendo a stare con gli altri</w:t>
      </w:r>
      <w:r>
        <w:rPr>
          <w:sz w:val="32"/>
          <w:szCs w:val="32"/>
        </w:rPr>
        <w:t xml:space="preserve"> potrebbe essere</w:t>
      </w:r>
      <w:r w:rsidR="00255D09">
        <w:rPr>
          <w:sz w:val="32"/>
          <w:szCs w:val="32"/>
        </w:rPr>
        <w:t xml:space="preserve"> </w:t>
      </w:r>
      <w:r>
        <w:rPr>
          <w:sz w:val="32"/>
          <w:szCs w:val="32"/>
        </w:rPr>
        <w:t>che in quel momento preferisce star solo perché sente il bisogno</w:t>
      </w:r>
      <w:r w:rsidR="00255D09">
        <w:rPr>
          <w:sz w:val="32"/>
          <w:szCs w:val="32"/>
        </w:rPr>
        <w:t xml:space="preserve"> di ascoltare se s</w:t>
      </w:r>
      <w:r>
        <w:rPr>
          <w:sz w:val="32"/>
          <w:szCs w:val="32"/>
        </w:rPr>
        <w:t>tesso</w:t>
      </w:r>
      <w:r w:rsidR="00CE709F">
        <w:rPr>
          <w:sz w:val="32"/>
          <w:szCs w:val="32"/>
        </w:rPr>
        <w:t xml:space="preserve">. Come riferiscono Corsano e </w:t>
      </w:r>
      <w:proofErr w:type="spellStart"/>
      <w:r w:rsidR="00CE709F">
        <w:rPr>
          <w:sz w:val="32"/>
          <w:szCs w:val="32"/>
        </w:rPr>
        <w:t>Cigala</w:t>
      </w:r>
      <w:proofErr w:type="spellEnd"/>
      <w:r w:rsidR="00CE709F">
        <w:rPr>
          <w:sz w:val="32"/>
          <w:szCs w:val="32"/>
        </w:rPr>
        <w:t xml:space="preserve"> è un bambino che riconosce meglio il suo stato emotivo</w:t>
      </w:r>
      <w:r>
        <w:rPr>
          <w:sz w:val="32"/>
          <w:szCs w:val="32"/>
        </w:rPr>
        <w:t>. Questo bambino, di fronte alla richiesta di partecipazione di altri bambini</w:t>
      </w:r>
      <w:r w:rsidR="00CE709F">
        <w:rPr>
          <w:sz w:val="32"/>
          <w:szCs w:val="32"/>
        </w:rPr>
        <w:t xml:space="preserve"> alle sue attività</w:t>
      </w:r>
      <w:r>
        <w:rPr>
          <w:sz w:val="32"/>
          <w:szCs w:val="32"/>
        </w:rPr>
        <w:t xml:space="preserve">, lascia </w:t>
      </w:r>
      <w:r w:rsidR="00CE709F">
        <w:rPr>
          <w:sz w:val="32"/>
          <w:szCs w:val="32"/>
        </w:rPr>
        <w:t xml:space="preserve">che </w:t>
      </w:r>
      <w:r>
        <w:rPr>
          <w:sz w:val="32"/>
          <w:szCs w:val="32"/>
        </w:rPr>
        <w:t>partecipino</w:t>
      </w:r>
      <w:r w:rsidR="00CE709F">
        <w:rPr>
          <w:sz w:val="32"/>
          <w:szCs w:val="32"/>
        </w:rPr>
        <w:t>;</w:t>
      </w:r>
      <w:r>
        <w:rPr>
          <w:sz w:val="32"/>
          <w:szCs w:val="32"/>
        </w:rPr>
        <w:t xml:space="preserve"> evita di evitare gli altri, anzi, li accoglie. C</w:t>
      </w:r>
      <w:r w:rsidR="00255D09">
        <w:rPr>
          <w:sz w:val="32"/>
          <w:szCs w:val="32"/>
        </w:rPr>
        <w:t xml:space="preserve">ome dice </w:t>
      </w:r>
      <w:r w:rsidR="00255D09" w:rsidRPr="00D77CE1">
        <w:rPr>
          <w:i/>
          <w:sz w:val="32"/>
          <w:szCs w:val="32"/>
        </w:rPr>
        <w:t>Gardner</w:t>
      </w:r>
      <w:r>
        <w:rPr>
          <w:sz w:val="32"/>
          <w:szCs w:val="32"/>
        </w:rPr>
        <w:t>, ci sono bambini</w:t>
      </w:r>
      <w:r w:rsidR="00255D09">
        <w:rPr>
          <w:sz w:val="32"/>
          <w:szCs w:val="32"/>
        </w:rPr>
        <w:t xml:space="preserve"> con </w:t>
      </w:r>
      <w:r w:rsidR="00255D09" w:rsidRPr="00D77CE1">
        <w:rPr>
          <w:i/>
          <w:sz w:val="32"/>
          <w:szCs w:val="32"/>
        </w:rPr>
        <w:t>un’intelligenza intrapersonale</w:t>
      </w:r>
      <w:r w:rsidR="00255D09">
        <w:rPr>
          <w:sz w:val="32"/>
          <w:szCs w:val="32"/>
        </w:rPr>
        <w:t xml:space="preserve"> più sviluppata </w:t>
      </w:r>
      <w:r>
        <w:rPr>
          <w:sz w:val="32"/>
          <w:szCs w:val="32"/>
        </w:rPr>
        <w:t xml:space="preserve"> - come in questi casi -,  </w:t>
      </w:r>
      <w:r w:rsidR="00255D09">
        <w:rPr>
          <w:sz w:val="32"/>
          <w:szCs w:val="32"/>
        </w:rPr>
        <w:t xml:space="preserve">rispetto ad altri che si comportano diversamente: </w:t>
      </w:r>
      <w:r w:rsidR="00255D09">
        <w:rPr>
          <w:sz w:val="32"/>
          <w:szCs w:val="32"/>
        </w:rPr>
        <w:lastRenderedPageBreak/>
        <w:t>esempio quelli che per tutto il tempo, di fronte a qualsiasi situazione, sembrano preferire attività sociali.</w:t>
      </w:r>
    </w:p>
    <w:p w:rsidR="00CE709F" w:rsidRDefault="00CE709F" w:rsidP="00CE709F">
      <w:pPr>
        <w:jc w:val="both"/>
        <w:rPr>
          <w:sz w:val="32"/>
          <w:szCs w:val="32"/>
        </w:rPr>
      </w:pPr>
    </w:p>
    <w:p w:rsidR="00CE709F" w:rsidRDefault="00CE709F" w:rsidP="00CE709F">
      <w:pPr>
        <w:jc w:val="both"/>
        <w:rPr>
          <w:sz w:val="32"/>
          <w:szCs w:val="32"/>
        </w:rPr>
      </w:pPr>
      <w:r>
        <w:rPr>
          <w:sz w:val="32"/>
          <w:szCs w:val="32"/>
        </w:rPr>
        <w:t>L’alleanza adulto bambino deve essere temporanea. L’educazione deve avvenire alla pari per tutti i bambini con tutti i bambini.</w:t>
      </w:r>
    </w:p>
    <w:p w:rsidR="00AC1C28" w:rsidRDefault="00AC1C28" w:rsidP="00CE709F">
      <w:pPr>
        <w:jc w:val="both"/>
        <w:rPr>
          <w:sz w:val="32"/>
          <w:szCs w:val="32"/>
        </w:rPr>
      </w:pPr>
    </w:p>
    <w:p w:rsidR="003A6097" w:rsidRPr="003A6097" w:rsidRDefault="00AC1C28" w:rsidP="00CE709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Per </w:t>
      </w:r>
      <w:r w:rsidR="00CE709F">
        <w:rPr>
          <w:sz w:val="32"/>
          <w:szCs w:val="32"/>
        </w:rPr>
        <w:t xml:space="preserve">Gardner </w:t>
      </w:r>
      <w:r w:rsidR="003A6097">
        <w:rPr>
          <w:sz w:val="32"/>
          <w:szCs w:val="32"/>
        </w:rPr>
        <w:t xml:space="preserve">vi sono quattro ruoli sociali: </w:t>
      </w:r>
      <w:r w:rsidRPr="003A6097">
        <w:rPr>
          <w:i/>
          <w:sz w:val="32"/>
          <w:szCs w:val="32"/>
        </w:rPr>
        <w:t>il leader</w:t>
      </w:r>
      <w:r w:rsidR="003A6097">
        <w:rPr>
          <w:sz w:val="32"/>
          <w:szCs w:val="32"/>
        </w:rPr>
        <w:t xml:space="preserve">, </w:t>
      </w:r>
      <w:r w:rsidR="003A6097" w:rsidRPr="003A6097">
        <w:rPr>
          <w:i/>
          <w:sz w:val="32"/>
          <w:szCs w:val="32"/>
        </w:rPr>
        <w:t>Il facilitatore, il tutore, l’amico</w:t>
      </w:r>
      <w:r w:rsidR="003A6097">
        <w:rPr>
          <w:i/>
          <w:sz w:val="32"/>
          <w:szCs w:val="32"/>
        </w:rPr>
        <w:t>.</w:t>
      </w:r>
      <w:r w:rsidR="003A6097" w:rsidRPr="003A6097">
        <w:rPr>
          <w:i/>
          <w:sz w:val="32"/>
          <w:szCs w:val="32"/>
        </w:rPr>
        <w:t xml:space="preserve">    </w:t>
      </w:r>
    </w:p>
    <w:p w:rsidR="003A6097" w:rsidRDefault="003A6097" w:rsidP="00CE709F">
      <w:pPr>
        <w:jc w:val="both"/>
        <w:rPr>
          <w:sz w:val="32"/>
          <w:szCs w:val="32"/>
        </w:rPr>
      </w:pPr>
      <w:r>
        <w:rPr>
          <w:i/>
          <w:sz w:val="32"/>
          <w:szCs w:val="32"/>
        </w:rPr>
        <w:t>Il leader è</w:t>
      </w:r>
      <w:r>
        <w:rPr>
          <w:sz w:val="32"/>
          <w:szCs w:val="32"/>
        </w:rPr>
        <w:t xml:space="preserve"> </w:t>
      </w:r>
      <w:r w:rsidR="00CE709F">
        <w:rPr>
          <w:sz w:val="32"/>
          <w:szCs w:val="32"/>
        </w:rPr>
        <w:t xml:space="preserve"> colui che riesce ad individuare i bisogni di un gruppo</w:t>
      </w:r>
      <w:r w:rsidR="00AC1C28">
        <w:rPr>
          <w:sz w:val="32"/>
          <w:szCs w:val="32"/>
        </w:rPr>
        <w:t xml:space="preserve"> di pari</w:t>
      </w:r>
      <w:r w:rsidR="00CE709F">
        <w:rPr>
          <w:i/>
          <w:sz w:val="32"/>
          <w:szCs w:val="32"/>
        </w:rPr>
        <w:t>.</w:t>
      </w:r>
      <w:r w:rsidR="00CE709F" w:rsidRPr="00CE709F">
        <w:rPr>
          <w:sz w:val="32"/>
          <w:szCs w:val="32"/>
        </w:rPr>
        <w:t xml:space="preserve"> </w:t>
      </w:r>
    </w:p>
    <w:p w:rsidR="003A6097" w:rsidRDefault="00AC1C28" w:rsidP="00CE709F">
      <w:pPr>
        <w:jc w:val="both"/>
        <w:rPr>
          <w:sz w:val="32"/>
          <w:szCs w:val="32"/>
        </w:rPr>
      </w:pPr>
      <w:r>
        <w:rPr>
          <w:sz w:val="32"/>
          <w:szCs w:val="32"/>
        </w:rPr>
        <w:t>L’insegnante deve consentire di svolgere questa funzione a tutti gli studenti.</w:t>
      </w:r>
      <w:r w:rsidR="003A6097" w:rsidRPr="003A6097">
        <w:rPr>
          <w:sz w:val="32"/>
          <w:szCs w:val="32"/>
        </w:rPr>
        <w:t xml:space="preserve"> </w:t>
      </w:r>
      <w:r w:rsidR="003A6097">
        <w:rPr>
          <w:sz w:val="32"/>
          <w:szCs w:val="32"/>
        </w:rPr>
        <w:t>I ruoli vanno sempre mobilitati, il rischio è la fissità dei ruoli. Diventa necessario far sperimentare altri ruoli per aumentare le competenze attraverso l’esercizio.</w:t>
      </w:r>
      <w:r w:rsidR="003A6097">
        <w:rPr>
          <w:sz w:val="32"/>
          <w:szCs w:val="32"/>
        </w:rPr>
        <w:t xml:space="preserve"> </w:t>
      </w:r>
    </w:p>
    <w:p w:rsidR="003A6097" w:rsidRPr="003A6097" w:rsidRDefault="003A6097" w:rsidP="00CE709F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Come</w:t>
      </w:r>
      <w:r w:rsidRPr="003A6097">
        <w:rPr>
          <w:i/>
          <w:sz w:val="32"/>
          <w:szCs w:val="32"/>
        </w:rPr>
        <w:t xml:space="preserve"> avere il controllo nonostante all’interno della classe ci siano delle leadership?</w:t>
      </w:r>
      <w:r w:rsidR="00AC1C28">
        <w:rPr>
          <w:sz w:val="32"/>
          <w:szCs w:val="32"/>
        </w:rPr>
        <w:t xml:space="preserve"> L’insegnante osserva il bisogno che il leader sta cer</w:t>
      </w:r>
      <w:r w:rsidR="00C648AE">
        <w:rPr>
          <w:sz w:val="32"/>
          <w:szCs w:val="32"/>
        </w:rPr>
        <w:t>cando di soddisfare, intercettato il bisogno si</w:t>
      </w:r>
      <w:r w:rsidR="00AC1C28">
        <w:rPr>
          <w:sz w:val="32"/>
          <w:szCs w:val="32"/>
        </w:rPr>
        <w:t xml:space="preserve"> </w:t>
      </w:r>
      <w:r w:rsidR="00C648AE">
        <w:rPr>
          <w:sz w:val="32"/>
          <w:szCs w:val="32"/>
        </w:rPr>
        <w:t>allea</w:t>
      </w:r>
      <w:r w:rsidR="00AC1C28">
        <w:rPr>
          <w:sz w:val="32"/>
          <w:szCs w:val="32"/>
        </w:rPr>
        <w:t xml:space="preserve"> per </w:t>
      </w:r>
      <w:r w:rsidR="00C648AE">
        <w:rPr>
          <w:sz w:val="32"/>
          <w:szCs w:val="32"/>
        </w:rPr>
        <w:t>dirigere il gruppo</w:t>
      </w:r>
      <w:r w:rsidR="00AC1C28">
        <w:rPr>
          <w:sz w:val="32"/>
          <w:szCs w:val="32"/>
        </w:rPr>
        <w:t>. In caso ci siano più leader, l’insegnante deve essere abile ad individu</w:t>
      </w:r>
      <w:r w:rsidR="00C648AE">
        <w:rPr>
          <w:sz w:val="32"/>
          <w:szCs w:val="32"/>
        </w:rPr>
        <w:t>are degli obiettivi,</w:t>
      </w:r>
      <w:r w:rsidR="00AC1C28">
        <w:rPr>
          <w:sz w:val="32"/>
          <w:szCs w:val="32"/>
        </w:rPr>
        <w:t xml:space="preserve"> interessi, bisogni, tr</w:t>
      </w:r>
      <w:r w:rsidR="00C648AE">
        <w:rPr>
          <w:sz w:val="32"/>
          <w:szCs w:val="32"/>
        </w:rPr>
        <w:t>asversali ai gruppi, in modo da suscitare la partecipazione di tutti alla</w:t>
      </w:r>
      <w:r>
        <w:rPr>
          <w:sz w:val="32"/>
          <w:szCs w:val="32"/>
        </w:rPr>
        <w:t xml:space="preserve"> stessa attività</w:t>
      </w:r>
      <w:r w:rsidR="00C648AE">
        <w:rPr>
          <w:sz w:val="32"/>
          <w:szCs w:val="32"/>
        </w:rPr>
        <w:t xml:space="preserve"> proposta.</w:t>
      </w:r>
    </w:p>
    <w:p w:rsidR="00CE709F" w:rsidRDefault="003A6097">
      <w:pPr>
        <w:rPr>
          <w:sz w:val="32"/>
          <w:szCs w:val="32"/>
        </w:rPr>
      </w:pPr>
      <w:r>
        <w:rPr>
          <w:sz w:val="32"/>
          <w:szCs w:val="32"/>
        </w:rPr>
        <w:t xml:space="preserve">Affinché un gruppo funzioni occorre che ognuno riesca a godere del lavoro di gruppo. Ciò richiede: capacità di ascolto, di accogliere le proposte, capacità di tenere a bada i pregiudizi, rispetto del turno di parola, partecipazione attiva di tutti. In modo da poter lavorare sull’Area di Sviluppo Prossimale e permettere a tutto il gruppo di passare da un livello ad un altro. </w:t>
      </w:r>
    </w:p>
    <w:p w:rsidR="00A21A1B" w:rsidRDefault="00A21A1B">
      <w:pPr>
        <w:rPr>
          <w:sz w:val="32"/>
          <w:szCs w:val="32"/>
        </w:rPr>
      </w:pPr>
      <w:r>
        <w:rPr>
          <w:sz w:val="32"/>
          <w:szCs w:val="32"/>
        </w:rPr>
        <w:t xml:space="preserve">Facilitatore: meno visibile del leader, interviene ad es nelle liti, in grado di </w:t>
      </w:r>
      <w:proofErr w:type="spellStart"/>
      <w:r>
        <w:rPr>
          <w:sz w:val="32"/>
          <w:szCs w:val="32"/>
        </w:rPr>
        <w:t>derimere</w:t>
      </w:r>
      <w:proofErr w:type="spellEnd"/>
      <w:r>
        <w:rPr>
          <w:sz w:val="32"/>
          <w:szCs w:val="32"/>
        </w:rPr>
        <w:t xml:space="preserve"> situazioni emotive complesse, non si basa sulla lettura bisogno </w:t>
      </w:r>
      <w:r>
        <w:rPr>
          <w:sz w:val="32"/>
          <w:szCs w:val="32"/>
        </w:rPr>
        <w:lastRenderedPageBreak/>
        <w:t>gruppo ma lettura di situazioni temporanee in cui interviene per sciogliere dei nodi</w:t>
      </w:r>
    </w:p>
    <w:p w:rsidR="00A21A1B" w:rsidRDefault="00A21A1B">
      <w:pPr>
        <w:rPr>
          <w:sz w:val="32"/>
          <w:szCs w:val="32"/>
        </w:rPr>
      </w:pPr>
    </w:p>
    <w:p w:rsidR="00A21A1B" w:rsidRDefault="00A21A1B" w:rsidP="00A21A1B">
      <w:pPr>
        <w:rPr>
          <w:sz w:val="32"/>
          <w:szCs w:val="32"/>
        </w:rPr>
      </w:pPr>
      <w:r>
        <w:rPr>
          <w:sz w:val="32"/>
          <w:szCs w:val="32"/>
        </w:rPr>
        <w:t>Tutore: più cognitivo, Si affianca</w:t>
      </w:r>
      <w:r>
        <w:rPr>
          <w:sz w:val="32"/>
          <w:szCs w:val="32"/>
        </w:rPr>
        <w:t xml:space="preserve"> per insegnare</w:t>
      </w:r>
      <w:r>
        <w:rPr>
          <w:sz w:val="32"/>
          <w:szCs w:val="32"/>
        </w:rPr>
        <w:t>, per aiutare in un compito, sostegno cognitivo centrato sul compito</w:t>
      </w:r>
    </w:p>
    <w:p w:rsidR="00A21A1B" w:rsidRDefault="00A21A1B">
      <w:pPr>
        <w:rPr>
          <w:sz w:val="32"/>
          <w:szCs w:val="32"/>
        </w:rPr>
      </w:pPr>
    </w:p>
    <w:p w:rsidR="00A21A1B" w:rsidRDefault="00A21A1B">
      <w:pPr>
        <w:rPr>
          <w:sz w:val="32"/>
          <w:szCs w:val="32"/>
        </w:rPr>
      </w:pPr>
      <w:r>
        <w:rPr>
          <w:sz w:val="32"/>
          <w:szCs w:val="32"/>
        </w:rPr>
        <w:t>Amico: più affettivo, centrato sulla relazione</w:t>
      </w:r>
    </w:p>
    <w:p w:rsidR="005270F1" w:rsidRDefault="005270F1">
      <w:pPr>
        <w:rPr>
          <w:sz w:val="32"/>
          <w:szCs w:val="32"/>
        </w:rPr>
      </w:pPr>
    </w:p>
    <w:p w:rsidR="005270F1" w:rsidRDefault="005270F1">
      <w:pPr>
        <w:rPr>
          <w:sz w:val="32"/>
          <w:szCs w:val="32"/>
        </w:rPr>
      </w:pPr>
      <w:r>
        <w:rPr>
          <w:sz w:val="32"/>
          <w:szCs w:val="32"/>
        </w:rPr>
        <w:t>Bambini iniziatori: si buttano a fare anche prima della consegna, proiettati sull’attività, iniziano immediatamente ma spesso non sanno concludere</w:t>
      </w:r>
    </w:p>
    <w:p w:rsidR="005270F1" w:rsidRDefault="005270F1">
      <w:pPr>
        <w:rPr>
          <w:sz w:val="32"/>
          <w:szCs w:val="32"/>
        </w:rPr>
      </w:pPr>
      <w:r>
        <w:rPr>
          <w:sz w:val="32"/>
          <w:szCs w:val="32"/>
        </w:rPr>
        <w:t>Bambini finitori: non riescono a iniziare</w:t>
      </w:r>
      <w:bookmarkStart w:id="0" w:name="_GoBack"/>
      <w:bookmarkEnd w:id="0"/>
    </w:p>
    <w:p w:rsidR="003A6097" w:rsidRDefault="003A6097">
      <w:pPr>
        <w:rPr>
          <w:sz w:val="32"/>
          <w:szCs w:val="32"/>
        </w:rPr>
      </w:pPr>
    </w:p>
    <w:p w:rsidR="00D77CE1" w:rsidRDefault="00D77CE1">
      <w:pPr>
        <w:rPr>
          <w:sz w:val="32"/>
          <w:szCs w:val="32"/>
        </w:rPr>
      </w:pPr>
    </w:p>
    <w:p w:rsidR="00D77CE1" w:rsidRDefault="00D77CE1">
      <w:pPr>
        <w:rPr>
          <w:sz w:val="32"/>
          <w:szCs w:val="32"/>
        </w:rPr>
      </w:pPr>
    </w:p>
    <w:p w:rsidR="00255D09" w:rsidRDefault="00255D09">
      <w:pPr>
        <w:rPr>
          <w:sz w:val="32"/>
          <w:szCs w:val="32"/>
        </w:rPr>
      </w:pPr>
    </w:p>
    <w:p w:rsidR="00255D09" w:rsidRDefault="00255D0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255D09" w:rsidRDefault="00255D09">
      <w:pPr>
        <w:rPr>
          <w:sz w:val="32"/>
          <w:szCs w:val="32"/>
        </w:rPr>
      </w:pPr>
    </w:p>
    <w:p w:rsidR="00326B8C" w:rsidRPr="00326B8C" w:rsidRDefault="00326B8C">
      <w:pPr>
        <w:rPr>
          <w:sz w:val="32"/>
          <w:szCs w:val="32"/>
        </w:rPr>
      </w:pPr>
    </w:p>
    <w:p w:rsidR="00F654A3" w:rsidRDefault="00F654A3"/>
    <w:p w:rsidR="00F654A3" w:rsidRDefault="00F654A3">
      <w:r>
        <w:t xml:space="preserve"> </w:t>
      </w:r>
    </w:p>
    <w:p w:rsidR="00F654A3" w:rsidRDefault="00F654A3">
      <w:r>
        <w:t xml:space="preserve"> </w:t>
      </w:r>
    </w:p>
    <w:p w:rsidR="00F654A3" w:rsidRDefault="00F654A3"/>
    <w:sectPr w:rsidR="00F654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4E"/>
    <w:rsid w:val="00255D09"/>
    <w:rsid w:val="00326B8C"/>
    <w:rsid w:val="003A6097"/>
    <w:rsid w:val="005270F1"/>
    <w:rsid w:val="0073345A"/>
    <w:rsid w:val="00A21A1B"/>
    <w:rsid w:val="00AC1C28"/>
    <w:rsid w:val="00AD4857"/>
    <w:rsid w:val="00BE1B4E"/>
    <w:rsid w:val="00C648AE"/>
    <w:rsid w:val="00CE709F"/>
    <w:rsid w:val="00D77CE1"/>
    <w:rsid w:val="00F0633A"/>
    <w:rsid w:val="00F6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UAL</dc:creator>
  <cp:keywords/>
  <dc:description/>
  <cp:lastModifiedBy>UAL</cp:lastModifiedBy>
  <cp:revision>3</cp:revision>
  <dcterms:created xsi:type="dcterms:W3CDTF">2017-10-21T06:57:00Z</dcterms:created>
  <dcterms:modified xsi:type="dcterms:W3CDTF">2017-10-21T09:18:00Z</dcterms:modified>
</cp:coreProperties>
</file>