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80FF9" w14:textId="77777777" w:rsidR="004D1182" w:rsidRDefault="004D1182" w:rsidP="004D1182">
      <w:pPr>
        <w:jc w:val="both"/>
        <w:rPr>
          <w:rFonts w:cs="LucidaGrande"/>
          <w:szCs w:val="22"/>
          <w:lang w:val="en-US" w:bidi="it-IT"/>
        </w:rPr>
      </w:pPr>
    </w:p>
    <w:p w14:paraId="4BC5C763" w14:textId="77777777" w:rsidR="00F87DB9" w:rsidRPr="004D1182" w:rsidRDefault="00F87DB9" w:rsidP="004D1182">
      <w:pPr>
        <w:jc w:val="both"/>
        <w:rPr>
          <w:rFonts w:cs="LucidaGrande"/>
          <w:szCs w:val="22"/>
          <w:u w:val="single"/>
          <w:lang w:val="en-US" w:bidi="it-IT"/>
        </w:rPr>
      </w:pPr>
      <w:r w:rsidRPr="004D1182">
        <w:rPr>
          <w:rFonts w:cs="LucidaGrande"/>
          <w:szCs w:val="22"/>
          <w:u w:val="single"/>
          <w:lang w:val="en-US" w:bidi="it-IT"/>
        </w:rPr>
        <w:t>Curriculum vitae</w:t>
      </w:r>
    </w:p>
    <w:p w14:paraId="7D7F0717" w14:textId="77777777" w:rsidR="00F87DB9" w:rsidRPr="004D1182" w:rsidRDefault="00F87DB9" w:rsidP="00F87DB9">
      <w:pPr>
        <w:ind w:firstLine="709"/>
        <w:jc w:val="both"/>
        <w:rPr>
          <w:rFonts w:cs="LucidaGrande"/>
          <w:szCs w:val="22"/>
          <w:u w:val="single"/>
          <w:lang w:val="en-US" w:bidi="it-IT"/>
        </w:rPr>
      </w:pPr>
    </w:p>
    <w:p w14:paraId="74117AB4" w14:textId="77777777" w:rsidR="00FB50B4" w:rsidRPr="004D1182" w:rsidRDefault="00FB50B4" w:rsidP="00FB50B4">
      <w:pPr>
        <w:ind w:firstLine="709"/>
        <w:jc w:val="center"/>
        <w:rPr>
          <w:b/>
          <w:lang w:val="en-US"/>
        </w:rPr>
      </w:pPr>
    </w:p>
    <w:p w14:paraId="627C21A4" w14:textId="4BB62BF5" w:rsidR="004D1182" w:rsidRPr="004D1182" w:rsidRDefault="00F87DB9" w:rsidP="004D1182">
      <w:pPr>
        <w:ind w:firstLine="709"/>
        <w:jc w:val="center"/>
        <w:rPr>
          <w:rFonts w:cs="LucidaGrande"/>
          <w:szCs w:val="22"/>
          <w:u w:val="single"/>
          <w:lang w:val="en-US" w:bidi="it-IT"/>
        </w:rPr>
      </w:pPr>
      <w:r w:rsidRPr="004D1182">
        <w:rPr>
          <w:b/>
          <w:lang w:val="en-US"/>
        </w:rPr>
        <w:t>PAOLO PALCHETTI</w:t>
      </w:r>
    </w:p>
    <w:p w14:paraId="3DC2F654" w14:textId="77777777" w:rsidR="004D1182" w:rsidRPr="004D1182" w:rsidRDefault="004D1182" w:rsidP="00F87DB9">
      <w:pPr>
        <w:rPr>
          <w:lang w:val="en-US"/>
        </w:rPr>
      </w:pPr>
    </w:p>
    <w:p w14:paraId="7B70BBEB" w14:textId="77777777" w:rsidR="004D1182" w:rsidRPr="004D1182" w:rsidRDefault="004D1182" w:rsidP="00F87DB9">
      <w:pPr>
        <w:rPr>
          <w:lang w:val="en-US"/>
        </w:rPr>
      </w:pPr>
    </w:p>
    <w:p w14:paraId="2EE62A8C" w14:textId="77777777" w:rsidR="004D1182" w:rsidRPr="004D1182" w:rsidRDefault="004D1182" w:rsidP="00F87DB9">
      <w:pPr>
        <w:rPr>
          <w:lang w:val="en-US"/>
        </w:rPr>
      </w:pPr>
    </w:p>
    <w:p w14:paraId="4EFB0038" w14:textId="77777777" w:rsidR="004D1182" w:rsidRPr="004D1182" w:rsidRDefault="004D1182" w:rsidP="00F87DB9">
      <w:pPr>
        <w:rPr>
          <w:lang w:val="en-US"/>
        </w:rPr>
      </w:pPr>
    </w:p>
    <w:p w14:paraId="3225415C" w14:textId="59D56637" w:rsidR="00775149" w:rsidRPr="004D1182" w:rsidRDefault="00FB50B4" w:rsidP="00FB50B4">
      <w:pPr>
        <w:jc w:val="center"/>
        <w:rPr>
          <w:lang w:val="en-US"/>
        </w:rPr>
      </w:pPr>
      <w:r w:rsidRPr="004D1182">
        <w:rPr>
          <w:noProof/>
        </w:rPr>
        <w:drawing>
          <wp:inline distT="0" distB="0" distL="0" distR="0" wp14:anchorId="6ABF2511" wp14:editId="58DFC9BD">
            <wp:extent cx="1846709" cy="1933057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umb_IMG_1367 2_102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65" r="7452" b="-1862"/>
                    <a:stretch/>
                  </pic:blipFill>
                  <pic:spPr bwMode="auto">
                    <a:xfrm>
                      <a:off x="0" y="0"/>
                      <a:ext cx="1894876" cy="1983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92BF4" w14:textId="77777777" w:rsidR="00775149" w:rsidRPr="004D1182" w:rsidRDefault="00775149" w:rsidP="00F87DB9">
      <w:pPr>
        <w:rPr>
          <w:lang w:val="en-US"/>
        </w:rPr>
      </w:pPr>
    </w:p>
    <w:p w14:paraId="44281F0F" w14:textId="77777777" w:rsidR="00775149" w:rsidRPr="004D1182" w:rsidRDefault="00775149" w:rsidP="00F87DB9">
      <w:pPr>
        <w:rPr>
          <w:lang w:val="en-US"/>
        </w:rPr>
      </w:pPr>
    </w:p>
    <w:p w14:paraId="523C601C" w14:textId="77777777" w:rsidR="00775149" w:rsidRPr="004D1182" w:rsidRDefault="00775149" w:rsidP="00F87DB9">
      <w:pPr>
        <w:rPr>
          <w:lang w:val="en-US"/>
        </w:rPr>
      </w:pPr>
    </w:p>
    <w:p w14:paraId="7A38EAD9" w14:textId="6B64F421" w:rsidR="00F87DB9" w:rsidRPr="004D1182" w:rsidRDefault="00E46681" w:rsidP="00F87DB9">
      <w:pPr>
        <w:rPr>
          <w:lang w:val="en-US"/>
        </w:rPr>
      </w:pPr>
      <w:r w:rsidRPr="004D1182">
        <w:rPr>
          <w:b/>
          <w:lang w:val="en-US"/>
        </w:rPr>
        <w:t>Date and place of birth</w:t>
      </w:r>
      <w:r w:rsidRPr="004D1182">
        <w:rPr>
          <w:lang w:val="en-US"/>
        </w:rPr>
        <w:t>:</w:t>
      </w:r>
      <w:r w:rsidR="00F87DB9" w:rsidRPr="004D1182">
        <w:rPr>
          <w:lang w:val="en-US"/>
        </w:rPr>
        <w:t xml:space="preserve"> </w:t>
      </w:r>
      <w:r w:rsidRPr="004D1182">
        <w:rPr>
          <w:lang w:val="en-US"/>
        </w:rPr>
        <w:t>4 September</w:t>
      </w:r>
      <w:r w:rsidR="00F87DB9" w:rsidRPr="004D1182">
        <w:rPr>
          <w:lang w:val="en-US"/>
        </w:rPr>
        <w:t xml:space="preserve"> 1970, </w:t>
      </w:r>
      <w:r w:rsidRPr="004D1182">
        <w:rPr>
          <w:lang w:val="en-US"/>
        </w:rPr>
        <w:t>Florence, Italy</w:t>
      </w:r>
    </w:p>
    <w:p w14:paraId="74968E4D" w14:textId="4F3379D9" w:rsidR="00F87DB9" w:rsidRPr="004D1182" w:rsidRDefault="00E46681" w:rsidP="00F87DB9">
      <w:pPr>
        <w:rPr>
          <w:lang w:val="en-US"/>
        </w:rPr>
      </w:pPr>
      <w:r w:rsidRPr="004D1182">
        <w:rPr>
          <w:b/>
          <w:lang w:val="en-US"/>
        </w:rPr>
        <w:t>Address and contact data</w:t>
      </w:r>
      <w:r w:rsidR="00F87DB9" w:rsidRPr="004D1182">
        <w:rPr>
          <w:lang w:val="en-US"/>
        </w:rPr>
        <w:t>: via de’ Benci 18, 50122</w:t>
      </w:r>
      <w:r w:rsidRPr="004D1182">
        <w:rPr>
          <w:lang w:val="en-US"/>
        </w:rPr>
        <w:t xml:space="preserve"> Florence, Italy</w:t>
      </w:r>
    </w:p>
    <w:p w14:paraId="4EDE0965" w14:textId="009F0AF8" w:rsidR="00F87DB9" w:rsidRPr="004D1182" w:rsidRDefault="00E46681" w:rsidP="00F87DB9">
      <w:pPr>
        <w:rPr>
          <w:lang w:val="en-US"/>
        </w:rPr>
      </w:pPr>
      <w:r w:rsidRPr="004D1182">
        <w:rPr>
          <w:b/>
          <w:lang w:val="en-US"/>
        </w:rPr>
        <w:t>Mobile phone</w:t>
      </w:r>
      <w:r w:rsidR="00F87DB9" w:rsidRPr="004D1182">
        <w:rPr>
          <w:lang w:val="en-US"/>
        </w:rPr>
        <w:t>: +39-3200409822</w:t>
      </w:r>
    </w:p>
    <w:p w14:paraId="371B5769" w14:textId="77777777" w:rsidR="00F87DB9" w:rsidRPr="004D1182" w:rsidRDefault="00F87DB9" w:rsidP="00F87DB9">
      <w:pPr>
        <w:rPr>
          <w:lang w:val="en-US"/>
        </w:rPr>
      </w:pPr>
      <w:r w:rsidRPr="004D1182">
        <w:rPr>
          <w:b/>
          <w:lang w:val="en-US"/>
        </w:rPr>
        <w:t>Email</w:t>
      </w:r>
      <w:r w:rsidRPr="004D1182">
        <w:rPr>
          <w:lang w:val="en-US"/>
        </w:rPr>
        <w:t>: palchetti@unimc.it</w:t>
      </w:r>
    </w:p>
    <w:p w14:paraId="2EF52A51" w14:textId="77777777" w:rsidR="00F87DB9" w:rsidRPr="004D1182" w:rsidRDefault="00F87DB9" w:rsidP="00F87DB9">
      <w:pPr>
        <w:rPr>
          <w:lang w:val="en-US"/>
        </w:rPr>
      </w:pPr>
      <w:r w:rsidRPr="004D1182">
        <w:rPr>
          <w:lang w:val="en-US"/>
        </w:rPr>
        <w:t>https://unimc.academia.edu/paolopalchetti</w:t>
      </w:r>
    </w:p>
    <w:p w14:paraId="0E6530BB" w14:textId="77777777" w:rsidR="00F87DB9" w:rsidRPr="004D1182" w:rsidRDefault="00F87DB9" w:rsidP="00F87DB9">
      <w:pPr>
        <w:rPr>
          <w:lang w:val="en-US"/>
        </w:rPr>
      </w:pPr>
    </w:p>
    <w:p w14:paraId="5B0B3E76" w14:textId="77777777" w:rsidR="00F87DB9" w:rsidRPr="004D1182" w:rsidRDefault="00F87DB9" w:rsidP="00F87DB9">
      <w:pPr>
        <w:rPr>
          <w:lang w:val="en-US"/>
        </w:rPr>
      </w:pPr>
    </w:p>
    <w:p w14:paraId="59682E79" w14:textId="42A8E3E0" w:rsidR="00F87DB9" w:rsidRPr="004D1182" w:rsidRDefault="008551F9" w:rsidP="00F87DB9">
      <w:pPr>
        <w:rPr>
          <w:b/>
          <w:lang w:val="en-US"/>
        </w:rPr>
      </w:pPr>
      <w:r w:rsidRPr="004D1182">
        <w:rPr>
          <w:b/>
          <w:lang w:val="en-US"/>
        </w:rPr>
        <w:t>P</w:t>
      </w:r>
      <w:r w:rsidR="007A5333" w:rsidRPr="004D1182">
        <w:rPr>
          <w:b/>
          <w:lang w:val="en-US"/>
        </w:rPr>
        <w:t>ositions Currently Held</w:t>
      </w:r>
    </w:p>
    <w:p w14:paraId="0CCBD098" w14:textId="1FD9D4DE" w:rsidR="00F87DB9" w:rsidRPr="004D1182" w:rsidRDefault="00FB50B4" w:rsidP="00F87DB9">
      <w:pPr>
        <w:rPr>
          <w:lang w:val="en-US"/>
        </w:rPr>
      </w:pPr>
      <w:r w:rsidRPr="004D1182">
        <w:rPr>
          <w:lang w:val="en-US"/>
        </w:rPr>
        <w:t>- Full Professor of International Law</w:t>
      </w:r>
      <w:r w:rsidR="00F87DB9" w:rsidRPr="004D1182">
        <w:rPr>
          <w:lang w:val="en-US"/>
        </w:rPr>
        <w:t xml:space="preserve">, </w:t>
      </w:r>
      <w:r w:rsidRPr="004D1182">
        <w:rPr>
          <w:lang w:val="en-US"/>
        </w:rPr>
        <w:t>Department of Law</w:t>
      </w:r>
      <w:r w:rsidR="00F87DB9" w:rsidRPr="004D1182">
        <w:rPr>
          <w:lang w:val="en-US"/>
        </w:rPr>
        <w:t xml:space="preserve">, </w:t>
      </w:r>
      <w:r w:rsidRPr="004D1182">
        <w:rPr>
          <w:lang w:val="en-US"/>
        </w:rPr>
        <w:t>University of Macerata</w:t>
      </w:r>
    </w:p>
    <w:p w14:paraId="0F91D290" w14:textId="580D0244" w:rsidR="00FB50B4" w:rsidRPr="004D1182" w:rsidRDefault="00FB50B4" w:rsidP="00F87DB9">
      <w:pPr>
        <w:rPr>
          <w:lang w:val="en-US"/>
        </w:rPr>
      </w:pPr>
      <w:r w:rsidRPr="004D1182">
        <w:rPr>
          <w:lang w:val="en-US"/>
        </w:rPr>
        <w:t xml:space="preserve">- Director of the PhD Program </w:t>
      </w:r>
      <w:r w:rsidR="008B2DEA" w:rsidRPr="004D1182">
        <w:rPr>
          <w:lang w:val="en-US"/>
        </w:rPr>
        <w:t>in Legal Studies, University of</w:t>
      </w:r>
      <w:r w:rsidRPr="004D1182">
        <w:rPr>
          <w:lang w:val="en-US"/>
        </w:rPr>
        <w:t xml:space="preserve"> Macerata</w:t>
      </w:r>
    </w:p>
    <w:p w14:paraId="02C7FBE7" w14:textId="0CD8FB8C" w:rsidR="00FB50B4" w:rsidRPr="004D1182" w:rsidRDefault="00FB50B4" w:rsidP="00F87DB9">
      <w:pPr>
        <w:rPr>
          <w:rFonts w:cs="LucidaGrande"/>
          <w:szCs w:val="22"/>
          <w:lang w:val="en-US" w:bidi="it-IT"/>
        </w:rPr>
      </w:pPr>
      <w:r w:rsidRPr="004D1182">
        <w:rPr>
          <w:lang w:val="en-US"/>
        </w:rPr>
        <w:t xml:space="preserve">- </w:t>
      </w:r>
      <w:r w:rsidRPr="004D1182">
        <w:rPr>
          <w:rFonts w:cs="LucidaGrande"/>
          <w:szCs w:val="22"/>
          <w:lang w:val="en-US" w:bidi="it-IT"/>
        </w:rPr>
        <w:t>Visiting Professor, Université Paris 1 Panthéon-Sorbonne</w:t>
      </w:r>
    </w:p>
    <w:p w14:paraId="7B36DF6E" w14:textId="39436A2D" w:rsidR="00FB50B4" w:rsidRPr="004D1182" w:rsidRDefault="00FB50B4" w:rsidP="00F87DB9">
      <w:pPr>
        <w:rPr>
          <w:lang w:val="en-US"/>
        </w:rPr>
      </w:pPr>
      <w:r w:rsidRPr="004D1182">
        <w:rPr>
          <w:rFonts w:cs="LucidaGrande"/>
          <w:szCs w:val="22"/>
          <w:lang w:val="en-US" w:bidi="it-IT"/>
        </w:rPr>
        <w:t xml:space="preserve">- Member of the Board of </w:t>
      </w:r>
      <w:r w:rsidR="00B50990" w:rsidRPr="004D1182">
        <w:rPr>
          <w:rFonts w:cs="LucidaGrande"/>
          <w:szCs w:val="22"/>
          <w:lang w:val="en-US" w:bidi="it-IT"/>
        </w:rPr>
        <w:t>the Italian Society of International Law and European Union Law</w:t>
      </w:r>
    </w:p>
    <w:p w14:paraId="020E1BA2" w14:textId="77777777" w:rsidR="00F87DB9" w:rsidRPr="004D1182" w:rsidRDefault="00F87DB9" w:rsidP="00F87DB9">
      <w:pPr>
        <w:rPr>
          <w:lang w:val="en-US"/>
        </w:rPr>
      </w:pPr>
    </w:p>
    <w:p w14:paraId="7246C31B" w14:textId="77777777" w:rsidR="00F87DB9" w:rsidRPr="004D1182" w:rsidRDefault="00F87DB9" w:rsidP="00F87DB9">
      <w:pPr>
        <w:rPr>
          <w:lang w:val="en-US"/>
        </w:rPr>
      </w:pPr>
    </w:p>
    <w:p w14:paraId="1FB7D7ED" w14:textId="2B3BC08B" w:rsidR="00F87DB9" w:rsidRPr="004D1182" w:rsidRDefault="007A5333" w:rsidP="00F87DB9">
      <w:pPr>
        <w:rPr>
          <w:lang w:val="en-US"/>
        </w:rPr>
      </w:pPr>
      <w:r w:rsidRPr="004D1182">
        <w:rPr>
          <w:b/>
          <w:lang w:val="en-US"/>
        </w:rPr>
        <w:t>Educational Qualifications and Former Positions</w:t>
      </w:r>
    </w:p>
    <w:p w14:paraId="1E73381C" w14:textId="3D14DCDD" w:rsidR="004413EF" w:rsidRPr="004D1182" w:rsidRDefault="004413EF" w:rsidP="004413EF">
      <w:pPr>
        <w:jc w:val="both"/>
        <w:rPr>
          <w:lang w:val="en-US"/>
        </w:rPr>
      </w:pPr>
      <w:r w:rsidRPr="004D1182">
        <w:rPr>
          <w:lang w:val="en-US"/>
        </w:rPr>
        <w:t>2005-2011: Associate Professor, Faculty of Law, University of Macerata</w:t>
      </w:r>
    </w:p>
    <w:p w14:paraId="36FE2DF9" w14:textId="6469DF40" w:rsidR="004413EF" w:rsidRPr="004D1182" w:rsidRDefault="004413EF" w:rsidP="004413EF">
      <w:pPr>
        <w:jc w:val="both"/>
        <w:rPr>
          <w:lang w:val="en-US"/>
        </w:rPr>
      </w:pPr>
      <w:r w:rsidRPr="004D1182">
        <w:rPr>
          <w:lang w:val="en-US"/>
        </w:rPr>
        <w:t>2002-2005: Assistant Professor, Faculty of Law, University of Florence</w:t>
      </w:r>
    </w:p>
    <w:p w14:paraId="7DB531A1" w14:textId="4CA699B4" w:rsidR="004413EF" w:rsidRPr="004D1182" w:rsidRDefault="004413EF" w:rsidP="004413EF">
      <w:pPr>
        <w:jc w:val="both"/>
        <w:rPr>
          <w:lang w:val="en-US"/>
        </w:rPr>
      </w:pPr>
      <w:r w:rsidRPr="004D1182">
        <w:rPr>
          <w:lang w:val="en-US"/>
        </w:rPr>
        <w:t>2001: Research scholar, Max Planck Institut für ausländisches öffentliches Recht und Völkerrecht, Heidelberg</w:t>
      </w:r>
    </w:p>
    <w:p w14:paraId="003F235D" w14:textId="2E63671B" w:rsidR="004413EF" w:rsidRPr="004D1182" w:rsidRDefault="004413EF" w:rsidP="004413EF">
      <w:pPr>
        <w:jc w:val="both"/>
        <w:rPr>
          <w:lang w:val="en-US"/>
        </w:rPr>
      </w:pPr>
      <w:r w:rsidRPr="004D1182">
        <w:rPr>
          <w:lang w:val="en-US"/>
        </w:rPr>
        <w:t>1999-2002: Research Fellow, University of Camerino</w:t>
      </w:r>
    </w:p>
    <w:p w14:paraId="507CCF40" w14:textId="3677530C" w:rsidR="004413EF" w:rsidRPr="004D1182" w:rsidRDefault="004413EF" w:rsidP="004413EF">
      <w:pPr>
        <w:jc w:val="both"/>
        <w:rPr>
          <w:lang w:val="en-US"/>
        </w:rPr>
      </w:pPr>
      <w:r w:rsidRPr="004D1182">
        <w:rPr>
          <w:lang w:val="en-US"/>
        </w:rPr>
        <w:t xml:space="preserve">1997: </w:t>
      </w:r>
      <w:r w:rsidRPr="004D1182">
        <w:rPr>
          <w:rFonts w:cs="LucidaGrande"/>
          <w:szCs w:val="22"/>
          <w:lang w:val="en-US" w:bidi="it-IT"/>
        </w:rPr>
        <w:t xml:space="preserve">Research scholar, </w:t>
      </w:r>
      <w:r w:rsidRPr="004D1182">
        <w:rPr>
          <w:lang w:val="en-US"/>
        </w:rPr>
        <w:t>Yale Law School, New Haven</w:t>
      </w:r>
    </w:p>
    <w:p w14:paraId="0EA30206" w14:textId="1AB9BDD7" w:rsidR="004413EF" w:rsidRPr="004D1182" w:rsidRDefault="004413EF" w:rsidP="004413EF">
      <w:pPr>
        <w:jc w:val="both"/>
        <w:rPr>
          <w:lang w:val="en-US"/>
        </w:rPr>
      </w:pPr>
      <w:r w:rsidRPr="004D1182">
        <w:rPr>
          <w:lang w:val="en-US"/>
        </w:rPr>
        <w:t>1996-1999: PhD in International Law, University of Milan</w:t>
      </w:r>
    </w:p>
    <w:p w14:paraId="50367429" w14:textId="21C27BD2" w:rsidR="004413EF" w:rsidRPr="004D1182" w:rsidRDefault="004413EF" w:rsidP="00F87DB9">
      <w:pPr>
        <w:jc w:val="both"/>
        <w:rPr>
          <w:lang w:val="en-US"/>
        </w:rPr>
      </w:pPr>
      <w:r w:rsidRPr="004D1182">
        <w:rPr>
          <w:lang w:val="en-US"/>
        </w:rPr>
        <w:t>1995: Law degree, summa cum laude, University of Florence</w:t>
      </w:r>
    </w:p>
    <w:p w14:paraId="046852B8" w14:textId="77777777" w:rsidR="00F87DB9" w:rsidRPr="004D1182" w:rsidRDefault="00F87DB9" w:rsidP="00F87DB9">
      <w:pPr>
        <w:rPr>
          <w:lang w:val="en-US"/>
        </w:rPr>
      </w:pPr>
    </w:p>
    <w:p w14:paraId="313A011C" w14:textId="77777777" w:rsidR="00F87DB9" w:rsidRPr="004D1182" w:rsidRDefault="00F87DB9" w:rsidP="00F87DB9">
      <w:pPr>
        <w:rPr>
          <w:lang w:val="en-US"/>
        </w:rPr>
      </w:pPr>
    </w:p>
    <w:p w14:paraId="194965B7" w14:textId="1ED40BFC" w:rsidR="00F87DB9" w:rsidRPr="004D1182" w:rsidRDefault="007A5333" w:rsidP="00F87DB9">
      <w:pPr>
        <w:rPr>
          <w:lang w:val="en-US"/>
        </w:rPr>
      </w:pPr>
      <w:r w:rsidRPr="004D1182">
        <w:rPr>
          <w:b/>
          <w:lang w:val="en-US"/>
        </w:rPr>
        <w:t>Teaching Experience and Visiting Professorship</w:t>
      </w:r>
      <w:r w:rsidR="00E41E93" w:rsidRPr="004D1182">
        <w:rPr>
          <w:b/>
          <w:lang w:val="en-US"/>
        </w:rPr>
        <w:t>s</w:t>
      </w:r>
    </w:p>
    <w:p w14:paraId="62B4A9B6" w14:textId="598944B4" w:rsidR="004413EF" w:rsidRPr="004D1182" w:rsidRDefault="004413EF" w:rsidP="00F87DB9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>2016-17: professeur invité, Université Paris 1 Panthéon-Sorbonne, course (12 hours)</w:t>
      </w:r>
      <w:r w:rsidR="00E61DBE" w:rsidRPr="004D1182">
        <w:rPr>
          <w:rFonts w:cs="LucidaGrande"/>
          <w:szCs w:val="22"/>
          <w:lang w:val="en-US" w:bidi="it-IT"/>
        </w:rPr>
        <w:t xml:space="preserve"> on</w:t>
      </w:r>
      <w:r w:rsidRPr="004D1182">
        <w:rPr>
          <w:rFonts w:cs="LucidaGrande"/>
          <w:szCs w:val="22"/>
          <w:lang w:val="en-US" w:bidi="it-IT"/>
        </w:rPr>
        <w:t>: “</w:t>
      </w:r>
      <w:r w:rsidRPr="004D1182">
        <w:rPr>
          <w:rFonts w:cs="LucidaGrande"/>
          <w:i/>
          <w:szCs w:val="22"/>
          <w:lang w:val="en-US" w:bidi="it-IT"/>
        </w:rPr>
        <w:t>Droit des organisations internationales</w:t>
      </w:r>
      <w:r w:rsidRPr="004D1182">
        <w:rPr>
          <w:rFonts w:cs="LucidaGrande"/>
          <w:szCs w:val="22"/>
          <w:lang w:val="en-US" w:bidi="it-IT"/>
        </w:rPr>
        <w:t>”</w:t>
      </w:r>
    </w:p>
    <w:p w14:paraId="6E92A2A2" w14:textId="70351E32" w:rsidR="004413EF" w:rsidRPr="004D1182" w:rsidRDefault="004413EF" w:rsidP="00F87DB9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lastRenderedPageBreak/>
        <w:t>2016: MacCormick Fellow, Edinburgh Law School, University of Edinburgh (January-March 2016)</w:t>
      </w:r>
    </w:p>
    <w:p w14:paraId="70907067" w14:textId="5065E335" w:rsidR="004413EF" w:rsidRPr="004D1182" w:rsidRDefault="004413EF" w:rsidP="00F87DB9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>2014: professor convidado, Curso de Inverno, Universidade Federal de Minas Gerais, course taught (10 hours): “</w:t>
      </w:r>
      <w:r w:rsidRPr="004D1182">
        <w:rPr>
          <w:rFonts w:cs="LucidaGrande"/>
          <w:i/>
          <w:szCs w:val="22"/>
          <w:lang w:val="en-US" w:bidi="it-IT"/>
        </w:rPr>
        <w:t>The responsibility of international organizations</w:t>
      </w:r>
      <w:r w:rsidRPr="004D1182">
        <w:rPr>
          <w:rFonts w:cs="LucidaGrande"/>
          <w:szCs w:val="22"/>
          <w:lang w:val="en-US" w:bidi="it-IT"/>
        </w:rPr>
        <w:t>”</w:t>
      </w:r>
    </w:p>
    <w:p w14:paraId="751A0B0A" w14:textId="23BD7162" w:rsidR="004413EF" w:rsidRPr="004D1182" w:rsidRDefault="004413EF" w:rsidP="00F87DB9">
      <w:pPr>
        <w:jc w:val="both"/>
        <w:rPr>
          <w:lang w:val="en-US"/>
        </w:rPr>
      </w:pPr>
      <w:r w:rsidRPr="004D1182">
        <w:rPr>
          <w:lang w:val="en-US"/>
        </w:rPr>
        <w:t>2014: LUISS, Department of Political Science, course taught: International Law</w:t>
      </w:r>
      <w:r w:rsidR="005344D5">
        <w:rPr>
          <w:lang w:val="en-US"/>
        </w:rPr>
        <w:t xml:space="preserve"> (70 hours)</w:t>
      </w:r>
    </w:p>
    <w:p w14:paraId="3D98816B" w14:textId="5AC5AFAB" w:rsidR="004413EF" w:rsidRPr="004D1182" w:rsidRDefault="004413EF" w:rsidP="004413EF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 xml:space="preserve">2013: </w:t>
      </w:r>
      <w:r w:rsidRPr="004D1182">
        <w:rPr>
          <w:rFonts w:cs="LucidaGrande"/>
          <w:i/>
          <w:szCs w:val="22"/>
          <w:lang w:val="en-US" w:bidi="it-IT"/>
        </w:rPr>
        <w:t>professor visitante</w:t>
      </w:r>
      <w:r w:rsidRPr="004D1182">
        <w:rPr>
          <w:rFonts w:cs="LucidaGrande"/>
          <w:szCs w:val="22"/>
          <w:lang w:val="en-US" w:bidi="it-IT"/>
        </w:rPr>
        <w:t>, Universidade Federal de Santa Catarina (UFSC), course taught (72 hours): “A Corte Internacional de Justiça: Papel atual e desafios futuros” (in English)</w:t>
      </w:r>
    </w:p>
    <w:p w14:paraId="783FF761" w14:textId="3834BC4A" w:rsidR="004413EF" w:rsidRPr="004D1182" w:rsidRDefault="004413EF" w:rsidP="004413EF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 xml:space="preserve">2013: </w:t>
      </w:r>
      <w:r w:rsidRPr="004D1182">
        <w:rPr>
          <w:rFonts w:cs="LucidaGrande"/>
          <w:i/>
          <w:szCs w:val="22"/>
          <w:lang w:val="en-US" w:bidi="it-IT"/>
        </w:rPr>
        <w:t>professeur invité</w:t>
      </w:r>
      <w:r w:rsidRPr="004D1182">
        <w:rPr>
          <w:rFonts w:cs="LucidaGrande"/>
          <w:szCs w:val="22"/>
          <w:lang w:val="en-US" w:bidi="it-IT"/>
        </w:rPr>
        <w:t>, Université de Nice/Sophie Antipolis, course taught (10 hours): “</w:t>
      </w:r>
      <w:r w:rsidRPr="004D1182">
        <w:rPr>
          <w:i/>
          <w:lang w:val="en-US"/>
        </w:rPr>
        <w:t>La Cour international de Justice: questions choisies sur la compétence et la procédure</w:t>
      </w:r>
      <w:r w:rsidRPr="004D1182">
        <w:rPr>
          <w:rFonts w:cs="LucidaGrande"/>
          <w:szCs w:val="22"/>
          <w:lang w:val="en-US" w:bidi="it-IT"/>
        </w:rPr>
        <w:t>”</w:t>
      </w:r>
    </w:p>
    <w:p w14:paraId="0BD3F9D8" w14:textId="51D71799" w:rsidR="004413EF" w:rsidRPr="004D1182" w:rsidRDefault="004413EF" w:rsidP="004413EF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 xml:space="preserve">2012: </w:t>
      </w:r>
      <w:r w:rsidRPr="004D1182">
        <w:rPr>
          <w:rFonts w:cs="LucidaGrande"/>
          <w:i/>
          <w:szCs w:val="22"/>
          <w:lang w:val="en-US" w:bidi="it-IT"/>
        </w:rPr>
        <w:t>professeur invité</w:t>
      </w:r>
      <w:r w:rsidRPr="004D1182">
        <w:rPr>
          <w:rFonts w:cs="LucidaGrande"/>
          <w:szCs w:val="22"/>
          <w:lang w:val="en-US" w:bidi="it-IT"/>
        </w:rPr>
        <w:t>, Université Panthéon-Assas/Paris 2, course taught (10 hours): “</w:t>
      </w:r>
      <w:r w:rsidRPr="004D1182">
        <w:rPr>
          <w:rFonts w:cs="LucidaGrande"/>
          <w:i/>
          <w:szCs w:val="22"/>
          <w:lang w:val="en-US" w:bidi="it-IT"/>
        </w:rPr>
        <w:t>La répartition de la responsabilité entre organisations internationales et Etats membres à la lumière du projet d'articles de la Commission du droit international sur la responsabilité des organisations internationales</w:t>
      </w:r>
      <w:r w:rsidRPr="004D1182">
        <w:rPr>
          <w:rFonts w:cs="LucidaGrande"/>
          <w:szCs w:val="22"/>
          <w:lang w:val="en-US" w:bidi="it-IT"/>
        </w:rPr>
        <w:t>”</w:t>
      </w:r>
    </w:p>
    <w:p w14:paraId="7E76AFE9" w14:textId="2A477861" w:rsidR="004413EF" w:rsidRPr="004D1182" w:rsidRDefault="004413EF" w:rsidP="004413EF">
      <w:pPr>
        <w:jc w:val="both"/>
        <w:rPr>
          <w:lang w:val="en-US"/>
        </w:rPr>
      </w:pPr>
      <w:r w:rsidRPr="004D1182">
        <w:rPr>
          <w:lang w:val="en-US"/>
        </w:rPr>
        <w:t>2011-present: University of Macerata, Department of Law, courses taught: International Law (two courses, in English and Italian)</w:t>
      </w:r>
    </w:p>
    <w:p w14:paraId="7FB81EF9" w14:textId="55892DD1" w:rsidR="004413EF" w:rsidRPr="004D1182" w:rsidRDefault="004413EF" w:rsidP="004413EF">
      <w:pPr>
        <w:jc w:val="both"/>
        <w:rPr>
          <w:lang w:val="en-US"/>
        </w:rPr>
      </w:pPr>
      <w:r w:rsidRPr="004D1182">
        <w:rPr>
          <w:lang w:val="en-US"/>
        </w:rPr>
        <w:t>2010-12: University of Florence, Faculty of Law, courses taught: European Union Law</w:t>
      </w:r>
    </w:p>
    <w:p w14:paraId="428A582F" w14:textId="2120F855" w:rsidR="004413EF" w:rsidRPr="004D1182" w:rsidRDefault="004413EF" w:rsidP="00F87DB9">
      <w:pPr>
        <w:jc w:val="both"/>
        <w:rPr>
          <w:lang w:val="en-US"/>
        </w:rPr>
      </w:pPr>
      <w:r w:rsidRPr="004D1182">
        <w:rPr>
          <w:lang w:val="en-US"/>
        </w:rPr>
        <w:t>2005-2011: University of Macerata, Faculty of Law, courses taught: International Law, European Union Law</w:t>
      </w:r>
    </w:p>
    <w:p w14:paraId="2FCFEF74" w14:textId="08E3ABE0" w:rsidR="00F87DB9" w:rsidRPr="004D1182" w:rsidRDefault="00F87DB9" w:rsidP="00F87DB9">
      <w:pPr>
        <w:jc w:val="both"/>
        <w:rPr>
          <w:lang w:val="en-US"/>
        </w:rPr>
      </w:pPr>
      <w:r w:rsidRPr="004D1182">
        <w:rPr>
          <w:lang w:val="en-US"/>
        </w:rPr>
        <w:t xml:space="preserve">2002-2004: </w:t>
      </w:r>
      <w:r w:rsidR="00153AB0" w:rsidRPr="004D1182">
        <w:rPr>
          <w:lang w:val="en-US"/>
        </w:rPr>
        <w:t>LUMSA University</w:t>
      </w:r>
      <w:r w:rsidR="00F638A6" w:rsidRPr="004D1182">
        <w:rPr>
          <w:lang w:val="en-US"/>
        </w:rPr>
        <w:t xml:space="preserve"> (Palermo), courses taught</w:t>
      </w:r>
      <w:r w:rsidR="00153AB0" w:rsidRPr="004D1182">
        <w:rPr>
          <w:lang w:val="en-US"/>
        </w:rPr>
        <w:t>:</w:t>
      </w:r>
      <w:r w:rsidRPr="004D1182">
        <w:rPr>
          <w:lang w:val="en-US"/>
        </w:rPr>
        <w:t xml:space="preserve"> </w:t>
      </w:r>
      <w:r w:rsidR="00F638A6" w:rsidRPr="004D1182">
        <w:rPr>
          <w:lang w:val="en-US"/>
        </w:rPr>
        <w:t>International Law, International Economic Law</w:t>
      </w:r>
    </w:p>
    <w:p w14:paraId="7A55AEB6" w14:textId="650ADC07" w:rsidR="00F87DB9" w:rsidRPr="004D1182" w:rsidRDefault="00F87DB9" w:rsidP="00F87DB9">
      <w:pPr>
        <w:jc w:val="both"/>
        <w:rPr>
          <w:rFonts w:cs="LucidaGrande"/>
          <w:szCs w:val="22"/>
          <w:lang w:val="en-US" w:bidi="it-IT"/>
        </w:rPr>
      </w:pPr>
    </w:p>
    <w:p w14:paraId="569780F2" w14:textId="77777777" w:rsidR="00807902" w:rsidRPr="004D1182" w:rsidRDefault="00807902" w:rsidP="00F87DB9">
      <w:pPr>
        <w:rPr>
          <w:lang w:val="en-US"/>
        </w:rPr>
      </w:pPr>
    </w:p>
    <w:p w14:paraId="741ADC9D" w14:textId="555AA4DA" w:rsidR="007A5333" w:rsidRPr="004D1182" w:rsidRDefault="00893190" w:rsidP="007A5333">
      <w:pPr>
        <w:rPr>
          <w:b/>
          <w:lang w:val="en-US"/>
        </w:rPr>
      </w:pPr>
      <w:r w:rsidRPr="004D1182">
        <w:rPr>
          <w:b/>
          <w:lang w:val="en-US"/>
        </w:rPr>
        <w:t xml:space="preserve">Academic </w:t>
      </w:r>
      <w:r w:rsidR="00623F08" w:rsidRPr="004D1182">
        <w:rPr>
          <w:b/>
          <w:lang w:val="en-US"/>
        </w:rPr>
        <w:t>professional activities</w:t>
      </w:r>
    </w:p>
    <w:p w14:paraId="083C7F80" w14:textId="7C65A6BD" w:rsidR="002A291B" w:rsidRDefault="00A93EEC" w:rsidP="004413EF">
      <w:pPr>
        <w:rPr>
          <w:lang w:val="en-US"/>
        </w:rPr>
      </w:pPr>
      <w:r>
        <w:rPr>
          <w:lang w:val="en-US"/>
        </w:rPr>
        <w:t xml:space="preserve">2016-present: member of the national commission </w:t>
      </w:r>
      <w:r w:rsidRPr="00A93EEC">
        <w:rPr>
          <w:lang w:val="en-US"/>
        </w:rPr>
        <w:t>bestow</w:t>
      </w:r>
      <w:r>
        <w:rPr>
          <w:lang w:val="en-US"/>
        </w:rPr>
        <w:t>ing</w:t>
      </w:r>
      <w:r w:rsidRPr="00A93EEC">
        <w:rPr>
          <w:lang w:val="en-US"/>
        </w:rPr>
        <w:t xml:space="preserve"> the</w:t>
      </w:r>
      <w:r w:rsidR="00A37E60">
        <w:rPr>
          <w:lang w:val="en-US"/>
        </w:rPr>
        <w:t xml:space="preserve"> national scientific qualification</w:t>
      </w:r>
      <w:r w:rsidRPr="00A93EEC">
        <w:rPr>
          <w:lang w:val="en-US"/>
        </w:rPr>
        <w:t xml:space="preserve"> </w:t>
      </w:r>
      <w:r w:rsidR="00A37E60">
        <w:rPr>
          <w:lang w:val="en-US"/>
        </w:rPr>
        <w:t>(</w:t>
      </w:r>
      <w:r w:rsidR="00A37E60" w:rsidRPr="00A37E60">
        <w:rPr>
          <w:i/>
          <w:lang w:val="en-US"/>
        </w:rPr>
        <w:t>abilitazione</w:t>
      </w:r>
      <w:r w:rsidR="00A37E60">
        <w:rPr>
          <w:lang w:val="en-US"/>
        </w:rPr>
        <w:t xml:space="preserve">) </w:t>
      </w:r>
      <w:r w:rsidRPr="00A93EEC">
        <w:rPr>
          <w:lang w:val="en-US"/>
        </w:rPr>
        <w:t>to function as a university professor</w:t>
      </w:r>
      <w:r>
        <w:rPr>
          <w:lang w:val="en-US"/>
        </w:rPr>
        <w:t xml:space="preserve"> in the area of International Law (IUS-13), </w:t>
      </w:r>
      <w:r w:rsidR="00A37E60" w:rsidRPr="00A37E60">
        <w:rPr>
          <w:lang w:val="en-US"/>
        </w:rPr>
        <w:t>Italian Ministry of Education, universities and research (MIUR)</w:t>
      </w:r>
      <w:bookmarkStart w:id="0" w:name="_GoBack"/>
      <w:bookmarkEnd w:id="0"/>
    </w:p>
    <w:p w14:paraId="07737D7E" w14:textId="769BE332" w:rsidR="004413EF" w:rsidRPr="004D1182" w:rsidRDefault="004413EF" w:rsidP="004413EF">
      <w:pPr>
        <w:rPr>
          <w:rFonts w:cs="LucidaGrande"/>
          <w:szCs w:val="22"/>
          <w:lang w:val="en-US" w:bidi="it-IT"/>
        </w:rPr>
      </w:pPr>
      <w:r w:rsidRPr="004D1182">
        <w:rPr>
          <w:lang w:val="en-US"/>
        </w:rPr>
        <w:t xml:space="preserve">2016-present: member, Expert Group 12 (Legal Studies) on the Evaluation of Research Quality (VQR), </w:t>
      </w:r>
      <w:r w:rsidRPr="004D1182">
        <w:rPr>
          <w:rFonts w:cs="LucidaGrande"/>
          <w:szCs w:val="22"/>
          <w:lang w:val="en-US" w:bidi="it-IT"/>
        </w:rPr>
        <w:t>National Agency for the Evaluation of Universities and Research Institutes</w:t>
      </w:r>
      <w:r w:rsidR="00623F08" w:rsidRPr="004D1182">
        <w:rPr>
          <w:rFonts w:cs="LucidaGrande"/>
          <w:szCs w:val="22"/>
          <w:lang w:val="en-US" w:bidi="it-IT"/>
        </w:rPr>
        <w:t xml:space="preserve"> (ANVUR)</w:t>
      </w:r>
    </w:p>
    <w:p w14:paraId="09EA250C" w14:textId="1B28D109" w:rsidR="00623F08" w:rsidRPr="004D1182" w:rsidRDefault="00623F08" w:rsidP="004413EF">
      <w:pPr>
        <w:rPr>
          <w:lang w:val="en-US"/>
        </w:rPr>
      </w:pPr>
      <w:r w:rsidRPr="004D1182">
        <w:rPr>
          <w:rFonts w:cs="LucidaGrande"/>
          <w:szCs w:val="22"/>
          <w:lang w:val="en-US" w:bidi="it-IT"/>
        </w:rPr>
        <w:t xml:space="preserve">2015-present: member, Board of the </w:t>
      </w:r>
      <w:r w:rsidRPr="004D1182">
        <w:rPr>
          <w:lang w:val="en-US"/>
        </w:rPr>
        <w:t>Italian Society of International Law and European Union Law</w:t>
      </w:r>
    </w:p>
    <w:p w14:paraId="065BA6A6" w14:textId="07E808F6" w:rsidR="004413EF" w:rsidRPr="004D1182" w:rsidRDefault="004413EF" w:rsidP="004413EF">
      <w:pPr>
        <w:rPr>
          <w:lang w:val="en-US"/>
        </w:rPr>
      </w:pPr>
      <w:r w:rsidRPr="004D1182">
        <w:rPr>
          <w:rFonts w:cs="LucidaGrande"/>
          <w:szCs w:val="22"/>
          <w:lang w:val="en-US" w:bidi="it-IT"/>
        </w:rPr>
        <w:t>2014-present: vice-dean, PhD School, University of Macerata</w:t>
      </w:r>
    </w:p>
    <w:p w14:paraId="1D6789A0" w14:textId="6BAC6BCE" w:rsidR="004413EF" w:rsidRPr="004D1182" w:rsidRDefault="004413EF" w:rsidP="004413EF">
      <w:pPr>
        <w:rPr>
          <w:lang w:val="en-US"/>
        </w:rPr>
      </w:pPr>
      <w:r w:rsidRPr="004D1182">
        <w:rPr>
          <w:lang w:val="en-US"/>
        </w:rPr>
        <w:t>2014-15: vice-president, Italian Society of International Law and European Union Law</w:t>
      </w:r>
    </w:p>
    <w:p w14:paraId="28465C17" w14:textId="50B09EA5" w:rsidR="004413EF" w:rsidRPr="004D1182" w:rsidRDefault="004413EF" w:rsidP="004413EF">
      <w:pPr>
        <w:rPr>
          <w:lang w:val="en-US"/>
        </w:rPr>
      </w:pPr>
      <w:r w:rsidRPr="004D1182">
        <w:rPr>
          <w:lang w:val="en-US"/>
        </w:rPr>
        <w:t>2013-present: director, PhD Program in Legal Studies, University of  Macerata</w:t>
      </w:r>
    </w:p>
    <w:p w14:paraId="0F1C173B" w14:textId="77777777" w:rsidR="004413EF" w:rsidRPr="004D1182" w:rsidRDefault="004413EF" w:rsidP="004413EF">
      <w:pPr>
        <w:jc w:val="both"/>
        <w:rPr>
          <w:lang w:val="en-US"/>
        </w:rPr>
      </w:pPr>
      <w:r w:rsidRPr="004D1182">
        <w:rPr>
          <w:lang w:val="en-US"/>
        </w:rPr>
        <w:t xml:space="preserve">2011-present: member, Executive Committee, </w:t>
      </w:r>
      <w:r w:rsidRPr="004D1182">
        <w:rPr>
          <w:i/>
          <w:lang w:val="en-US"/>
        </w:rPr>
        <w:t>Centre de recherche franco-italien en droit international et européen</w:t>
      </w:r>
      <w:r w:rsidRPr="004D1182">
        <w:rPr>
          <w:lang w:val="en-US"/>
        </w:rPr>
        <w:t xml:space="preserve">, </w:t>
      </w:r>
      <w:r w:rsidRPr="004D1182">
        <w:rPr>
          <w:rFonts w:cs="LucidaGrande"/>
          <w:szCs w:val="22"/>
          <w:lang w:val="en-US" w:bidi="it-IT"/>
        </w:rPr>
        <w:t>Université de Nice/Sophie Antipolis;</w:t>
      </w:r>
    </w:p>
    <w:p w14:paraId="21455F6F" w14:textId="7E79B09B" w:rsidR="004413EF" w:rsidRPr="004D1182" w:rsidRDefault="004413EF" w:rsidP="00F87DB9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>2009-present: member, Scientific Advisory Board,  Centro internazionale studi gentiliani (CISG);</w:t>
      </w:r>
    </w:p>
    <w:p w14:paraId="685ADD1D" w14:textId="7EA1D006" w:rsidR="00F87DB9" w:rsidRPr="004D1182" w:rsidRDefault="00F87DB9" w:rsidP="00F87DB9">
      <w:pPr>
        <w:jc w:val="both"/>
        <w:rPr>
          <w:lang w:val="en-US"/>
        </w:rPr>
      </w:pPr>
      <w:r w:rsidRPr="004D1182">
        <w:rPr>
          <w:lang w:val="en-US"/>
        </w:rPr>
        <w:t xml:space="preserve">2006-2012: </w:t>
      </w:r>
      <w:r w:rsidR="0010101F" w:rsidRPr="004D1182">
        <w:rPr>
          <w:lang w:val="en-US"/>
        </w:rPr>
        <w:t>director, PhD program in International and European Union Law, University of Macerata</w:t>
      </w:r>
    </w:p>
    <w:p w14:paraId="48D5CC45" w14:textId="77777777" w:rsidR="00F87DB9" w:rsidRPr="004D1182" w:rsidRDefault="00F87DB9" w:rsidP="00F87DB9">
      <w:pPr>
        <w:rPr>
          <w:lang w:val="en-US"/>
        </w:rPr>
      </w:pPr>
    </w:p>
    <w:p w14:paraId="0DA2A325" w14:textId="77777777" w:rsidR="0010101F" w:rsidRPr="004D1182" w:rsidRDefault="0010101F" w:rsidP="00F87DB9">
      <w:pPr>
        <w:rPr>
          <w:lang w:val="en-US"/>
        </w:rPr>
      </w:pPr>
    </w:p>
    <w:p w14:paraId="320A69D5" w14:textId="548AD589" w:rsidR="009D495A" w:rsidRPr="004D1182" w:rsidRDefault="009D495A" w:rsidP="00F87DB9">
      <w:pPr>
        <w:jc w:val="both"/>
        <w:rPr>
          <w:b/>
          <w:lang w:val="en-US"/>
        </w:rPr>
      </w:pPr>
      <w:r w:rsidRPr="004D1182">
        <w:rPr>
          <w:b/>
          <w:lang w:val="en-US"/>
        </w:rPr>
        <w:t>Memberships of editorial/advisory board of academic publications</w:t>
      </w:r>
    </w:p>
    <w:p w14:paraId="3A8F9270" w14:textId="436E9D77" w:rsidR="00EA0CDC" w:rsidRPr="00EA0CDC" w:rsidRDefault="00EA0CDC" w:rsidP="00623F08">
      <w:pPr>
        <w:jc w:val="both"/>
        <w:rPr>
          <w:rFonts w:cs="LucidaGrande"/>
          <w:i/>
          <w:szCs w:val="22"/>
          <w:lang w:val="en-US" w:bidi="it-IT"/>
        </w:rPr>
      </w:pPr>
      <w:r>
        <w:rPr>
          <w:rFonts w:cs="LucidaGrande"/>
          <w:szCs w:val="22"/>
          <w:lang w:val="en-US" w:bidi="it-IT"/>
        </w:rPr>
        <w:t xml:space="preserve">2017-present: member, board of directors, </w:t>
      </w:r>
      <w:r>
        <w:rPr>
          <w:rFonts w:cs="LucidaGrande"/>
          <w:i/>
          <w:szCs w:val="22"/>
          <w:lang w:val="en-US" w:bidi="it-IT"/>
        </w:rPr>
        <w:t>Rivista di diritto internazionale</w:t>
      </w:r>
    </w:p>
    <w:p w14:paraId="130AE4BD" w14:textId="50FE6482" w:rsidR="00623F08" w:rsidRPr="004D1182" w:rsidRDefault="00623F08" w:rsidP="00623F08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 xml:space="preserve">2016-present: member, editorial board, </w:t>
      </w:r>
      <w:r w:rsidRPr="004D1182">
        <w:rPr>
          <w:rFonts w:cs="LucidaGrande"/>
          <w:i/>
          <w:szCs w:val="22"/>
          <w:lang w:val="en-US" w:bidi="it-IT"/>
        </w:rPr>
        <w:t>International Organizations Law Review</w:t>
      </w:r>
      <w:r w:rsidRPr="004D1182">
        <w:rPr>
          <w:rFonts w:cs="LucidaGrande"/>
          <w:szCs w:val="22"/>
          <w:lang w:val="en-US" w:bidi="it-IT"/>
        </w:rPr>
        <w:t>, Brill/Nijhoff</w:t>
      </w:r>
    </w:p>
    <w:p w14:paraId="28C9ED62" w14:textId="48444898" w:rsidR="00623F08" w:rsidRPr="004D1182" w:rsidRDefault="00623F08" w:rsidP="00623F08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 xml:space="preserve">2015-present: editor-in-chief, book series on </w:t>
      </w:r>
      <w:r w:rsidRPr="004D1182">
        <w:rPr>
          <w:rFonts w:cs="LucidaGrande"/>
          <w:i/>
          <w:szCs w:val="22"/>
          <w:lang w:val="en-US" w:bidi="it-IT"/>
        </w:rPr>
        <w:t>Studi gentiliani</w:t>
      </w:r>
      <w:r w:rsidRPr="004D1182">
        <w:rPr>
          <w:rFonts w:cs="LucidaGrande"/>
          <w:szCs w:val="22"/>
          <w:lang w:val="en-US" w:bidi="it-IT"/>
        </w:rPr>
        <w:t>, EUM</w:t>
      </w:r>
    </w:p>
    <w:p w14:paraId="72E8350C" w14:textId="1110F490" w:rsidR="00623F08" w:rsidRPr="004D1182" w:rsidRDefault="00623F08" w:rsidP="00623F08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 xml:space="preserve">2015-present: member, editorial board, </w:t>
      </w:r>
      <w:r w:rsidRPr="004D1182">
        <w:rPr>
          <w:rFonts w:cs="LucidaGrande"/>
          <w:i/>
          <w:szCs w:val="22"/>
          <w:lang w:val="en-US" w:bidi="it-IT"/>
        </w:rPr>
        <w:t>Oxford Database on International Organizations</w:t>
      </w:r>
      <w:r w:rsidRPr="004D1182">
        <w:rPr>
          <w:rFonts w:cs="LucidaGrande"/>
          <w:szCs w:val="22"/>
          <w:lang w:val="en-US" w:bidi="it-IT"/>
        </w:rPr>
        <w:t>-</w:t>
      </w:r>
      <w:r w:rsidRPr="004D1182">
        <w:rPr>
          <w:rFonts w:cs="LucidaGrande"/>
          <w:i/>
          <w:szCs w:val="22"/>
          <w:lang w:val="en-US" w:bidi="it-IT"/>
        </w:rPr>
        <w:t>OXIO</w:t>
      </w:r>
      <w:r w:rsidRPr="004D1182">
        <w:rPr>
          <w:rFonts w:cs="LucidaGrande"/>
          <w:szCs w:val="22"/>
          <w:lang w:val="en-US" w:bidi="it-IT"/>
        </w:rPr>
        <w:t>, Oxford University Press</w:t>
      </w:r>
    </w:p>
    <w:p w14:paraId="476FB351" w14:textId="49940238" w:rsidR="00623F08" w:rsidRPr="004D1182" w:rsidRDefault="00623F08" w:rsidP="00F87DB9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 xml:space="preserve">2014-present: managing editor, </w:t>
      </w:r>
      <w:r w:rsidRPr="004D1182">
        <w:rPr>
          <w:rFonts w:cs="LucidaGrande"/>
          <w:i/>
          <w:szCs w:val="22"/>
          <w:lang w:val="en-US" w:bidi="it-IT"/>
        </w:rPr>
        <w:t>QIL-Questions of International Law</w:t>
      </w:r>
      <w:r w:rsidRPr="004D1182">
        <w:rPr>
          <w:rFonts w:cs="LucidaGrande"/>
          <w:szCs w:val="22"/>
          <w:lang w:val="en-US" w:bidi="it-IT"/>
        </w:rPr>
        <w:t>, Editoriale scientifica (www.qil-qdi.org)</w:t>
      </w:r>
    </w:p>
    <w:p w14:paraId="2455563A" w14:textId="13C78911" w:rsidR="00623F08" w:rsidRPr="00E94DB5" w:rsidRDefault="00623F08" w:rsidP="00623F08">
      <w:pPr>
        <w:jc w:val="both"/>
        <w:rPr>
          <w:rFonts w:cs="LucidaGrande"/>
          <w:szCs w:val="22"/>
          <w:lang w:bidi="it-IT"/>
        </w:rPr>
      </w:pPr>
      <w:r w:rsidRPr="00E94DB5">
        <w:rPr>
          <w:rFonts w:cs="LucidaGrande"/>
          <w:szCs w:val="22"/>
          <w:lang w:bidi="it-IT"/>
        </w:rPr>
        <w:t xml:space="preserve">2013-present: member, board of directors, </w:t>
      </w:r>
      <w:r w:rsidRPr="00E94DB5">
        <w:rPr>
          <w:rFonts w:cs="LucidaGrande"/>
          <w:i/>
          <w:szCs w:val="22"/>
          <w:lang w:bidi="it-IT"/>
        </w:rPr>
        <w:t>Diritti umani e diritto internazionale</w:t>
      </w:r>
      <w:r w:rsidRPr="00E94DB5">
        <w:rPr>
          <w:rFonts w:cs="LucidaGrande"/>
          <w:szCs w:val="22"/>
          <w:lang w:bidi="it-IT"/>
        </w:rPr>
        <w:t>, Il Mulino</w:t>
      </w:r>
    </w:p>
    <w:p w14:paraId="25D97865" w14:textId="02BA994B" w:rsidR="00623F08" w:rsidRPr="00B52897" w:rsidRDefault="00623F08" w:rsidP="00F87DB9">
      <w:pPr>
        <w:jc w:val="both"/>
      </w:pPr>
      <w:r w:rsidRPr="00B52897">
        <w:t>2012-present: member, scientific advisory board, book series on</w:t>
      </w:r>
      <w:r w:rsidRPr="00B52897">
        <w:rPr>
          <w:i/>
        </w:rPr>
        <w:t xml:space="preserve"> La ricerca del diritto nella comunità internazionale/The search for law in the international community</w:t>
      </w:r>
      <w:r w:rsidRPr="00B52897">
        <w:t>, Editoriale scientifica</w:t>
      </w:r>
    </w:p>
    <w:p w14:paraId="3B4FF263" w14:textId="470C3665" w:rsidR="00F87DB9" w:rsidRPr="00B52897" w:rsidRDefault="00F87DB9" w:rsidP="00F87DB9">
      <w:pPr>
        <w:jc w:val="both"/>
      </w:pPr>
      <w:r w:rsidRPr="00B52897">
        <w:t>2006</w:t>
      </w:r>
      <w:r w:rsidR="00EA0CDC">
        <w:t>-2016</w:t>
      </w:r>
      <w:r w:rsidR="00E11D1C" w:rsidRPr="00B52897">
        <w:t>: member,</w:t>
      </w:r>
      <w:r w:rsidRPr="00B52897">
        <w:t xml:space="preserve"> </w:t>
      </w:r>
      <w:r w:rsidR="00E11D1C" w:rsidRPr="00B52897">
        <w:t>editorial board,</w:t>
      </w:r>
      <w:r w:rsidRPr="00B52897">
        <w:t xml:space="preserve"> </w:t>
      </w:r>
      <w:r w:rsidRPr="00B52897">
        <w:rPr>
          <w:i/>
        </w:rPr>
        <w:t>Rivista di diritto internazionale</w:t>
      </w:r>
      <w:r w:rsidR="00623F08" w:rsidRPr="00B52897">
        <w:t>, Giuffré</w:t>
      </w:r>
    </w:p>
    <w:p w14:paraId="30B57EAA" w14:textId="77777777" w:rsidR="00F87DB9" w:rsidRPr="00B52897" w:rsidRDefault="00F87DB9" w:rsidP="00F87DB9">
      <w:pPr>
        <w:jc w:val="both"/>
        <w:rPr>
          <w:rFonts w:cs="LucidaGrande"/>
          <w:szCs w:val="22"/>
          <w:lang w:bidi="it-IT"/>
        </w:rPr>
      </w:pPr>
    </w:p>
    <w:p w14:paraId="214281C1" w14:textId="77777777" w:rsidR="00203799" w:rsidRPr="00B52897" w:rsidRDefault="00203799" w:rsidP="00F87DB9">
      <w:pPr>
        <w:jc w:val="both"/>
        <w:rPr>
          <w:rFonts w:cs="LucidaGrande"/>
          <w:szCs w:val="22"/>
          <w:lang w:bidi="it-IT"/>
        </w:rPr>
      </w:pPr>
    </w:p>
    <w:p w14:paraId="71D5B26A" w14:textId="77777777" w:rsidR="00E11D1C" w:rsidRPr="004D1182" w:rsidRDefault="00E11D1C" w:rsidP="00E11D1C">
      <w:pPr>
        <w:jc w:val="both"/>
        <w:rPr>
          <w:rFonts w:cs="LucidaGrande"/>
          <w:b/>
          <w:szCs w:val="22"/>
          <w:lang w:val="en-US" w:bidi="it-IT"/>
        </w:rPr>
      </w:pPr>
      <w:r w:rsidRPr="004D1182">
        <w:rPr>
          <w:rFonts w:cs="LucidaGrande"/>
          <w:b/>
          <w:szCs w:val="22"/>
          <w:lang w:val="en-US" w:bidi="it-IT"/>
        </w:rPr>
        <w:t>External Reviews of Publications</w:t>
      </w:r>
    </w:p>
    <w:p w14:paraId="2E2A93D4" w14:textId="75107120" w:rsidR="00E11D1C" w:rsidRPr="004D1182" w:rsidRDefault="00E11D1C" w:rsidP="00E11D1C">
      <w:pPr>
        <w:rPr>
          <w:rFonts w:cs="LucidaGrande"/>
          <w:lang w:val="en-US" w:bidi="it-IT"/>
        </w:rPr>
      </w:pPr>
      <w:r w:rsidRPr="004D1182">
        <w:rPr>
          <w:rFonts w:cs="LucidaGrande"/>
          <w:lang w:val="en-US" w:bidi="it-IT"/>
        </w:rPr>
        <w:t>Reviews of international law manuscripts for Oxford University Press, Cambridge University</w:t>
      </w:r>
    </w:p>
    <w:p w14:paraId="5C317A89" w14:textId="0EA2E466" w:rsidR="00E11D1C" w:rsidRPr="004D1182" w:rsidRDefault="00E11D1C" w:rsidP="00E11D1C">
      <w:pPr>
        <w:rPr>
          <w:rFonts w:cs="LucidaGrande"/>
          <w:lang w:val="en-US" w:bidi="it-IT"/>
        </w:rPr>
      </w:pPr>
      <w:r w:rsidRPr="004D1182">
        <w:rPr>
          <w:rFonts w:cs="LucidaGrande"/>
          <w:lang w:val="en-US" w:bidi="it-IT"/>
        </w:rPr>
        <w:t xml:space="preserve">Press, </w:t>
      </w:r>
      <w:r w:rsidRPr="004D1182">
        <w:rPr>
          <w:lang w:val="en-US"/>
        </w:rPr>
        <w:t xml:space="preserve">Hart Publishing </w:t>
      </w:r>
      <w:r w:rsidRPr="004D1182">
        <w:rPr>
          <w:rFonts w:cs="LucidaGrande"/>
          <w:lang w:val="en-US" w:bidi="it-IT"/>
        </w:rPr>
        <w:t>and a number of leading international law journals.</w:t>
      </w:r>
    </w:p>
    <w:p w14:paraId="3DC904B1" w14:textId="77777777" w:rsidR="00F87DB9" w:rsidRPr="004D1182" w:rsidRDefault="00F87DB9" w:rsidP="00F87DB9">
      <w:pPr>
        <w:rPr>
          <w:b/>
          <w:lang w:val="en-US"/>
        </w:rPr>
      </w:pPr>
    </w:p>
    <w:p w14:paraId="0F788A28" w14:textId="77777777" w:rsidR="00203799" w:rsidRPr="004D1182" w:rsidRDefault="00203799" w:rsidP="00F87DB9">
      <w:pPr>
        <w:rPr>
          <w:b/>
          <w:lang w:val="en-US"/>
        </w:rPr>
      </w:pPr>
    </w:p>
    <w:p w14:paraId="38093382" w14:textId="47B7A517" w:rsidR="00F87DB9" w:rsidRPr="004D1182" w:rsidRDefault="007A5333" w:rsidP="00F87DB9">
      <w:pPr>
        <w:rPr>
          <w:i/>
          <w:lang w:val="en-US"/>
        </w:rPr>
      </w:pPr>
      <w:r w:rsidRPr="004D1182">
        <w:rPr>
          <w:b/>
          <w:lang w:val="en-US"/>
        </w:rPr>
        <w:t>Coordination and membership of research projects</w:t>
      </w:r>
      <w:r w:rsidR="000816B0" w:rsidRPr="004D1182">
        <w:rPr>
          <w:b/>
          <w:lang w:val="en-US"/>
        </w:rPr>
        <w:t xml:space="preserve"> (selected)</w:t>
      </w:r>
    </w:p>
    <w:p w14:paraId="68E209D2" w14:textId="0A735881" w:rsidR="00623F08" w:rsidRPr="004D1182" w:rsidRDefault="00623F08" w:rsidP="00F87DB9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>2012-16: University of Macerata local unit coordinator, research project on "Il principio democratico nella formazione ed attuazione del diritto internazionale ed europeo dell'economia/The democratic principle in the formation and implementation of international and European economic law" (</w:t>
      </w:r>
      <w:r w:rsidRPr="004D1182">
        <w:rPr>
          <w:lang w:val="en-US"/>
        </w:rPr>
        <w:t>funded by the</w:t>
      </w:r>
      <w:r w:rsidRPr="004D1182">
        <w:rPr>
          <w:color w:val="000000"/>
          <w:szCs w:val="20"/>
          <w:lang w:val="en-US"/>
        </w:rPr>
        <w:t xml:space="preserve"> Italian Ministry of University and Scientific Research,</w:t>
      </w:r>
      <w:r w:rsidRPr="004D1182">
        <w:rPr>
          <w:rFonts w:cs="LucidaGrande"/>
          <w:szCs w:val="22"/>
          <w:lang w:val="en-US" w:bidi="it-IT"/>
        </w:rPr>
        <w:t xml:space="preserve"> PRIN 2010-11)</w:t>
      </w:r>
    </w:p>
    <w:p w14:paraId="59274240" w14:textId="77777777" w:rsidR="00623F08" w:rsidRPr="004D1182" w:rsidRDefault="00623F08" w:rsidP="00623F08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>2012-13: coordinator of the project on “A Corte Internacional de Justiça: Papel atual e desafios futuros”, funded by Ministerio da Eduçao/CAPES;</w:t>
      </w:r>
    </w:p>
    <w:p w14:paraId="19F7F964" w14:textId="36A30350" w:rsidR="00623F08" w:rsidRPr="004D1182" w:rsidRDefault="00623F08" w:rsidP="00F87DB9">
      <w:pPr>
        <w:jc w:val="both"/>
        <w:rPr>
          <w:lang w:val="en-US"/>
        </w:rPr>
      </w:pPr>
      <w:r w:rsidRPr="004D1182">
        <w:rPr>
          <w:lang w:val="en-US"/>
        </w:rPr>
        <w:t xml:space="preserve">2009-2012: member, research project on </w:t>
      </w:r>
      <w:r w:rsidRPr="004D1182">
        <w:rPr>
          <w:i/>
          <w:lang w:val="en-US"/>
        </w:rPr>
        <w:t>Responsibility in multinational military operations</w:t>
      </w:r>
      <w:r w:rsidRPr="004D1182">
        <w:rPr>
          <w:lang w:val="en-US"/>
        </w:rPr>
        <w:t>, S</w:t>
      </w:r>
      <w:r w:rsidRPr="004D1182">
        <w:rPr>
          <w:rFonts w:cs="Helvetica"/>
          <w:lang w:val="en-US" w:bidi="it-IT"/>
        </w:rPr>
        <w:t>wedish National Defence College's International Law Centre/Amsterdam Center for International Law;</w:t>
      </w:r>
    </w:p>
    <w:p w14:paraId="19240BA9" w14:textId="6588C69A" w:rsidR="00F87DB9" w:rsidRPr="004D1182" w:rsidRDefault="008D0671" w:rsidP="00F87DB9">
      <w:pPr>
        <w:jc w:val="both"/>
        <w:rPr>
          <w:lang w:val="en-US"/>
        </w:rPr>
      </w:pPr>
      <w:r w:rsidRPr="004D1182">
        <w:rPr>
          <w:lang w:val="en-US"/>
        </w:rPr>
        <w:t>2006-8: member and</w:t>
      </w:r>
      <w:r w:rsidR="00F87DB9" w:rsidRPr="004D1182">
        <w:rPr>
          <w:lang w:val="en-US"/>
        </w:rPr>
        <w:t xml:space="preserve"> </w:t>
      </w:r>
      <w:r w:rsidRPr="004D1182">
        <w:rPr>
          <w:lang w:val="en-US"/>
        </w:rPr>
        <w:t>then national coordinator of the</w:t>
      </w:r>
      <w:r w:rsidR="00F87DB9" w:rsidRPr="004D1182">
        <w:rPr>
          <w:lang w:val="en-US"/>
        </w:rPr>
        <w:t xml:space="preserve"> </w:t>
      </w:r>
      <w:r w:rsidRPr="004D1182">
        <w:rPr>
          <w:lang w:val="en-US"/>
        </w:rPr>
        <w:t>project on</w:t>
      </w:r>
      <w:r w:rsidR="00F87DB9" w:rsidRPr="004D1182">
        <w:rPr>
          <w:lang w:val="en-US"/>
        </w:rPr>
        <w:t xml:space="preserve"> “Gli accordi </w:t>
      </w:r>
      <w:r w:rsidR="00F87DB9" w:rsidRPr="004D1182">
        <w:rPr>
          <w:i/>
          <w:lang w:val="en-US"/>
        </w:rPr>
        <w:t>self-executing</w:t>
      </w:r>
      <w:r w:rsidR="00F87DB9" w:rsidRPr="004D1182">
        <w:rPr>
          <w:lang w:val="en-US"/>
        </w:rPr>
        <w:t xml:space="preserve"> nell’esperienza giurisprudenziale comparata</w:t>
      </w:r>
      <w:r w:rsidRPr="004D1182">
        <w:rPr>
          <w:lang w:val="en-US"/>
        </w:rPr>
        <w:t>/Self-executing treaties in the case-law of national courts</w:t>
      </w:r>
      <w:r w:rsidR="00F87DB9" w:rsidRPr="004D1182">
        <w:rPr>
          <w:lang w:val="en-US"/>
        </w:rPr>
        <w:t>”</w:t>
      </w:r>
      <w:r w:rsidR="00F94B75" w:rsidRPr="004D1182">
        <w:rPr>
          <w:lang w:val="en-US"/>
        </w:rPr>
        <w:t xml:space="preserve"> (funded</w:t>
      </w:r>
      <w:r w:rsidRPr="004D1182">
        <w:rPr>
          <w:lang w:val="en-US"/>
        </w:rPr>
        <w:t xml:space="preserve"> by the</w:t>
      </w:r>
      <w:r w:rsidRPr="004D1182">
        <w:rPr>
          <w:color w:val="000000"/>
          <w:szCs w:val="20"/>
          <w:lang w:val="en-US"/>
        </w:rPr>
        <w:t xml:space="preserve"> Italian Ministry of University and Scientific Research,</w:t>
      </w:r>
      <w:r w:rsidRPr="004D1182">
        <w:rPr>
          <w:lang w:val="en-US"/>
        </w:rPr>
        <w:t xml:space="preserve"> PRIN 2005)</w:t>
      </w:r>
      <w:r w:rsidR="00F87DB9" w:rsidRPr="004D1182">
        <w:rPr>
          <w:lang w:val="en-US"/>
        </w:rPr>
        <w:t>;</w:t>
      </w:r>
    </w:p>
    <w:p w14:paraId="2E226D18" w14:textId="014D0974" w:rsidR="00F87DB9" w:rsidRPr="004D1182" w:rsidRDefault="00F87DB9" w:rsidP="00F87DB9">
      <w:pPr>
        <w:jc w:val="both"/>
        <w:rPr>
          <w:rFonts w:cs="LucidaGrande"/>
          <w:szCs w:val="22"/>
          <w:lang w:val="en-US" w:bidi="it-IT"/>
        </w:rPr>
      </w:pPr>
    </w:p>
    <w:p w14:paraId="0949D3BF" w14:textId="77777777" w:rsidR="00F87DB9" w:rsidRPr="004D1182" w:rsidRDefault="00F87DB9" w:rsidP="00F87DB9">
      <w:pPr>
        <w:rPr>
          <w:lang w:val="en-US"/>
        </w:rPr>
      </w:pPr>
    </w:p>
    <w:p w14:paraId="55C0F1F2" w14:textId="12B86998" w:rsidR="00F87DB9" w:rsidRPr="004D1182" w:rsidRDefault="007A5333" w:rsidP="007A5333">
      <w:pPr>
        <w:rPr>
          <w:b/>
          <w:lang w:val="en-US"/>
        </w:rPr>
      </w:pPr>
      <w:r w:rsidRPr="004D1182">
        <w:rPr>
          <w:b/>
          <w:lang w:val="en-US"/>
        </w:rPr>
        <w:t>Recent Lectures/Seminars</w:t>
      </w:r>
      <w:r w:rsidR="000816B0" w:rsidRPr="004D1182">
        <w:rPr>
          <w:b/>
          <w:lang w:val="en-US"/>
        </w:rPr>
        <w:t xml:space="preserve"> (selected)</w:t>
      </w:r>
    </w:p>
    <w:p w14:paraId="6C4741A8" w14:textId="16B7BE89" w:rsidR="00623F08" w:rsidRPr="004D1182" w:rsidRDefault="00623F0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Interdisciplinarity from the viewpoint of an international lawyer</w:t>
      </w:r>
      <w:r w:rsidRPr="004D1182">
        <w:rPr>
          <w:lang w:val="en-US"/>
        </w:rPr>
        <w:t>, conference on: “Culture, Identity and Legal Instrumentalism”, European Society for Comparative Legal History, Gdańsk, 28 June-1 July 2016</w:t>
      </w:r>
    </w:p>
    <w:p w14:paraId="2EA54800" w14:textId="3D768198" w:rsidR="00623F08" w:rsidRPr="004D1182" w:rsidRDefault="00623F08" w:rsidP="00623F08">
      <w:pPr>
        <w:numPr>
          <w:ilvl w:val="0"/>
          <w:numId w:val="1"/>
        </w:numPr>
        <w:jc w:val="both"/>
        <w:rPr>
          <w:lang w:val="en-US"/>
        </w:rPr>
      </w:pPr>
      <w:r w:rsidRPr="004D1182">
        <w:rPr>
          <w:i/>
          <w:lang w:val="en-US"/>
        </w:rPr>
        <w:t>The last decades of Italian doctrine</w:t>
      </w:r>
      <w:r w:rsidRPr="004D1182">
        <w:rPr>
          <w:lang w:val="en-US"/>
        </w:rPr>
        <w:t>, conference on: “A History of International Law in Italy”, European University Institute, Fiesole, 18-19 April</w:t>
      </w:r>
      <w:r w:rsidR="00561C98" w:rsidRPr="004D1182">
        <w:rPr>
          <w:lang w:val="en-US"/>
        </w:rPr>
        <w:t xml:space="preserve"> 2016</w:t>
      </w:r>
    </w:p>
    <w:p w14:paraId="22154598" w14:textId="78AB7F0C" w:rsidR="00623F08" w:rsidRPr="004D1182" w:rsidRDefault="00623F0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The role of domestic courts in determining customary international law viewed through the prism of Italian practice</w:t>
      </w:r>
      <w:r w:rsidR="00561C98" w:rsidRPr="004D1182">
        <w:rPr>
          <w:lang w:val="en-US"/>
        </w:rPr>
        <w:t>,</w:t>
      </w:r>
      <w:r w:rsidRPr="004D1182">
        <w:rPr>
          <w:lang w:val="en-US"/>
        </w:rPr>
        <w:t xml:space="preserve"> “The Public International Law Discussion Group Seminar Series”, University of Oxford,18 February 20</w:t>
      </w:r>
      <w:r w:rsidR="00561C98" w:rsidRPr="004D1182">
        <w:rPr>
          <w:lang w:val="en-US"/>
        </w:rPr>
        <w:t>16</w:t>
      </w:r>
    </w:p>
    <w:p w14:paraId="63CA2A5C" w14:textId="2D082160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Issues concerning the attribution of international responsibility between an international organisation and its Member States:. An international law perspective</w:t>
      </w:r>
      <w:r w:rsidRPr="004D1182">
        <w:rPr>
          <w:lang w:val="en-US"/>
        </w:rPr>
        <w:t>, conference on: “The European Union as an Actor in International Economic Law”, University of Luxembourg, Luxembourg, 1-2 October 2015</w:t>
      </w:r>
    </w:p>
    <w:p w14:paraId="06568807" w14:textId="3C992605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Les sujets inscrits à l’ordre du jour : chronique de la fin annoncée des traités ?</w:t>
      </w:r>
      <w:r w:rsidRPr="004D1182">
        <w:rPr>
          <w:lang w:val="en-US"/>
        </w:rPr>
        <w:t>, conference on: “Formes du droit international réflexions sur le devenir des travaux de la Commission du droit international des Nations Unies”, Ministère des affaires étrangères, Paris, 22 June 2015</w:t>
      </w:r>
    </w:p>
    <w:p w14:paraId="5A546F72" w14:textId="0F4BE52E" w:rsidR="00561C98" w:rsidRPr="00B52897" w:rsidRDefault="00561C98" w:rsidP="00623F08">
      <w:pPr>
        <w:pStyle w:val="Paragrafoelenco"/>
        <w:numPr>
          <w:ilvl w:val="0"/>
          <w:numId w:val="1"/>
        </w:numPr>
        <w:rPr>
          <w:b/>
        </w:rPr>
      </w:pPr>
      <w:r w:rsidRPr="00B52897">
        <w:rPr>
          <w:i/>
        </w:rPr>
        <w:t>Alla ricerca degli “omnes”: il ruolo delle organizzazioni internazionali nella protezione degli interessi della Comunità internazionale</w:t>
      </w:r>
      <w:r w:rsidRPr="00B52897">
        <w:t>, conference on: “Interesse collettivo e obblighi erga omnes nel diritto internazionale contemporaneo”, Università di Bologna, Ravenna, 7-8 May 2015</w:t>
      </w:r>
    </w:p>
    <w:p w14:paraId="6DA3C391" w14:textId="4425301A" w:rsidR="00561C98" w:rsidRPr="00B52897" w:rsidRDefault="00561C98" w:rsidP="00623F08">
      <w:pPr>
        <w:pStyle w:val="Paragrafoelenco"/>
        <w:numPr>
          <w:ilvl w:val="0"/>
          <w:numId w:val="1"/>
        </w:numPr>
        <w:rPr>
          <w:b/>
        </w:rPr>
      </w:pPr>
      <w:r w:rsidRPr="00B52897">
        <w:rPr>
          <w:i/>
        </w:rPr>
        <w:t>La participation de la Palestine à la procédure devant la Cour internationale de Justice</w:t>
      </w:r>
      <w:r w:rsidRPr="00B52897">
        <w:t>, conference on: “La Palestine : d'un Etat non membre de l'Organisation des Nations Unies à un Etat souverain ?”, Université de Nice, Nice, 13 March 2015</w:t>
      </w:r>
    </w:p>
    <w:p w14:paraId="61B32CA9" w14:textId="7946D674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The Different Roles Played by Proportionality in International Law</w:t>
      </w:r>
      <w:r w:rsidRPr="004D1182">
        <w:rPr>
          <w:lang w:val="en-US"/>
        </w:rPr>
        <w:t>, conference on: “Proportionality in International Courts: Convergence in Law and Method?”, Paris, 16-17 February 2015</w:t>
      </w:r>
    </w:p>
    <w:p w14:paraId="2D9E11BC" w14:textId="666B8FB7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L’autorité des décisions des autres juridictions internationales dans la jurisprudence de la CIJ</w:t>
      </w:r>
      <w:r w:rsidRPr="004D1182">
        <w:rPr>
          <w:lang w:val="en-US"/>
        </w:rPr>
        <w:t>, conference on: “L’optimisme de la raison”, Université de Généve, Geneva, 12 December 2014</w:t>
      </w:r>
    </w:p>
    <w:p w14:paraId="477552B8" w14:textId="6B554ABB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Litigating member State responsibility and the Monetary Gold principle</w:t>
      </w:r>
      <w:r w:rsidRPr="004D1182">
        <w:rPr>
          <w:lang w:val="en-US"/>
        </w:rPr>
        <w:t>, conference on: “Member State Responsibility and International Organizations: Recent Developments, Leuven Centre for Global Governance Studies, Leuven, 3-4 December 2014</w:t>
      </w:r>
    </w:p>
    <w:p w14:paraId="4220D734" w14:textId="61C62295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The allocation of responsibility in cases of breaches of EU investment treaties</w:t>
      </w:r>
      <w:r w:rsidRPr="004D1182">
        <w:rPr>
          <w:lang w:val="en-US"/>
        </w:rPr>
        <w:t>, conference on: “The European Union as an actor in International Trade and Investment”, University of Oslo, 31 October 2014</w:t>
      </w:r>
    </w:p>
    <w:p w14:paraId="09299409" w14:textId="43890989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International Responsibility for Conduct of UN Peacekeeping Forces: The Question of Attribution</w:t>
      </w:r>
      <w:r w:rsidRPr="004D1182">
        <w:rPr>
          <w:lang w:val="en-US"/>
        </w:rPr>
        <w:t>, conference on: “Redefining Human Rights Obligations in Conflict Situations”, Royal Netherlands Society of International Law, Utrecht, 7 November 2014</w:t>
      </w:r>
    </w:p>
    <w:p w14:paraId="7B3FA854" w14:textId="238DDB70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Identification of Customary Law</w:t>
      </w:r>
      <w:r w:rsidRPr="004D1182">
        <w:rPr>
          <w:lang w:val="en-US"/>
        </w:rPr>
        <w:t>, conference on: “The identification of customary international law”, Foreign Office, London, 15 October 2014</w:t>
      </w:r>
    </w:p>
    <w:p w14:paraId="1428167B" w14:textId="04A25AC9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Partnerships from the perspective of the law of international responsibility</w:t>
      </w:r>
      <w:r w:rsidRPr="004D1182">
        <w:rPr>
          <w:lang w:val="en-US"/>
        </w:rPr>
        <w:t>, conference on: “Shared responsibility in partnership among international institutions”, Amsterdam Center for international law, Amsterdam, 23 September 2014</w:t>
      </w:r>
    </w:p>
    <w:p w14:paraId="638179A1" w14:textId="6FA696F3" w:rsidR="00561C98" w:rsidRPr="00B52897" w:rsidRDefault="00561C98" w:rsidP="00623F08">
      <w:pPr>
        <w:pStyle w:val="Paragrafoelenco"/>
        <w:numPr>
          <w:ilvl w:val="0"/>
          <w:numId w:val="1"/>
        </w:numPr>
        <w:rPr>
          <w:b/>
        </w:rPr>
      </w:pPr>
      <w:r w:rsidRPr="00B52897">
        <w:rPr>
          <w:i/>
        </w:rPr>
        <w:t>La responsabilità delle organizzazioni internazionali</w:t>
      </w:r>
      <w:r w:rsidRPr="00B52897">
        <w:t>, conference on: “Il futuro delle organizzazioni internazionali”, XIX Convegno annuale SIDI, Courmayeur, 26-26 June 2014</w:t>
      </w:r>
    </w:p>
    <w:p w14:paraId="64F9DD04" w14:textId="023C8112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The contribution of the International Court of Justice</w:t>
      </w:r>
      <w:r w:rsidRPr="004D1182">
        <w:rPr>
          <w:lang w:val="en-US"/>
        </w:rPr>
        <w:t>, conference on: “The contribution of courts and tribunals to the developments of international law”, Naples, 15 February 2014</w:t>
      </w:r>
    </w:p>
    <w:p w14:paraId="663034ED" w14:textId="1B847407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The role of the International Court of Justice as a dispute settlement mechanism for South American States</w:t>
      </w:r>
      <w:r w:rsidRPr="004D1182">
        <w:rPr>
          <w:lang w:val="en-US"/>
        </w:rPr>
        <w:t>, conference on: “As novas perspectivas da jurisdicao internacional na América do sul: o caso da Corte internacional de justiça”, Unibrasil, Curitiba (Brazil), 28 June 2013</w:t>
      </w:r>
    </w:p>
    <w:p w14:paraId="4363FB8C" w14:textId="720A8396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Widening access to the ICJ: new States and new actors</w:t>
      </w:r>
      <w:r w:rsidRPr="004D1182">
        <w:rPr>
          <w:lang w:val="en-US"/>
        </w:rPr>
        <w:t>, conference on: “Os Desafios do Barreau Invisible: a contribuição dos Conselheiros Jurídicos dos Estados à consolidação da Corte Internacional de Justiça”, UFSC, Florianopolis (Brazil), 10-12 June 2013</w:t>
      </w:r>
    </w:p>
    <w:p w14:paraId="18671405" w14:textId="17EB13DE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Fragmentation and the international rules on the use of force</w:t>
      </w:r>
      <w:r w:rsidRPr="004D1182">
        <w:rPr>
          <w:lang w:val="en-US"/>
        </w:rPr>
        <w:t>, conference on: “From Fragmentation to Convergence”, University of Oslo and Centre franco-norvégien en sciences sociales et humaines, Paris, 31 January-1 February 2013</w:t>
      </w:r>
    </w:p>
    <w:p w14:paraId="3065D7A2" w14:textId="7D7136EB" w:rsidR="00561C98" w:rsidRPr="00B52897" w:rsidRDefault="00561C98" w:rsidP="00623F08">
      <w:pPr>
        <w:pStyle w:val="Paragrafoelenco"/>
        <w:numPr>
          <w:ilvl w:val="0"/>
          <w:numId w:val="1"/>
        </w:numPr>
        <w:rPr>
          <w:b/>
        </w:rPr>
      </w:pPr>
      <w:r w:rsidRPr="00B52897">
        <w:rPr>
          <w:i/>
        </w:rPr>
        <w:t>La sentenza del 3 febbraio 2012: questioni giuridiche</w:t>
      </w:r>
      <w:r w:rsidRPr="00B52897">
        <w:t>, conference on: “La sentenza della Corte internazionale di giustizia sulle immunità giurisdizionali dello Stato: aspetti sostanziali e profili dell’esecuzione”, LUISS, Rome, 3 May 2012</w:t>
      </w:r>
    </w:p>
    <w:p w14:paraId="7B54E30F" w14:textId="510F1039" w:rsidR="00561C98" w:rsidRPr="00B52897" w:rsidRDefault="00561C98" w:rsidP="00623F08">
      <w:pPr>
        <w:pStyle w:val="Paragrafoelenco"/>
        <w:numPr>
          <w:ilvl w:val="0"/>
          <w:numId w:val="1"/>
        </w:numPr>
        <w:rPr>
          <w:b/>
        </w:rPr>
      </w:pPr>
      <w:r w:rsidRPr="00B52897">
        <w:rPr>
          <w:i/>
        </w:rPr>
        <w:t>Les actes des autorité provisoire de gouvernment (PISG) du Kosovo sont-ils suscetibles d’entrainer la responsabilité internationale de l’ONU?</w:t>
      </w:r>
      <w:r w:rsidRPr="00B52897">
        <w:t>, conference on: “La responsabilité</w:t>
      </w:r>
      <w:r w:rsidRPr="00B52897">
        <w:rPr>
          <w:i/>
        </w:rPr>
        <w:t xml:space="preserve"> </w:t>
      </w:r>
      <w:r w:rsidRPr="00B52897">
        <w:t xml:space="preserve"> des organisations internationales”, Université d’Aix-Marseille, Aix-en-provence, 24 March 2012</w:t>
      </w:r>
    </w:p>
    <w:p w14:paraId="49EE4D1F" w14:textId="48857A06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Evolutive Interpretation of Generic Treaty Terms</w:t>
      </w:r>
      <w:r w:rsidRPr="004D1182">
        <w:rPr>
          <w:lang w:val="en-US"/>
        </w:rPr>
        <w:t>, conference on: “Sources of Law in International Law: Evolution and Integration”, University of Oslo and Centre franco-norvégien en sciences sociales et humaines, Paris, 12-13 December 2011</w:t>
      </w:r>
    </w:p>
    <w:p w14:paraId="43A72400" w14:textId="05E6D037" w:rsidR="00561C98" w:rsidRPr="004D1182" w:rsidRDefault="00561C98" w:rsidP="00623F08">
      <w:pPr>
        <w:pStyle w:val="Paragrafoelenco"/>
        <w:numPr>
          <w:ilvl w:val="0"/>
          <w:numId w:val="1"/>
        </w:numPr>
        <w:rPr>
          <w:b/>
          <w:lang w:val="en-US"/>
        </w:rPr>
      </w:pPr>
      <w:r w:rsidRPr="004D1182">
        <w:rPr>
          <w:i/>
          <w:lang w:val="en-US"/>
        </w:rPr>
        <w:t>What is the Scope of the Tort Exception in the Law of State Immunity for Serious Human Rights Violations?</w:t>
      </w:r>
      <w:r w:rsidRPr="004D1182">
        <w:rPr>
          <w:lang w:val="en-US"/>
        </w:rPr>
        <w:t>, conference on: “Immunity and Human Rights Violations”, Geneva Academy of International Humanitarian Law and Human Rights, Geneva, 10-11 November 2011</w:t>
      </w:r>
    </w:p>
    <w:p w14:paraId="2BC1749D" w14:textId="2A0727BC" w:rsidR="00F87DB9" w:rsidRPr="004D1182" w:rsidRDefault="00F87DB9" w:rsidP="00561C98">
      <w:pPr>
        <w:numPr>
          <w:ilvl w:val="0"/>
          <w:numId w:val="1"/>
        </w:numPr>
        <w:jc w:val="both"/>
        <w:rPr>
          <w:i/>
          <w:lang w:val="en-US"/>
        </w:rPr>
      </w:pPr>
      <w:r w:rsidRPr="004D1182">
        <w:rPr>
          <w:i/>
          <w:lang w:val="en-US"/>
        </w:rPr>
        <w:t>How Can Member States Be Held Responsible for Wrongful Actions Committed During Peace Operations Conducted by IOs?</w:t>
      </w:r>
      <w:r w:rsidRPr="004D1182">
        <w:rPr>
          <w:lang w:val="en-US"/>
        </w:rPr>
        <w:t xml:space="preserve">, </w:t>
      </w:r>
      <w:r w:rsidR="006356E8" w:rsidRPr="004D1182">
        <w:rPr>
          <w:lang w:val="en-US"/>
        </w:rPr>
        <w:t xml:space="preserve">conference on: </w:t>
      </w:r>
      <w:r w:rsidRPr="004D1182">
        <w:rPr>
          <w:lang w:val="en-US"/>
        </w:rPr>
        <w:t xml:space="preserve">“International Organizations’ Involvement in Peace Operations: Applicable Legal Framework and the Issue of Responsibility”, Collège d’Europe/International Committe of the </w:t>
      </w:r>
      <w:r w:rsidR="006356E8" w:rsidRPr="004D1182">
        <w:rPr>
          <w:lang w:val="en-US"/>
        </w:rPr>
        <w:t>Red Cross, Bruges, 20-21 October</w:t>
      </w:r>
      <w:r w:rsidR="00561C98" w:rsidRPr="004D1182">
        <w:rPr>
          <w:lang w:val="en-US"/>
        </w:rPr>
        <w:t xml:space="preserve"> 2011</w:t>
      </w:r>
    </w:p>
    <w:p w14:paraId="241B1ADC" w14:textId="77777777" w:rsidR="00561C98" w:rsidRPr="004D1182" w:rsidRDefault="00561C98" w:rsidP="00F87DB9">
      <w:pPr>
        <w:rPr>
          <w:i/>
          <w:lang w:val="en-US"/>
        </w:rPr>
      </w:pPr>
    </w:p>
    <w:p w14:paraId="6F8C1AF4" w14:textId="77777777" w:rsidR="00561C98" w:rsidRPr="004D1182" w:rsidRDefault="00561C98" w:rsidP="00F87DB9">
      <w:pPr>
        <w:rPr>
          <w:i/>
          <w:lang w:val="en-US"/>
        </w:rPr>
      </w:pPr>
    </w:p>
    <w:p w14:paraId="7BC2D1AD" w14:textId="7BF2D0D5" w:rsidR="007A5333" w:rsidRPr="004D1182" w:rsidRDefault="007A5333" w:rsidP="00F87DB9">
      <w:pPr>
        <w:rPr>
          <w:b/>
          <w:lang w:val="en-US"/>
        </w:rPr>
      </w:pPr>
      <w:r w:rsidRPr="004D1182">
        <w:rPr>
          <w:b/>
          <w:lang w:val="en-US"/>
        </w:rPr>
        <w:t>Awards</w:t>
      </w:r>
    </w:p>
    <w:p w14:paraId="159AE928" w14:textId="2F33DF81" w:rsidR="00F87DB9" w:rsidRPr="004D1182" w:rsidRDefault="00F87DB9" w:rsidP="00F87DB9">
      <w:pPr>
        <w:rPr>
          <w:lang w:val="en-US"/>
        </w:rPr>
      </w:pPr>
      <w:r w:rsidRPr="004D1182">
        <w:rPr>
          <w:lang w:val="en-US"/>
        </w:rPr>
        <w:t xml:space="preserve">2001: </w:t>
      </w:r>
      <w:r w:rsidR="00731C87" w:rsidRPr="004D1182">
        <w:rPr>
          <w:lang w:val="en-US"/>
        </w:rPr>
        <w:t>Award by the Italian Society of International Law for the best article published by a young scholar</w:t>
      </w:r>
      <w:r w:rsidR="001A2450" w:rsidRPr="004D1182">
        <w:rPr>
          <w:lang w:val="en-US"/>
        </w:rPr>
        <w:t>.</w:t>
      </w:r>
    </w:p>
    <w:p w14:paraId="72EF580E" w14:textId="77777777" w:rsidR="00A34B50" w:rsidRPr="004D1182" w:rsidRDefault="00A34B50" w:rsidP="00A34B50">
      <w:pPr>
        <w:pStyle w:val="Default"/>
        <w:rPr>
          <w:rFonts w:eastAsia="Times New Roman"/>
          <w:color w:val="auto"/>
          <w:lang w:val="en-US" w:eastAsia="it-IT"/>
        </w:rPr>
      </w:pPr>
    </w:p>
    <w:p w14:paraId="6311F796" w14:textId="77777777" w:rsidR="00A34B50" w:rsidRPr="004D1182" w:rsidRDefault="00A34B50" w:rsidP="00A34B50">
      <w:pPr>
        <w:pStyle w:val="Default"/>
        <w:rPr>
          <w:lang w:val="en-US"/>
        </w:rPr>
      </w:pPr>
    </w:p>
    <w:p w14:paraId="42EDF379" w14:textId="3E8991CA" w:rsidR="007A5333" w:rsidRPr="004D1182" w:rsidRDefault="007A5333" w:rsidP="00F87DB9">
      <w:pPr>
        <w:jc w:val="both"/>
        <w:rPr>
          <w:b/>
          <w:lang w:val="en-US"/>
        </w:rPr>
      </w:pPr>
      <w:r w:rsidRPr="004D1182">
        <w:rPr>
          <w:b/>
          <w:lang w:val="en-US"/>
        </w:rPr>
        <w:t>Practical Legal Experience</w:t>
      </w:r>
    </w:p>
    <w:p w14:paraId="6CF303AA" w14:textId="592C6C09" w:rsidR="00561C98" w:rsidRPr="004D1182" w:rsidRDefault="00091C32" w:rsidP="00F87DB9">
      <w:pPr>
        <w:jc w:val="both"/>
        <w:rPr>
          <w:rFonts w:cs="LucidaGrande"/>
          <w:i/>
          <w:szCs w:val="22"/>
          <w:lang w:val="en-US" w:bidi="it-IT"/>
        </w:rPr>
      </w:pPr>
      <w:r>
        <w:rPr>
          <w:rFonts w:cs="LucidaGrande"/>
          <w:szCs w:val="22"/>
          <w:lang w:val="en-US" w:bidi="it-IT"/>
        </w:rPr>
        <w:t>2014-2016</w:t>
      </w:r>
      <w:r w:rsidR="00561C98" w:rsidRPr="004D1182">
        <w:rPr>
          <w:rFonts w:cs="LucidaGrande"/>
          <w:szCs w:val="22"/>
          <w:lang w:val="en-US" w:bidi="it-IT"/>
        </w:rPr>
        <w:t xml:space="preserve">: counsel and advocate for the Marshall Islands in the cases concerning </w:t>
      </w:r>
      <w:r w:rsidR="00561C98" w:rsidRPr="004D1182">
        <w:rPr>
          <w:rFonts w:cs="LucidaGrande"/>
          <w:i/>
          <w:szCs w:val="22"/>
          <w:lang w:val="en-US" w:bidi="it-IT"/>
        </w:rPr>
        <w:t>Obligations concerning Negotiations relating to Cessation of the Nuclear Arms Race and to Nuclear Disarmament (Marshall Islands v. India) (Marshall Islands v. Pakistan) (Marshall Islands v. United Kingdom)</w:t>
      </w:r>
    </w:p>
    <w:p w14:paraId="242F15E3" w14:textId="09FA39E5" w:rsidR="00561C98" w:rsidRPr="004D1182" w:rsidRDefault="00561C98" w:rsidP="00F87DB9">
      <w:pPr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lang w:val="en-US" w:bidi="it-IT"/>
        </w:rPr>
        <w:t xml:space="preserve">2011-2013: advisor for Chile in the case concerning </w:t>
      </w:r>
      <w:r w:rsidRPr="004D1182">
        <w:rPr>
          <w:rFonts w:cs="LucidaGrande"/>
          <w:i/>
          <w:szCs w:val="22"/>
          <w:lang w:val="en-US" w:bidi="it-IT"/>
        </w:rPr>
        <w:t>Maritime Dispute (Perù v. Chile)</w:t>
      </w:r>
      <w:r w:rsidRPr="004D1182">
        <w:rPr>
          <w:rFonts w:cs="LucidaGrande"/>
          <w:szCs w:val="22"/>
          <w:lang w:val="en-US" w:bidi="it-IT"/>
        </w:rPr>
        <w:t>, International Court of Justice</w:t>
      </w:r>
    </w:p>
    <w:p w14:paraId="5F8BCF3F" w14:textId="60ECFA93" w:rsidR="00561C98" w:rsidRPr="004D1182" w:rsidRDefault="00561C98" w:rsidP="00F87DB9">
      <w:pPr>
        <w:jc w:val="both"/>
        <w:rPr>
          <w:lang w:val="en-US"/>
        </w:rPr>
      </w:pPr>
      <w:r w:rsidRPr="004D1182">
        <w:rPr>
          <w:lang w:val="en-US"/>
        </w:rPr>
        <w:t xml:space="preserve">2009-2012: counsel and advocate for Italy in the case concerning  </w:t>
      </w:r>
      <w:r w:rsidRPr="004D1182">
        <w:rPr>
          <w:i/>
          <w:lang w:val="en-US"/>
        </w:rPr>
        <w:t>Jurisdictional Immunities of the State (Germany v. Italy)</w:t>
      </w:r>
      <w:r w:rsidRPr="004D1182">
        <w:rPr>
          <w:lang w:val="en-US"/>
        </w:rPr>
        <w:t>, International Court of Justice</w:t>
      </w:r>
    </w:p>
    <w:p w14:paraId="7E55B15D" w14:textId="5EBAF7FB" w:rsidR="00561C98" w:rsidRPr="004D1182" w:rsidRDefault="00561C98" w:rsidP="00F87DB9">
      <w:pPr>
        <w:jc w:val="both"/>
        <w:rPr>
          <w:lang w:val="en-US"/>
        </w:rPr>
      </w:pPr>
      <w:r w:rsidRPr="004D1182">
        <w:rPr>
          <w:lang w:val="en-US"/>
        </w:rPr>
        <w:t>2008-2011: member of the Italian delegation,</w:t>
      </w:r>
      <w:r w:rsidRPr="004D1182">
        <w:rPr>
          <w:i/>
          <w:lang w:val="en-US"/>
        </w:rPr>
        <w:t xml:space="preserve"> Working Group on International Law-CAHDI</w:t>
      </w:r>
      <w:r w:rsidRPr="004D1182">
        <w:rPr>
          <w:lang w:val="en-US"/>
        </w:rPr>
        <w:t>, Council of Europe</w:t>
      </w:r>
    </w:p>
    <w:p w14:paraId="7B265EFC" w14:textId="0A16DDEA" w:rsidR="00561C98" w:rsidRPr="004D1182" w:rsidRDefault="00561C98" w:rsidP="00F87DB9">
      <w:pPr>
        <w:jc w:val="both"/>
        <w:rPr>
          <w:lang w:val="en-US"/>
        </w:rPr>
      </w:pPr>
      <w:r w:rsidRPr="004D1182">
        <w:rPr>
          <w:lang w:val="en-US"/>
        </w:rPr>
        <w:t>2008: member of the Advisory Committee of the Office of the Legal Advisor (“Comitato consultivo dell’Unità per il contenzioso diplomatico e i trattati”), Italian Ministry of Foreign Affairs</w:t>
      </w:r>
    </w:p>
    <w:p w14:paraId="2A4C10EF" w14:textId="003EE80F" w:rsidR="00561C98" w:rsidRPr="004D1182" w:rsidRDefault="00561C98" w:rsidP="00F87DB9">
      <w:pPr>
        <w:jc w:val="both"/>
        <w:rPr>
          <w:lang w:val="en-US"/>
        </w:rPr>
      </w:pPr>
      <w:r w:rsidRPr="004D1182">
        <w:rPr>
          <w:lang w:val="en-US"/>
        </w:rPr>
        <w:t>2008-present: lawyer admitted to the Italian bar (Macerata)</w:t>
      </w:r>
    </w:p>
    <w:p w14:paraId="0859463E" w14:textId="73E757B9" w:rsidR="00561C98" w:rsidRPr="004D1182" w:rsidRDefault="00561C98" w:rsidP="00F87DB9">
      <w:pPr>
        <w:jc w:val="both"/>
        <w:rPr>
          <w:lang w:val="en-US"/>
        </w:rPr>
      </w:pPr>
      <w:r w:rsidRPr="004D1182">
        <w:rPr>
          <w:lang w:val="en-US"/>
        </w:rPr>
        <w:t xml:space="preserve">2007-2008: counsel for Djibouti in the case concerning </w:t>
      </w:r>
      <w:r w:rsidRPr="004D1182">
        <w:rPr>
          <w:i/>
          <w:lang w:val="en-US"/>
        </w:rPr>
        <w:t>Questions of mutual assistance in criminal matters (Djibouti v. France)</w:t>
      </w:r>
      <w:r w:rsidRPr="004D1182">
        <w:rPr>
          <w:lang w:val="en-US"/>
        </w:rPr>
        <w:t>, International Court of Justice</w:t>
      </w:r>
    </w:p>
    <w:p w14:paraId="0D1D3A7D" w14:textId="49C5B1F3" w:rsidR="00561C98" w:rsidRPr="004D1182" w:rsidRDefault="00561C98" w:rsidP="00F87DB9">
      <w:pPr>
        <w:jc w:val="both"/>
        <w:rPr>
          <w:lang w:val="en-US"/>
        </w:rPr>
      </w:pPr>
      <w:r w:rsidRPr="004D1182">
        <w:rPr>
          <w:lang w:val="en-US"/>
        </w:rPr>
        <w:t xml:space="preserve">2006-2010: counsel for Uruguay in the case concerning the </w:t>
      </w:r>
      <w:r w:rsidRPr="004D1182">
        <w:rPr>
          <w:i/>
          <w:lang w:val="en-US"/>
        </w:rPr>
        <w:t>Pulp Mills on the River Uruguay (Argentina v. Uruguay)</w:t>
      </w:r>
      <w:r w:rsidRPr="004D1182">
        <w:rPr>
          <w:lang w:val="en-US"/>
        </w:rPr>
        <w:t>, International Court of Justice</w:t>
      </w:r>
    </w:p>
    <w:p w14:paraId="4048A01A" w14:textId="7E5E1BFC" w:rsidR="00561C98" w:rsidRPr="004D1182" w:rsidRDefault="00561C98" w:rsidP="00F87DB9">
      <w:pPr>
        <w:jc w:val="both"/>
        <w:rPr>
          <w:lang w:val="en-US"/>
        </w:rPr>
      </w:pPr>
      <w:r w:rsidRPr="004D1182">
        <w:rPr>
          <w:lang w:val="en-US"/>
        </w:rPr>
        <w:t xml:space="preserve">2006: counsel for Bosnia in the case concerning the </w:t>
      </w:r>
      <w:r w:rsidRPr="004D1182">
        <w:rPr>
          <w:i/>
          <w:lang w:val="en-US"/>
        </w:rPr>
        <w:t>Application of the Convention on the Prevention and Punishment of the Crime of Genocide (Bosnia and Herzegovina v. Serbia and Montenegro)</w:t>
      </w:r>
      <w:r w:rsidRPr="004D1182">
        <w:rPr>
          <w:lang w:val="en-US"/>
        </w:rPr>
        <w:t>, International Court of Justice</w:t>
      </w:r>
    </w:p>
    <w:p w14:paraId="7B649B10" w14:textId="6117C9B3" w:rsidR="00561C98" w:rsidRPr="004D1182" w:rsidRDefault="00561C98" w:rsidP="00F87DB9">
      <w:pPr>
        <w:jc w:val="both"/>
        <w:rPr>
          <w:lang w:val="en-US"/>
        </w:rPr>
      </w:pPr>
      <w:r w:rsidRPr="004D1182">
        <w:rPr>
          <w:lang w:val="en-US"/>
        </w:rPr>
        <w:t>2003-2011: member of the Italian delegation,</w:t>
      </w:r>
      <w:r w:rsidRPr="004D1182">
        <w:rPr>
          <w:i/>
          <w:lang w:val="en-US"/>
        </w:rPr>
        <w:t xml:space="preserve"> Working Group on International Law</w:t>
      </w:r>
      <w:r w:rsidRPr="004D1182">
        <w:rPr>
          <w:lang w:val="en-US"/>
        </w:rPr>
        <w:t>-</w:t>
      </w:r>
      <w:r w:rsidRPr="004D1182">
        <w:rPr>
          <w:i/>
          <w:lang w:val="en-US"/>
        </w:rPr>
        <w:t>COJUR</w:t>
      </w:r>
      <w:r w:rsidRPr="004D1182">
        <w:rPr>
          <w:lang w:val="en-US"/>
        </w:rPr>
        <w:t>, European Union</w:t>
      </w:r>
    </w:p>
    <w:p w14:paraId="0DA5E17B" w14:textId="7A2A5BA6" w:rsidR="00561C98" w:rsidRPr="004D1182" w:rsidRDefault="00F87DB9" w:rsidP="00561C98">
      <w:pPr>
        <w:jc w:val="both"/>
        <w:rPr>
          <w:rFonts w:cs="LucidaGrande"/>
          <w:szCs w:val="22"/>
          <w:lang w:val="en-US" w:bidi="it-IT"/>
        </w:rPr>
      </w:pPr>
      <w:r w:rsidRPr="004D1182">
        <w:rPr>
          <w:lang w:val="en-US"/>
        </w:rPr>
        <w:t>2003</w:t>
      </w:r>
      <w:r w:rsidR="001A6CC7">
        <w:rPr>
          <w:lang w:val="en-US"/>
        </w:rPr>
        <w:t>-1014</w:t>
      </w:r>
      <w:r w:rsidRPr="004D1182">
        <w:rPr>
          <w:lang w:val="en-US"/>
        </w:rPr>
        <w:t xml:space="preserve">: </w:t>
      </w:r>
      <w:r w:rsidR="001A2450" w:rsidRPr="004D1182">
        <w:rPr>
          <w:lang w:val="en-US"/>
        </w:rPr>
        <w:t>ad hoc legal counsel for the Ital</w:t>
      </w:r>
      <w:r w:rsidR="00561C98" w:rsidRPr="004D1182">
        <w:rPr>
          <w:lang w:val="en-US"/>
        </w:rPr>
        <w:t>ian Ministry of Foreign Affairs.</w:t>
      </w:r>
    </w:p>
    <w:p w14:paraId="55AF3B76" w14:textId="77777777" w:rsidR="00F87DB9" w:rsidRPr="004D1182" w:rsidRDefault="00F87DB9" w:rsidP="00F87DB9">
      <w:pPr>
        <w:rPr>
          <w:lang w:val="en-US"/>
        </w:rPr>
      </w:pPr>
    </w:p>
    <w:p w14:paraId="5E475740" w14:textId="77777777" w:rsidR="00203799" w:rsidRPr="004D1182" w:rsidRDefault="00203799" w:rsidP="00F87DB9">
      <w:pPr>
        <w:rPr>
          <w:lang w:val="en-US"/>
        </w:rPr>
      </w:pPr>
    </w:p>
    <w:p w14:paraId="3E88FA7B" w14:textId="3EAABF69" w:rsidR="00F87DB9" w:rsidRPr="004D1182" w:rsidRDefault="007A5333" w:rsidP="00F87DB9">
      <w:pPr>
        <w:rPr>
          <w:b/>
          <w:lang w:val="en-US"/>
        </w:rPr>
      </w:pPr>
      <w:r w:rsidRPr="004D1182">
        <w:rPr>
          <w:b/>
          <w:lang w:val="en-US"/>
        </w:rPr>
        <w:t>Language Skills</w:t>
      </w:r>
    </w:p>
    <w:p w14:paraId="25486114" w14:textId="73628BD9" w:rsidR="005268E4" w:rsidRDefault="00F059DC" w:rsidP="00B52897">
      <w:pPr>
        <w:rPr>
          <w:lang w:val="en-US"/>
        </w:rPr>
      </w:pPr>
      <w:r w:rsidRPr="004D1182">
        <w:rPr>
          <w:lang w:val="en-US"/>
        </w:rPr>
        <w:t>English (fluent), French (advan</w:t>
      </w:r>
      <w:r w:rsidR="000801E2">
        <w:rPr>
          <w:lang w:val="en-US"/>
        </w:rPr>
        <w:t>ced), Portuguese and</w:t>
      </w:r>
      <w:r w:rsidRPr="004D1182">
        <w:rPr>
          <w:lang w:val="en-US"/>
        </w:rPr>
        <w:t xml:space="preserve"> German (elementary), Italian (mother tongue).</w:t>
      </w:r>
    </w:p>
    <w:p w14:paraId="269BF619" w14:textId="77777777" w:rsidR="005268E4" w:rsidRDefault="005268E4">
      <w:pPr>
        <w:rPr>
          <w:lang w:val="en-US"/>
        </w:rPr>
      </w:pPr>
      <w:r>
        <w:rPr>
          <w:lang w:val="en-US"/>
        </w:rPr>
        <w:br w:type="page"/>
      </w:r>
    </w:p>
    <w:p w14:paraId="483CF712" w14:textId="77777777" w:rsidR="005268E4" w:rsidRPr="004D1182" w:rsidRDefault="005268E4" w:rsidP="005268E4">
      <w:pPr>
        <w:ind w:firstLine="709"/>
        <w:jc w:val="both"/>
        <w:rPr>
          <w:rFonts w:cs="LucidaGrande"/>
          <w:szCs w:val="22"/>
          <w:lang w:val="en-US" w:bidi="it-IT"/>
        </w:rPr>
      </w:pPr>
      <w:r w:rsidRPr="004D1182">
        <w:rPr>
          <w:rFonts w:cs="LucidaGrande"/>
          <w:szCs w:val="22"/>
          <w:u w:val="single"/>
          <w:lang w:val="en-US" w:bidi="it-IT"/>
        </w:rPr>
        <w:t>Publications</w:t>
      </w:r>
    </w:p>
    <w:p w14:paraId="65DF4D25" w14:textId="77777777" w:rsidR="005268E4" w:rsidRPr="004D1182" w:rsidRDefault="005268E4" w:rsidP="005268E4">
      <w:pPr>
        <w:ind w:firstLine="709"/>
        <w:jc w:val="both"/>
        <w:rPr>
          <w:rFonts w:cs="LucidaGrande"/>
          <w:szCs w:val="22"/>
          <w:lang w:val="en-US" w:bidi="it-IT"/>
        </w:rPr>
      </w:pPr>
    </w:p>
    <w:p w14:paraId="429F7BF4" w14:textId="77777777" w:rsidR="005268E4" w:rsidRPr="004D1182" w:rsidRDefault="005268E4" w:rsidP="005268E4">
      <w:pPr>
        <w:ind w:firstLine="709"/>
        <w:jc w:val="both"/>
        <w:rPr>
          <w:rFonts w:cs="LucidaGrande"/>
          <w:szCs w:val="22"/>
          <w:lang w:val="en-US" w:bidi="it-IT"/>
        </w:rPr>
      </w:pPr>
    </w:p>
    <w:p w14:paraId="7B630E9D" w14:textId="77777777" w:rsidR="005268E4" w:rsidRPr="004D1182" w:rsidRDefault="005268E4" w:rsidP="005268E4">
      <w:pPr>
        <w:rPr>
          <w:b/>
          <w:lang w:val="en-US"/>
        </w:rPr>
      </w:pPr>
      <w:r w:rsidRPr="004D1182">
        <w:rPr>
          <w:b/>
          <w:lang w:val="en-US"/>
        </w:rPr>
        <w:t>Books</w:t>
      </w:r>
    </w:p>
    <w:p w14:paraId="2234881C" w14:textId="77777777" w:rsidR="005268E4" w:rsidRPr="004D1182" w:rsidRDefault="005268E4" w:rsidP="005268E4">
      <w:pPr>
        <w:numPr>
          <w:ilvl w:val="0"/>
          <w:numId w:val="2"/>
        </w:numPr>
        <w:jc w:val="both"/>
        <w:rPr>
          <w:lang w:val="en-US"/>
        </w:rPr>
      </w:pPr>
      <w:r w:rsidRPr="004D1182">
        <w:rPr>
          <w:i/>
          <w:lang w:val="en-US"/>
        </w:rPr>
        <w:t>L’incidenza del diritto non scritto sul diritto internazionale ed europeo</w:t>
      </w:r>
      <w:r w:rsidRPr="004D1182">
        <w:rPr>
          <w:lang w:val="en-US"/>
        </w:rPr>
        <w:t>, Napoli, Editoriale Scientifica, 2016 (P. Palchetti ed.)</w:t>
      </w:r>
    </w:p>
    <w:p w14:paraId="54566360" w14:textId="77777777" w:rsidR="005268E4" w:rsidRPr="004D1182" w:rsidRDefault="005268E4" w:rsidP="005268E4">
      <w:pPr>
        <w:numPr>
          <w:ilvl w:val="0"/>
          <w:numId w:val="2"/>
        </w:numPr>
        <w:jc w:val="both"/>
        <w:rPr>
          <w:lang w:val="en-US"/>
        </w:rPr>
      </w:pPr>
      <w:r w:rsidRPr="004D1182">
        <w:rPr>
          <w:i/>
          <w:lang w:val="en-US"/>
        </w:rPr>
        <w:t>Derecho en movimiento: personas, derechos y derecho en la dinámica global</w:t>
      </w:r>
      <w:r w:rsidRPr="004D1182">
        <w:rPr>
          <w:lang w:val="en-US"/>
        </w:rPr>
        <w:t>, Madrid, Editorial Dykinson, 2015 (M. Meccarelli and P. Palchetti eds)</w:t>
      </w:r>
    </w:p>
    <w:p w14:paraId="112F457A" w14:textId="77777777" w:rsidR="005268E4" w:rsidRPr="004D1182" w:rsidRDefault="005268E4" w:rsidP="005268E4">
      <w:pPr>
        <w:numPr>
          <w:ilvl w:val="0"/>
          <w:numId w:val="2"/>
        </w:numPr>
        <w:jc w:val="both"/>
        <w:rPr>
          <w:lang w:val="en-US"/>
        </w:rPr>
      </w:pPr>
      <w:r w:rsidRPr="004D1182">
        <w:rPr>
          <w:i/>
          <w:lang w:val="en-US"/>
        </w:rPr>
        <w:t>Il lato oscuro dei diritti umani: esigenze emancipatorie e logiche di dominio nella tutela giuridica dell’individuo</w:t>
      </w:r>
      <w:r w:rsidRPr="004D1182">
        <w:rPr>
          <w:lang w:val="en-US"/>
        </w:rPr>
        <w:t>, Madrid, Carlos III University of Madrid, 2014 (M. Meccarelli, P. Palchetti and C. Sotis eds)</w:t>
      </w:r>
    </w:p>
    <w:p w14:paraId="5D890680" w14:textId="77777777" w:rsidR="005268E4" w:rsidRPr="004D1182" w:rsidRDefault="005268E4" w:rsidP="005268E4">
      <w:pPr>
        <w:numPr>
          <w:ilvl w:val="0"/>
          <w:numId w:val="2"/>
        </w:numPr>
        <w:jc w:val="both"/>
        <w:rPr>
          <w:lang w:val="en-US"/>
        </w:rPr>
      </w:pPr>
      <w:r w:rsidRPr="004D1182">
        <w:rPr>
          <w:lang w:val="en-US"/>
        </w:rPr>
        <w:t>Ius peregrinandi</w:t>
      </w:r>
      <w:r w:rsidRPr="004D1182">
        <w:rPr>
          <w:i/>
          <w:lang w:val="en-US"/>
        </w:rPr>
        <w:t>. Il fenomeno migratorio tra diritti fondamentali, esercizio della sovranità e dinamiche di esclusione</w:t>
      </w:r>
      <w:r w:rsidRPr="004D1182">
        <w:rPr>
          <w:lang w:val="en-US"/>
        </w:rPr>
        <w:t>, Macerata, EUM, 2012 (M. Meccarelli, P. Palchetti and C. Sotis eds)</w:t>
      </w:r>
    </w:p>
    <w:p w14:paraId="6CCB4AA4" w14:textId="77777777" w:rsidR="005268E4" w:rsidRPr="004D1182" w:rsidRDefault="005268E4" w:rsidP="005268E4">
      <w:pPr>
        <w:numPr>
          <w:ilvl w:val="0"/>
          <w:numId w:val="2"/>
        </w:numPr>
        <w:jc w:val="both"/>
        <w:rPr>
          <w:lang w:val="en-US"/>
        </w:rPr>
      </w:pPr>
      <w:r w:rsidRPr="004D1182">
        <w:rPr>
          <w:i/>
          <w:lang w:val="en-US"/>
        </w:rPr>
        <w:t>International Law as Law of the European Union</w:t>
      </w:r>
      <w:r w:rsidRPr="004D1182">
        <w:rPr>
          <w:lang w:val="en-US"/>
        </w:rPr>
        <w:t>, Leiden/Boston, Martinus Njihoff, 2011 (E. Cannizzaro, P. Palchetti and R. Wessels eds)</w:t>
      </w:r>
    </w:p>
    <w:p w14:paraId="4DFB763B" w14:textId="77777777" w:rsidR="005268E4" w:rsidRPr="004D1182" w:rsidRDefault="005268E4" w:rsidP="005268E4">
      <w:pPr>
        <w:numPr>
          <w:ilvl w:val="0"/>
          <w:numId w:val="2"/>
        </w:numPr>
        <w:jc w:val="both"/>
        <w:rPr>
          <w:lang w:val="en-US"/>
        </w:rPr>
      </w:pPr>
      <w:r w:rsidRPr="004D1182">
        <w:rPr>
          <w:i/>
          <w:lang w:val="en-US"/>
        </w:rPr>
        <w:t>Le regole dell’eccezione. Un dialogo interdisciplinare a partire dalla questione del terrorismo</w:t>
      </w:r>
      <w:r w:rsidRPr="004D1182">
        <w:rPr>
          <w:lang w:val="en-US"/>
        </w:rPr>
        <w:t>, Macerata, EUM, 2011 (M. Meccarelli, P. Palchetti and C. Sotis eds)</w:t>
      </w:r>
    </w:p>
    <w:p w14:paraId="42F38AA1" w14:textId="77777777" w:rsidR="005268E4" w:rsidRPr="004D1182" w:rsidRDefault="005268E4" w:rsidP="005268E4">
      <w:pPr>
        <w:numPr>
          <w:ilvl w:val="0"/>
          <w:numId w:val="2"/>
        </w:numPr>
        <w:jc w:val="both"/>
        <w:rPr>
          <w:lang w:val="en-US"/>
        </w:rPr>
      </w:pPr>
      <w:r w:rsidRPr="004D1182">
        <w:rPr>
          <w:i/>
          <w:lang w:val="en-US"/>
        </w:rPr>
        <w:t>L’organo di fatto dello Stato nell’illecito internazionale</w:t>
      </w:r>
      <w:r w:rsidRPr="004D1182">
        <w:rPr>
          <w:lang w:val="en-US"/>
        </w:rPr>
        <w:t>, Milano, Giuffré, 2007</w:t>
      </w:r>
    </w:p>
    <w:p w14:paraId="141A0A1F" w14:textId="77777777" w:rsidR="005268E4" w:rsidRPr="004D1182" w:rsidRDefault="005268E4" w:rsidP="005268E4">
      <w:pPr>
        <w:numPr>
          <w:ilvl w:val="0"/>
          <w:numId w:val="2"/>
        </w:numPr>
        <w:jc w:val="both"/>
        <w:rPr>
          <w:lang w:val="en-US"/>
        </w:rPr>
      </w:pPr>
      <w:r w:rsidRPr="004D1182">
        <w:rPr>
          <w:i/>
          <w:lang w:val="en-US"/>
        </w:rPr>
        <w:t>Customary International Rules on the Use of Force: A Methodological Approach</w:t>
      </w:r>
      <w:r w:rsidRPr="004D1182">
        <w:rPr>
          <w:lang w:val="en-US"/>
        </w:rPr>
        <w:t>, Leiden/Boston, Martinus Njihoff, 2005 (E. Cannizzaro and P. Palchetti eds)</w:t>
      </w:r>
    </w:p>
    <w:p w14:paraId="4603139D" w14:textId="77777777" w:rsidR="005268E4" w:rsidRPr="004D1182" w:rsidRDefault="005268E4" w:rsidP="005268E4">
      <w:pPr>
        <w:rPr>
          <w:lang w:val="en-US"/>
        </w:rPr>
      </w:pPr>
    </w:p>
    <w:p w14:paraId="7F144B64" w14:textId="77777777" w:rsidR="005268E4" w:rsidRPr="004D1182" w:rsidRDefault="005268E4" w:rsidP="005268E4">
      <w:pPr>
        <w:rPr>
          <w:b/>
          <w:lang w:val="en-US"/>
        </w:rPr>
      </w:pPr>
      <w:r w:rsidRPr="004D1182">
        <w:rPr>
          <w:b/>
          <w:lang w:val="en-US"/>
        </w:rPr>
        <w:t>Articles in academic journals and books</w:t>
      </w:r>
    </w:p>
    <w:p w14:paraId="489D47F8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last decades of Italian doctrine</w:t>
      </w:r>
      <w:r w:rsidRPr="004D1182">
        <w:rPr>
          <w:lang w:val="en-US"/>
        </w:rPr>
        <w:t xml:space="preserve">, in G. Bartolini (ed.), </w:t>
      </w:r>
      <w:r w:rsidRPr="004D1182">
        <w:rPr>
          <w:i/>
          <w:lang w:val="en-US"/>
        </w:rPr>
        <w:t>A History of International Law in Italy</w:t>
      </w:r>
      <w:r w:rsidRPr="004D1182">
        <w:rPr>
          <w:lang w:val="en-US"/>
        </w:rPr>
        <w:t xml:space="preserve"> (forthcoming)</w:t>
      </w:r>
      <w:r>
        <w:rPr>
          <w:lang w:val="en-US"/>
        </w:rPr>
        <w:t>;</w:t>
      </w:r>
    </w:p>
    <w:p w14:paraId="54DECCAF" w14:textId="77777777" w:rsidR="005268E4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Les sujets inscrits à l’ordre du jour : chronique de la fin annoncée des traités ?</w:t>
      </w:r>
      <w:r w:rsidRPr="004D1182">
        <w:rPr>
          <w:lang w:val="en-US"/>
        </w:rPr>
        <w:t xml:space="preserve">, in P. Bodeau-Livinec (ed.), </w:t>
      </w:r>
      <w:r w:rsidRPr="004D1182">
        <w:rPr>
          <w:i/>
          <w:lang w:val="en-US"/>
        </w:rPr>
        <w:t>Formes du droit internationales: réflexions sur le devenir des travaux de la Commission du droit internationales des Nations Unies</w:t>
      </w:r>
      <w:r w:rsidRPr="004D1182">
        <w:rPr>
          <w:lang w:val="en-US"/>
        </w:rPr>
        <w:t>, Pedone, Paris, 2016 (forthcoming)</w:t>
      </w:r>
      <w:r>
        <w:rPr>
          <w:lang w:val="en-US"/>
        </w:rPr>
        <w:t>;</w:t>
      </w:r>
    </w:p>
    <w:p w14:paraId="025F3C61" w14:textId="77777777" w:rsidR="005268E4" w:rsidRPr="00C937F3" w:rsidRDefault="005268E4" w:rsidP="005268E4">
      <w:pPr>
        <w:numPr>
          <w:ilvl w:val="0"/>
          <w:numId w:val="3"/>
        </w:numPr>
        <w:jc w:val="both"/>
        <w:rPr>
          <w:i/>
        </w:rPr>
      </w:pPr>
      <w:r w:rsidRPr="00126CD0">
        <w:rPr>
          <w:i/>
        </w:rPr>
        <w:t>Os 70 anos da Corte Internacional de Justiça: retrospecto e perspectivas futuras do principal órgão judiciário das Nações Unidas</w:t>
      </w:r>
      <w:r>
        <w:t xml:space="preserve">, in L.L. Jubilut, J.C.J. Silva, L. Ramina (eds), </w:t>
      </w:r>
      <w:r>
        <w:rPr>
          <w:i/>
        </w:rPr>
        <w:t xml:space="preserve">A ONU aos 70: </w:t>
      </w:r>
      <w:r w:rsidRPr="00440D4D">
        <w:rPr>
          <w:i/>
        </w:rPr>
        <w:t>contribuções</w:t>
      </w:r>
      <w:r>
        <w:rPr>
          <w:i/>
        </w:rPr>
        <w:t>, desafios e perspectivas</w:t>
      </w:r>
      <w:r w:rsidRPr="00C937F3">
        <w:t>,</w:t>
      </w:r>
      <w:r>
        <w:t xml:space="preserve"> Editora UFRR,</w:t>
      </w:r>
      <w:r w:rsidRPr="00C937F3">
        <w:t xml:space="preserve"> Boa Vista,</w:t>
      </w:r>
      <w:r>
        <w:t xml:space="preserve"> 2016, pp. 313-351</w:t>
      </w:r>
      <w:r w:rsidRPr="00C937F3">
        <w:t xml:space="preserve"> </w:t>
      </w:r>
      <w:r>
        <w:t>(together with Lucas C. Lima);</w:t>
      </w:r>
    </w:p>
    <w:p w14:paraId="1A9C10CF" w14:textId="77777777" w:rsidR="005268E4" w:rsidRPr="008A5A01" w:rsidRDefault="005268E4" w:rsidP="005268E4">
      <w:pPr>
        <w:numPr>
          <w:ilvl w:val="0"/>
          <w:numId w:val="3"/>
        </w:numPr>
        <w:jc w:val="both"/>
        <w:rPr>
          <w:i/>
        </w:rPr>
      </w:pPr>
      <w:r w:rsidRPr="008A5A01">
        <w:rPr>
          <w:i/>
        </w:rPr>
        <w:t>The Allocation of International Responsibility in the Context</w:t>
      </w:r>
      <w:r>
        <w:rPr>
          <w:i/>
        </w:rPr>
        <w:t xml:space="preserve"> </w:t>
      </w:r>
      <w:r w:rsidRPr="008A5A01">
        <w:rPr>
          <w:i/>
        </w:rPr>
        <w:t>of Investor-State Dispute Settlement Mechanisms Established</w:t>
      </w:r>
      <w:r>
        <w:rPr>
          <w:i/>
        </w:rPr>
        <w:t xml:space="preserve"> </w:t>
      </w:r>
      <w:r w:rsidRPr="008A5A01">
        <w:rPr>
          <w:i/>
        </w:rPr>
        <w:t>by EU International Agreements</w:t>
      </w:r>
      <w:r>
        <w:t xml:space="preserve">, </w:t>
      </w:r>
      <w:r w:rsidRPr="008A5A01">
        <w:rPr>
          <w:i/>
        </w:rPr>
        <w:t xml:space="preserve">European Business Law Review, </w:t>
      </w:r>
      <w:r w:rsidRPr="008A5A01">
        <w:t>vol. 28 (2017</w:t>
      </w:r>
      <w:r>
        <w:t xml:space="preserve">), pp. 185-195 (also published </w:t>
      </w:r>
      <w:r w:rsidRPr="004D1182">
        <w:rPr>
          <w:lang w:val="en-US"/>
        </w:rPr>
        <w:t xml:space="preserve">in L. Pantaleo and M. Andenas (eds.), Cristina Reul (ass. ed.), </w:t>
      </w:r>
      <w:r w:rsidRPr="004D1182">
        <w:rPr>
          <w:i/>
          <w:lang w:val="en-US"/>
        </w:rPr>
        <w:t>The European Union as a Global Model for Trade and Investment</w:t>
      </w:r>
      <w:r w:rsidRPr="004D1182">
        <w:rPr>
          <w:lang w:val="en-US"/>
        </w:rPr>
        <w:t xml:space="preserve"> (University of Oslo Faculty of Law Legal Studies Research Paper Series No. 2016-02),</w:t>
      </w:r>
      <w:r w:rsidRPr="00E47771">
        <w:rPr>
          <w:lang w:val="en-US"/>
        </w:rPr>
        <w:t xml:space="preserve"> </w:t>
      </w:r>
      <w:r w:rsidRPr="004D1182">
        <w:rPr>
          <w:lang w:val="en-US"/>
        </w:rPr>
        <w:t>http://papers.ssrn.com/sol3/papers.cfm?abstract_id=2731085, pp. 77-85</w:t>
      </w:r>
      <w:r>
        <w:rPr>
          <w:lang w:val="en-US"/>
        </w:rPr>
        <w:t>)</w:t>
      </w:r>
      <w:r>
        <w:t>;</w:t>
      </w:r>
    </w:p>
    <w:p w14:paraId="703D982F" w14:textId="77777777" w:rsidR="005268E4" w:rsidRPr="00E47771" w:rsidRDefault="005268E4" w:rsidP="005268E4">
      <w:pPr>
        <w:numPr>
          <w:ilvl w:val="0"/>
          <w:numId w:val="3"/>
        </w:numPr>
        <w:jc w:val="both"/>
        <w:rPr>
          <w:i/>
        </w:rPr>
      </w:pPr>
      <w:r>
        <w:rPr>
          <w:i/>
        </w:rPr>
        <w:t>Responsibility for breach of provisional measures of the ICJ: between protection of the rights of the parties and respect of the judicial function</w:t>
      </w:r>
      <w:r>
        <w:t xml:space="preserve">, in </w:t>
      </w:r>
      <w:r>
        <w:rPr>
          <w:i/>
        </w:rPr>
        <w:t>Rivista di diritto internazionale</w:t>
      </w:r>
      <w:r>
        <w:t>, vol. 100 (2017), pp. 5-22;</w:t>
      </w:r>
    </w:p>
    <w:p w14:paraId="060442C2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La participation de la Palestine à la procédure devant la Cour internationale de Justice</w:t>
      </w:r>
      <w:r w:rsidRPr="004D1182">
        <w:rPr>
          <w:lang w:val="en-US"/>
        </w:rPr>
        <w:t xml:space="preserve">, in T. Garcia (ed.), </w:t>
      </w:r>
      <w:r w:rsidRPr="004D1182">
        <w:rPr>
          <w:i/>
          <w:lang w:val="en-US"/>
        </w:rPr>
        <w:t>La Palestine : d'un Etat non membre de l'Organisation des Nations Unies à un Etat souverain ?</w:t>
      </w:r>
      <w:r w:rsidRPr="004D1182">
        <w:rPr>
          <w:lang w:val="en-US"/>
        </w:rPr>
        <w:t>, Pedone, Paris, 2016, pp. 75-84</w:t>
      </w:r>
    </w:p>
    <w:p w14:paraId="6C81AD5E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Applying the rules of attribution in complex scenarios: the case of partnerships among international organizations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International Organizations Law Review</w:t>
      </w:r>
      <w:r w:rsidRPr="004D1182">
        <w:rPr>
          <w:lang w:val="en-US"/>
        </w:rPr>
        <w:t>, 2016, pp. 37-54</w:t>
      </w:r>
      <w:r>
        <w:rPr>
          <w:lang w:val="en-US"/>
        </w:rPr>
        <w:t>;</w:t>
      </w:r>
    </w:p>
    <w:p w14:paraId="45E4E563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Trust and conflict in the settlement of international disputes: the dispute between Germany and Italy on immunity for international crimes</w:t>
      </w:r>
      <w:r w:rsidRPr="004D1182">
        <w:rPr>
          <w:lang w:val="en-US"/>
        </w:rPr>
        <w:t xml:space="preserve">, in F. Stara and R. Deluigi (eds), </w:t>
      </w:r>
      <w:r w:rsidRPr="004D1182">
        <w:rPr>
          <w:i/>
          <w:lang w:val="en-US"/>
        </w:rPr>
        <w:t>Trust and Conflict in Intercultural Processes. Experience, Practice, Reflections</w:t>
      </w:r>
      <w:r w:rsidRPr="004D1182">
        <w:rPr>
          <w:lang w:val="en-US"/>
        </w:rPr>
        <w:t>, EUM, Macerata, 2016, pp. 129-136</w:t>
      </w:r>
      <w:r>
        <w:rPr>
          <w:lang w:val="en-US"/>
        </w:rPr>
        <w:t>;</w:t>
      </w:r>
    </w:p>
    <w:p w14:paraId="7940D2B7" w14:textId="77777777" w:rsidR="005268E4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Relying on General Principles in International Law</w:t>
      </w:r>
      <w:r w:rsidRPr="004D1182">
        <w:rPr>
          <w:lang w:val="en-US"/>
        </w:rPr>
        <w:t xml:space="preserve">, in C. Brölmann and Y. Radi (eds), </w:t>
      </w:r>
      <w:r w:rsidRPr="004D1182">
        <w:rPr>
          <w:i/>
          <w:lang w:val="en-US"/>
        </w:rPr>
        <w:t>Research Handbook on the Theory and Practice of International Lawmaking</w:t>
      </w:r>
      <w:r w:rsidRPr="004D1182">
        <w:rPr>
          <w:lang w:val="en-US"/>
        </w:rPr>
        <w:t>, Edward Elgar Publishers, Cheltenham, 2016, pp. 160-176 (together with Beatrice I. Bonafé)</w:t>
      </w:r>
      <w:r>
        <w:rPr>
          <w:lang w:val="en-US"/>
        </w:rPr>
        <w:t>;</w:t>
      </w:r>
    </w:p>
    <w:p w14:paraId="46E0A8D2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Artigo 93(3) (4): Outras formas de cooperação</w:t>
      </w:r>
      <w:r w:rsidRPr="004D1182">
        <w:rPr>
          <w:lang w:val="en-US"/>
        </w:rPr>
        <w:t xml:space="preserve">, in S. H. Steiner and L. Nemer Caldeira Brent (eds), </w:t>
      </w:r>
      <w:r w:rsidRPr="004D1182">
        <w:rPr>
          <w:i/>
          <w:lang w:val="en-US"/>
        </w:rPr>
        <w:t>O Tribunal Penal Internacional. Comentàrios as Estatuto de Roma</w:t>
      </w:r>
      <w:r w:rsidRPr="004D1182">
        <w:rPr>
          <w:lang w:val="en-US"/>
        </w:rPr>
        <w:t>, Del Rey Editora, Belo Horizonte, 2016, pp. 1373-1386 (together with Lucas C. Lima);</w:t>
      </w:r>
    </w:p>
    <w:p w14:paraId="33B96153" w14:textId="77777777" w:rsidR="005268E4" w:rsidRPr="006570C7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Maclaine Watson &amp; Co. Ltd v. International Tin Council</w:t>
      </w:r>
      <w:r w:rsidRPr="004D1182">
        <w:rPr>
          <w:lang w:val="en-US"/>
        </w:rPr>
        <w:t xml:space="preserve">, in C. Ryngaert, I. Dekker, R. Wessel, and J. Wouters (eds), </w:t>
      </w:r>
      <w:r w:rsidRPr="004D1182">
        <w:rPr>
          <w:i/>
          <w:lang w:val="en-US"/>
        </w:rPr>
        <w:t>Judicial Decisions on the Law of International Organizations</w:t>
      </w:r>
      <w:r w:rsidRPr="004D1182">
        <w:rPr>
          <w:lang w:val="en-US"/>
        </w:rPr>
        <w:t>, Oxford University Press, Oxford, 2016, pp. 28-37;</w:t>
      </w:r>
    </w:p>
    <w:p w14:paraId="69D7693E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lang w:val="en-US"/>
        </w:rPr>
        <w:t xml:space="preserve">«A key institution for interpreting international law and guaranteeing global compliance with its provisions»: </w:t>
      </w:r>
      <w:r w:rsidRPr="004D1182">
        <w:rPr>
          <w:i/>
          <w:lang w:val="en-US"/>
        </w:rPr>
        <w:t>La dichiarazione italiana di accettazione della competenza della Corte internazionale di giustizia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2015, pp. 114-125;</w:t>
      </w:r>
    </w:p>
    <w:p w14:paraId="07ED634B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Consequences for Third States as a Result of an Unlawful Use of Force</w:t>
      </w:r>
      <w:r w:rsidRPr="004D1182">
        <w:rPr>
          <w:lang w:val="en-US"/>
        </w:rPr>
        <w:t xml:space="preserve">, in M. Weller (ed.), </w:t>
      </w:r>
      <w:r w:rsidRPr="004D1182">
        <w:rPr>
          <w:i/>
          <w:lang w:val="en-US"/>
        </w:rPr>
        <w:t>The Oxford Handbook of the Use of Force</w:t>
      </w:r>
      <w:r w:rsidRPr="004D1182">
        <w:rPr>
          <w:lang w:val="en-US"/>
        </w:rPr>
        <w:t>, Oxford University Press, Oxford, 2015, pp. 1224-1238;</w:t>
      </w:r>
    </w:p>
    <w:p w14:paraId="3906D9B6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Derecho en movimiento: una cuestión teórica nada convencional</w:t>
      </w:r>
      <w:r w:rsidRPr="004D1182">
        <w:rPr>
          <w:lang w:val="en-US"/>
        </w:rPr>
        <w:t xml:space="preserve">, in M. Meccarelli and P. Palchetti (eds), </w:t>
      </w:r>
      <w:r w:rsidRPr="004D1182">
        <w:rPr>
          <w:i/>
          <w:lang w:val="en-US"/>
        </w:rPr>
        <w:t>Derecho en movimiento: personas, derechos y derecho en la dinámica global</w:t>
      </w:r>
      <w:r w:rsidRPr="004D1182">
        <w:rPr>
          <w:lang w:val="en-US"/>
        </w:rPr>
        <w:t>, Madrid, Editorial Dykinson, 2015, pp. 9-20 (together with Massimo Meccarelli);</w:t>
      </w:r>
    </w:p>
    <w:p w14:paraId="56DAEE10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Unità, pluralità o inutilità dei regimi di responsabilità internazionale applicabili alle organizzazioni internazionali?</w:t>
      </w:r>
      <w:r w:rsidRPr="004D1182">
        <w:rPr>
          <w:lang w:val="en-US"/>
        </w:rPr>
        <w:t xml:space="preserve">, in Vellano (ed.), </w:t>
      </w:r>
      <w:r w:rsidRPr="004D1182">
        <w:rPr>
          <w:i/>
          <w:lang w:val="en-US"/>
        </w:rPr>
        <w:t>Il futuro delle organizzazioni internazionali. Prospettive giuridiche</w:t>
      </w:r>
      <w:r w:rsidRPr="004D1182">
        <w:rPr>
          <w:lang w:val="en-US"/>
        </w:rPr>
        <w:t>, Napoli, Editoriale scientifica, 2015, pp. 43-60;</w:t>
      </w:r>
    </w:p>
    <w:p w14:paraId="27EBB893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Halfway between Fragmentation and Convergence: The Role of the Rules of the Organization in the Interpretation of Constituent Treaties</w:t>
      </w:r>
      <w:r w:rsidRPr="004D1182">
        <w:rPr>
          <w:lang w:val="en-US"/>
        </w:rPr>
        <w:t xml:space="preserve">, in M. Andenas and E. Björge (eds), A </w:t>
      </w:r>
      <w:r w:rsidRPr="004D1182">
        <w:rPr>
          <w:i/>
          <w:lang w:val="en-US"/>
        </w:rPr>
        <w:t>Farewell to Fragmentation: Reassertion and Convergence in International Law</w:t>
      </w:r>
      <w:r w:rsidRPr="004D1182">
        <w:rPr>
          <w:lang w:val="en-US"/>
        </w:rPr>
        <w:t>, Cambridge University Press, Cambridge, 2015, pp. 486-497;</w:t>
      </w:r>
    </w:p>
    <w:p w14:paraId="1914B44C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 xml:space="preserve">Attributing the Conduct of Dutchbat in Srebrenica: The 2014 Judgment of the District Court in the </w:t>
      </w:r>
      <w:r w:rsidRPr="004D1182">
        <w:rPr>
          <w:lang w:val="en-US"/>
        </w:rPr>
        <w:t>Mothers of Srebrenica</w:t>
      </w:r>
      <w:r w:rsidRPr="004D1182">
        <w:rPr>
          <w:i/>
          <w:lang w:val="en-US"/>
        </w:rPr>
        <w:t xml:space="preserve"> Case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Netherlands International Law Review</w:t>
      </w:r>
      <w:r w:rsidRPr="004D1182">
        <w:rPr>
          <w:lang w:val="en-US"/>
        </w:rPr>
        <w:t>, vol. 62 (2015), pp. 279-294;</w:t>
      </w:r>
    </w:p>
    <w:p w14:paraId="4A5599BB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Introduzione</w:t>
      </w:r>
      <w:r w:rsidRPr="004D1182">
        <w:rPr>
          <w:lang w:val="en-US"/>
        </w:rPr>
        <w:t xml:space="preserve">, in Lavenia (ed.), </w:t>
      </w:r>
      <w:r w:rsidRPr="004D1182">
        <w:rPr>
          <w:i/>
          <w:lang w:val="en-US"/>
        </w:rPr>
        <w:t>Alberico Gentili. “Responsibility to Protect”: nuovi orientamenti su intervento umanitario e ordine internazionale</w:t>
      </w:r>
      <w:r w:rsidRPr="004D1182">
        <w:rPr>
          <w:lang w:val="en-US"/>
        </w:rPr>
        <w:t>, Macerata, EUM, 2015, pp. 131-134;</w:t>
      </w:r>
    </w:p>
    <w:p w14:paraId="50F777C5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Article 4</w:t>
      </w:r>
      <w:r w:rsidRPr="004D1182">
        <w:rPr>
          <w:lang w:val="en-US"/>
        </w:rPr>
        <w:t xml:space="preserve">, in G. Distefano and G. Gaggioli (eds), </w:t>
      </w:r>
      <w:r w:rsidRPr="004D1182">
        <w:rPr>
          <w:i/>
          <w:lang w:val="en-US"/>
        </w:rPr>
        <w:t>La Convention de Vienne de 1978 sur la succession d'État en matière de traités</w:t>
      </w:r>
      <w:r w:rsidRPr="004D1182">
        <w:rPr>
          <w:lang w:val="en-US"/>
        </w:rPr>
        <w:t>, Bruylant, Bruxelles, 2015, pp. 139-161;</w:t>
      </w:r>
    </w:p>
    <w:p w14:paraId="40BA9C6E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Potere, sicurezza e diritti dei terroristi (o presunti tali)</w:t>
      </w:r>
      <w:r w:rsidRPr="004D1182">
        <w:rPr>
          <w:lang w:val="en-US"/>
        </w:rPr>
        <w:t xml:space="preserve">, in Ballarini (ed.), </w:t>
      </w:r>
      <w:r w:rsidRPr="004D1182">
        <w:rPr>
          <w:i/>
          <w:lang w:val="en-US"/>
        </w:rPr>
        <w:t>Prometeo. Studi su eguaglianza, democrazia, laicità</w:t>
      </w:r>
      <w:r w:rsidRPr="004D1182">
        <w:rPr>
          <w:lang w:val="en-US"/>
        </w:rPr>
        <w:t>, Giappichelli, Torino, 2015, pp. 155-169 (together with Alessandro Bufalini);</w:t>
      </w:r>
    </w:p>
    <w:p w14:paraId="520FF5F6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A função da doutrina no direito internacional e a sua influência sobre a Corte internacional de justiça</w:t>
      </w:r>
      <w:r w:rsidRPr="004D1182">
        <w:rPr>
          <w:lang w:val="en-US"/>
        </w:rPr>
        <w:t xml:space="preserve">, in A. Febbraio, F. Rister De Sousa Lima and M. Pugliesi (eds), </w:t>
      </w:r>
      <w:r w:rsidRPr="004D1182">
        <w:rPr>
          <w:i/>
          <w:lang w:val="en-US"/>
        </w:rPr>
        <w:t>Sociologia do direito</w:t>
      </w:r>
      <w:r w:rsidRPr="004D1182">
        <w:rPr>
          <w:lang w:val="en-US"/>
        </w:rPr>
        <w:t>, Juruà editora, Curitiba, 2015, pp. 103-122 (together with Luca Pantaleo);</w:t>
      </w:r>
    </w:p>
    <w:p w14:paraId="495BBB94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law of responsibility of international organizations: general rules, special regimes or alternative mechanisms of accountability?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Anuario Brasileiro de Direito Internacional</w:t>
      </w:r>
      <w:r w:rsidRPr="004D1182">
        <w:rPr>
          <w:lang w:val="en-US"/>
        </w:rPr>
        <w:t>, vol. 19, 2015, pp. 72-88;</w:t>
      </w:r>
    </w:p>
    <w:p w14:paraId="5F37F51B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Litigating Member State Responsibility: the Monetary Gold Principle and the Protection of Absent Organizations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International Organizations Law Review</w:t>
      </w:r>
      <w:r w:rsidRPr="004D1182">
        <w:rPr>
          <w:lang w:val="en-US"/>
        </w:rPr>
        <w:t>, 2015, pp. 468-483;</w:t>
      </w:r>
    </w:p>
    <w:p w14:paraId="00C2EC92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Uno sguardo d’oltreoceano: la dottrina italiana di diritto internazionale nelle pagine dell’</w:t>
      </w:r>
      <w:r w:rsidRPr="004D1182">
        <w:rPr>
          <w:lang w:val="en-US"/>
        </w:rPr>
        <w:t>American Journal of International Law</w:t>
      </w:r>
      <w:r w:rsidRPr="004D1182">
        <w:rPr>
          <w:i/>
          <w:lang w:val="en-US"/>
        </w:rPr>
        <w:t xml:space="preserve"> (1907-1960)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italiana per le scienze giuridiche</w:t>
      </w:r>
      <w:r w:rsidRPr="004D1182">
        <w:rPr>
          <w:lang w:val="en-US"/>
        </w:rPr>
        <w:t>, 2015, pp. 269-284;</w:t>
      </w:r>
    </w:p>
    <w:p w14:paraId="50FA55C2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I diritti umani tra esigenze emancipatorie e logiche di dominio</w:t>
      </w:r>
      <w:r w:rsidRPr="004D1182">
        <w:rPr>
          <w:lang w:val="en-US"/>
        </w:rPr>
        <w:t xml:space="preserve">, in M. Meccarelli, P. Palchetti, C. Sotis (eds), </w:t>
      </w:r>
      <w:r w:rsidRPr="004D1182">
        <w:rPr>
          <w:i/>
          <w:lang w:val="en-US"/>
        </w:rPr>
        <w:t>Il lato oscuro dei diritti umani: esigenze emancipatorie e logiche di dominio nella tutela giuridica dell’individuo</w:t>
      </w:r>
      <w:r w:rsidRPr="004D1182">
        <w:rPr>
          <w:lang w:val="en-US"/>
        </w:rPr>
        <w:t>, Madrid, Carlos III University of Madrid, 2014, pp. 9-24 (together with M. Meccarelli and C. Sotis);</w:t>
      </w:r>
    </w:p>
    <w:p w14:paraId="2EB8E093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Allocation of Responsibility for Internationally Wrongful Acts Committed in the</w:t>
      </w:r>
      <w:r w:rsidRPr="004D1182">
        <w:rPr>
          <w:lang w:val="en-US"/>
        </w:rPr>
        <w:t xml:space="preserve"> </w:t>
      </w:r>
      <w:r w:rsidRPr="004D1182">
        <w:rPr>
          <w:i/>
          <w:lang w:val="en-US"/>
        </w:rPr>
        <w:t>Course of Multinational Operations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International Review of the Red Cross</w:t>
      </w:r>
      <w:r w:rsidRPr="004D1182">
        <w:rPr>
          <w:lang w:val="en-US"/>
        </w:rPr>
        <w:t>, 2014, (vol. 95, No. 891/892), pp. 727-742;</w:t>
      </w:r>
    </w:p>
    <w:p w14:paraId="058C3854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Articolo 220</w:t>
      </w:r>
      <w:r w:rsidRPr="004D1182">
        <w:rPr>
          <w:lang w:val="en-US"/>
        </w:rPr>
        <w:t xml:space="preserve">, in Tizzano (ed.), </w:t>
      </w:r>
      <w:r w:rsidRPr="004D1182">
        <w:rPr>
          <w:i/>
          <w:lang w:val="en-US"/>
        </w:rPr>
        <w:t>Fonti del Diritto-Trattati dell’Unione europea</w:t>
      </w:r>
      <w:r w:rsidRPr="004D1182">
        <w:rPr>
          <w:lang w:val="en-US"/>
        </w:rPr>
        <w:t>, 2° ed., Giuffré, Milano, 2014, pp. 1812-1826;</w:t>
      </w:r>
    </w:p>
    <w:p w14:paraId="6F59A895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Dispute Settlement</w:t>
      </w:r>
      <w:r w:rsidRPr="004D1182">
        <w:rPr>
          <w:lang w:val="en-US"/>
        </w:rPr>
        <w:t xml:space="preserve">, in T. Carty (ed.), </w:t>
      </w:r>
      <w:r w:rsidRPr="004D1182">
        <w:rPr>
          <w:i/>
          <w:lang w:val="en-US"/>
        </w:rPr>
        <w:t>Oxford Bibliographies in International Law</w:t>
      </w:r>
      <w:r w:rsidRPr="004D1182">
        <w:rPr>
          <w:lang w:val="en-US"/>
        </w:rPr>
        <w:t>, New York, Oxford University Press (online database);</w:t>
      </w:r>
    </w:p>
    <w:p w14:paraId="5DA55390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International responsibility for conduct of UN peacekeeping forces: The question of attribution</w:t>
      </w:r>
      <w:r w:rsidRPr="004D1182">
        <w:rPr>
          <w:lang w:val="en-US"/>
        </w:rPr>
        <w:t xml:space="preserve">, in </w:t>
      </w:r>
      <w:r w:rsidRPr="004D1182">
        <w:rPr>
          <w:i/>
          <w:lang w:val="en-US"/>
        </w:rPr>
        <w:t>Refining Human Rights Obligations in Conflict Situations</w:t>
      </w:r>
      <w:r w:rsidRPr="004D1182">
        <w:rPr>
          <w:lang w:val="en-US"/>
        </w:rPr>
        <w:t xml:space="preserve"> (Mededelingen van de Koninklijke Nederlandse Vereniging voor Internationaal Recht – Nr. 141), Asser Press, The Hague, 2014, pp. 1-30;</w:t>
      </w:r>
    </w:p>
    <w:p w14:paraId="2A83A9D5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O controle da Corte Internacional de justiça sobre a validade de reservas a tratados</w:t>
      </w:r>
      <w:r w:rsidRPr="004D1182">
        <w:rPr>
          <w:lang w:val="en-US"/>
        </w:rPr>
        <w:t xml:space="preserve">, in L. Ramina and T. S. Friedrich (eds), </w:t>
      </w:r>
      <w:r w:rsidRPr="004D1182">
        <w:rPr>
          <w:i/>
          <w:lang w:val="en-US"/>
        </w:rPr>
        <w:t>Direito Internacional Multifacetado - Aspectos Teóricos e Históricos</w:t>
      </w:r>
      <w:r w:rsidRPr="004D1182">
        <w:rPr>
          <w:lang w:val="en-US"/>
        </w:rPr>
        <w:t>, Vol. VI, Curitiba, 2014, pp. 165-180;</w:t>
      </w:r>
    </w:p>
    <w:p w14:paraId="18172726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Judgment 238/2014 of the Italian Constitutional Court: In search of a way out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QIL-Questions of international law</w:t>
      </w:r>
      <w:r w:rsidRPr="004D1182">
        <w:rPr>
          <w:lang w:val="en-US"/>
        </w:rPr>
        <w:t>, Zoom out II (2014), pp. 44-47;</w:t>
      </w:r>
    </w:p>
    <w:p w14:paraId="4B459D51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Can State action on behalf of victims be an alternative to individual access to justice in case of grave breaches of human rights?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Italian Yearbook of International Law</w:t>
      </w:r>
      <w:r w:rsidRPr="004D1182">
        <w:rPr>
          <w:lang w:val="en-US"/>
        </w:rPr>
        <w:t>, 2014, vol. 24, pp. 53-62;</w:t>
      </w:r>
    </w:p>
    <w:p w14:paraId="48B11553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Interpreting ‘‘Generic Terms’’: Between Respect for the Parties’ Original Intention and the Identification of the Ordinary Meaning</w:t>
      </w:r>
      <w:r w:rsidRPr="004D1182">
        <w:rPr>
          <w:lang w:val="en-US"/>
        </w:rPr>
        <w:t xml:space="preserve">, in N. Boschiero et al. (eds), </w:t>
      </w:r>
      <w:r w:rsidRPr="004D1182">
        <w:rPr>
          <w:i/>
          <w:lang w:val="en-US"/>
        </w:rPr>
        <w:t>International Courts and the Development of International Law. Essays in Honour of TullioTreves</w:t>
      </w:r>
      <w:r w:rsidRPr="004D1182">
        <w:rPr>
          <w:lang w:val="en-US"/>
        </w:rPr>
        <w:t>, The Hague, 2013, pp. 91-105;</w:t>
      </w:r>
    </w:p>
    <w:p w14:paraId="4C8BF661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Exploring Alternative Routes: Τhe Obligation of Members to Enable the Organization to Make Reparation</w:t>
      </w:r>
      <w:r w:rsidRPr="004D1182">
        <w:rPr>
          <w:lang w:val="en-US"/>
        </w:rPr>
        <w:t xml:space="preserve">, in M. Ragazzi (ed.), </w:t>
      </w:r>
      <w:r w:rsidRPr="004D1182">
        <w:rPr>
          <w:i/>
          <w:lang w:val="en-US"/>
        </w:rPr>
        <w:t>Responsibility of International Organizations Essays in Memory of Sir Ian Brownlie</w:t>
      </w:r>
      <w:r w:rsidRPr="004D1182">
        <w:rPr>
          <w:lang w:val="en-US"/>
        </w:rPr>
        <w:t>, Martinus Nijhoff, Leiden-Boston, 2013, pp. 303-312;</w:t>
      </w:r>
    </w:p>
    <w:p w14:paraId="3077D04A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Infringement Proceedings</w:t>
      </w:r>
      <w:r w:rsidRPr="004D1182">
        <w:rPr>
          <w:lang w:val="en-US"/>
        </w:rPr>
        <w:t xml:space="preserve">, in G. Di Cosimo (ed.) </w:t>
      </w:r>
      <w:r w:rsidRPr="004D1182">
        <w:rPr>
          <w:i/>
          <w:lang w:val="en-US"/>
        </w:rPr>
        <w:t>Implementing EU Environmental Law. The case of Italy</w:t>
      </w:r>
      <w:r w:rsidRPr="004D1182">
        <w:rPr>
          <w:lang w:val="en-US"/>
        </w:rPr>
        <w:t>, Eleven Inter. Publishing, The Hague, 2013, pp. 47-58 (together with Michela Angeli)</w:t>
      </w:r>
    </w:p>
    <w:p w14:paraId="7F7E73AE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Les autorités provisoires de gouvernement (PISG) du Kosovo, EULEX et ONU : les principes d’attribution à l’épreuve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Revue belge de droit international</w:t>
      </w:r>
      <w:r w:rsidRPr="004D1182">
        <w:rPr>
          <w:lang w:val="en-US"/>
        </w:rPr>
        <w:t>, 2013, pp. 45-56;</w:t>
      </w:r>
    </w:p>
    <w:p w14:paraId="3128E162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Corte internazionale di giustizia</w:t>
      </w:r>
      <w:r w:rsidRPr="004D1182">
        <w:rPr>
          <w:lang w:val="en-US"/>
        </w:rPr>
        <w:t xml:space="preserve">, in </w:t>
      </w:r>
      <w:r w:rsidRPr="004D1182">
        <w:rPr>
          <w:i/>
          <w:lang w:val="en-US"/>
        </w:rPr>
        <w:t>Enciclopedia giuridica on-line</w:t>
      </w:r>
      <w:r w:rsidRPr="004D1182">
        <w:rPr>
          <w:lang w:val="en-US"/>
        </w:rPr>
        <w:t>, Enciclopedia Treccani, Roma, 2013 (http://www.treccani.it/enciclopedia/corte-internazionale-di-giustizia_(Diritto_on_line)/);</w:t>
      </w:r>
    </w:p>
    <w:p w14:paraId="085B3A28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Azioni in legittima difesa in risposta ad attacchi armati contro contingenti impegnati in operazioni di pace</w:t>
      </w:r>
      <w:r w:rsidRPr="004D1182">
        <w:rPr>
          <w:lang w:val="en-US"/>
        </w:rPr>
        <w:t xml:space="preserve">, in A. Lanciotti and A. Tanzi (eds), </w:t>
      </w:r>
      <w:r w:rsidRPr="004D1182">
        <w:rPr>
          <w:i/>
          <w:iCs/>
          <w:lang w:val="en-US"/>
        </w:rPr>
        <w:t>Uso della forza e legittima difesa nel diritto internazionale contemporaneo</w:t>
      </w:r>
      <w:r w:rsidRPr="004D1182">
        <w:rPr>
          <w:iCs/>
          <w:lang w:val="en-US"/>
        </w:rPr>
        <w:t>,</w:t>
      </w:r>
      <w:r w:rsidRPr="004D1182">
        <w:rPr>
          <w:i/>
          <w:iCs/>
          <w:lang w:val="en-US"/>
        </w:rPr>
        <w:t xml:space="preserve"> </w:t>
      </w:r>
      <w:r w:rsidRPr="004D1182">
        <w:rPr>
          <w:lang w:val="en-US"/>
        </w:rPr>
        <w:t>Jovene Editore, Napoli, 2012, pp. 79-104;</w:t>
      </w:r>
    </w:p>
    <w:p w14:paraId="2ED2C3EF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Sulla responsabilità di uno Stato per il voto espresso in seno ad un’organizzazione internazionale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2012, pp. 352-373;</w:t>
      </w:r>
    </w:p>
    <w:p w14:paraId="66B37287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La procedura di infrazione</w:t>
      </w:r>
      <w:r w:rsidRPr="004D1182">
        <w:rPr>
          <w:lang w:val="en-US"/>
        </w:rPr>
        <w:t xml:space="preserve">, in Gianni Di Cosimo (ed.), </w:t>
      </w:r>
      <w:r w:rsidRPr="004D1182">
        <w:rPr>
          <w:i/>
          <w:lang w:val="en-US"/>
        </w:rPr>
        <w:t>L’Italia inadempiente</w:t>
      </w:r>
      <w:r w:rsidRPr="004D1182">
        <w:rPr>
          <w:lang w:val="en-US"/>
        </w:rPr>
        <w:t>, Padova, Cedam, 2012, pp. 136-164 (together with Michela Angeli);</w:t>
      </w:r>
    </w:p>
    <w:p w14:paraId="0D3D828F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How can member States be held responsible for wrongful actions committed during peace operations conducted by international organizations?</w:t>
      </w:r>
      <w:r w:rsidRPr="004D1182">
        <w:rPr>
          <w:lang w:val="en-US"/>
        </w:rPr>
        <w:t>, in Collegium, vol. 42 (2012), pp. 96-106, URL: http://www.coleurope.eu/sites/default/files/uploads/page/collegium_42_0.pdf;</w:t>
      </w:r>
    </w:p>
    <w:p w14:paraId="0BC64F71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De Facto Organs of a State</w:t>
      </w:r>
      <w:r w:rsidRPr="004D1182">
        <w:rPr>
          <w:lang w:val="en-US"/>
        </w:rPr>
        <w:t xml:space="preserve">, in R. Wolfrum (ed.), </w:t>
      </w:r>
      <w:r w:rsidRPr="004D1182">
        <w:rPr>
          <w:i/>
          <w:lang w:val="en-US"/>
        </w:rPr>
        <w:t>Max Planck Encyclopedia of Public International Law</w:t>
      </w:r>
      <w:r w:rsidRPr="004D1182">
        <w:rPr>
          <w:lang w:val="en-US"/>
        </w:rPr>
        <w:t>, vol. II, Oxford, 2012, pp. 1048-1052;</w:t>
      </w:r>
    </w:p>
    <w:p w14:paraId="51E24AF6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Introduzione. Dimensione giuridica del fenomeno migratorio tra paradossi e artificialtà</w:t>
      </w:r>
      <w:r w:rsidRPr="004D1182">
        <w:rPr>
          <w:lang w:val="en-US"/>
        </w:rPr>
        <w:t>, in M. Meccarelli, P. Palchetti, C. Sotis (eds), Ius peregrinandi</w:t>
      </w:r>
      <w:r w:rsidRPr="004D1182">
        <w:rPr>
          <w:i/>
          <w:lang w:val="en-US"/>
        </w:rPr>
        <w:t>. Il fenomeno migratorio tra diritti fondamentali, esercizio della sovranità e dinamiche di esclusione</w:t>
      </w:r>
      <w:r w:rsidRPr="004D1182">
        <w:rPr>
          <w:lang w:val="en-US"/>
        </w:rPr>
        <w:t>, Macerata, EUM, 2012, pp. 7-31 (together with Massimo Meccarelli and Carlo Sotis);</w:t>
      </w:r>
    </w:p>
    <w:p w14:paraId="71629FF2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 xml:space="preserve">La Corte internazionale di giustizia alle prese con i propri “errori”: il problema dell’estensione della </w:t>
      </w:r>
      <w:r w:rsidRPr="004D1182">
        <w:rPr>
          <w:lang w:val="en-US"/>
        </w:rPr>
        <w:t>res judicata</w:t>
      </w:r>
      <w:r w:rsidRPr="004D1182">
        <w:rPr>
          <w:i/>
          <w:lang w:val="en-US"/>
        </w:rPr>
        <w:t xml:space="preserve"> nella sentenza </w:t>
      </w:r>
      <w:r w:rsidRPr="004D1182">
        <w:rPr>
          <w:lang w:val="en-US"/>
        </w:rPr>
        <w:t xml:space="preserve">Diallo,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2011, pp. 131-135;</w:t>
      </w:r>
    </w:p>
    <w:p w14:paraId="6F9F0C49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lang w:val="en-US"/>
        </w:rPr>
        <w:t xml:space="preserve">Ultra vires </w:t>
      </w:r>
      <w:r w:rsidRPr="004D1182">
        <w:rPr>
          <w:i/>
          <w:lang w:val="en-US"/>
        </w:rPr>
        <w:t>Acts of International Organization</w:t>
      </w:r>
      <w:r w:rsidRPr="004D1182">
        <w:rPr>
          <w:lang w:val="en-US"/>
        </w:rPr>
        <w:t xml:space="preserve">, in J. Klabbers and A. Wallendahl (eds), </w:t>
      </w:r>
      <w:r w:rsidRPr="004D1182">
        <w:rPr>
          <w:i/>
          <w:lang w:val="en-US"/>
        </w:rPr>
        <w:t>Research Handbook on the Law of International Organizations</w:t>
      </w:r>
      <w:r w:rsidRPr="004D1182">
        <w:rPr>
          <w:lang w:val="en-US"/>
        </w:rPr>
        <w:t>, Cheltenham, Edward Elgar Publishers, 2011, pp. 365-397 (together with E. Cannizzaro);</w:t>
      </w:r>
    </w:p>
    <w:p w14:paraId="43A732A6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Article 18 of the 1969 Vienna Convention: a vague and ineffective obligation or a useful means for strengthening legal cooperation?</w:t>
      </w:r>
      <w:r w:rsidRPr="004D1182">
        <w:rPr>
          <w:lang w:val="en-US"/>
        </w:rPr>
        <w:t xml:space="preserve">, in E. Cannizzaro (ed.), </w:t>
      </w:r>
      <w:r w:rsidRPr="004D1182">
        <w:rPr>
          <w:i/>
          <w:lang w:val="en-US"/>
        </w:rPr>
        <w:t>The Law of Treaties Beyond the Vienna Convention</w:t>
      </w:r>
      <w:r w:rsidRPr="004D1182">
        <w:rPr>
          <w:lang w:val="en-US"/>
        </w:rPr>
        <w:t>, Oxford, OUP, 2011, pp. 25-36;</w:t>
      </w:r>
    </w:p>
    <w:p w14:paraId="004ED3F7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Judicial Review of the International Validity of UN Security Council Resolutions by the European Court of Justice</w:t>
      </w:r>
      <w:r w:rsidRPr="004D1182">
        <w:rPr>
          <w:lang w:val="en-US"/>
        </w:rPr>
        <w:t xml:space="preserve">, in Cannizzaro, Palchetti and R. Wessels (eds), </w:t>
      </w:r>
      <w:r w:rsidRPr="004D1182">
        <w:rPr>
          <w:i/>
          <w:lang w:val="en-US"/>
        </w:rPr>
        <w:t>International Law as Law of the European Union</w:t>
      </w:r>
      <w:r w:rsidRPr="004D1182">
        <w:rPr>
          <w:lang w:val="en-US"/>
        </w:rPr>
        <w:t>, Leiden/Boston, Martinus Njihoff, 2011, pp. 377-392;</w:t>
      </w:r>
    </w:p>
    <w:p w14:paraId="6B264D0C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Introduzione</w:t>
      </w:r>
      <w:r w:rsidRPr="004D1182">
        <w:rPr>
          <w:lang w:val="en-US"/>
        </w:rPr>
        <w:t xml:space="preserve">, in Meccarelli, Palchetti, Sotis (eds), </w:t>
      </w:r>
      <w:r w:rsidRPr="004D1182">
        <w:rPr>
          <w:i/>
          <w:lang w:val="en-US"/>
        </w:rPr>
        <w:t>Le regole dell’eccezione. Un dialogo interdisciplinare a partire dalla questione del terrorismo</w:t>
      </w:r>
      <w:r w:rsidRPr="004D1182">
        <w:rPr>
          <w:lang w:val="en-US"/>
        </w:rPr>
        <w:t>, Macerata, EUM, 2011, pp. 7-37 (together with Massimo Meccarelli and Carlo Sotis);</w:t>
      </w:r>
    </w:p>
    <w:p w14:paraId="3766A68B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L’interprétation des résolutions du Conseil de sécurité à la lumière de l’avis de la CIJ sur le Kosovo</w:t>
      </w:r>
      <w:r w:rsidRPr="004D1182">
        <w:rPr>
          <w:lang w:val="en-US"/>
        </w:rPr>
        <w:t xml:space="preserve">, in Arcari and Balmond (eds), </w:t>
      </w:r>
      <w:r w:rsidRPr="004D1182">
        <w:rPr>
          <w:i/>
          <w:lang w:val="en-US"/>
        </w:rPr>
        <w:t>Questions de droit international autour de l’avis consultatif de la Cour international de Justice sur le Kosovo</w:t>
      </w:r>
      <w:r w:rsidRPr="004D1182">
        <w:rPr>
          <w:lang w:val="en-US"/>
        </w:rPr>
        <w:t>, Milano, Giuffré, 2011, pp. 155-171;</w:t>
      </w:r>
    </w:p>
    <w:p w14:paraId="780FFAFC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Activity of the International Court of Justice in 2011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Italian Yearbook of International Law</w:t>
      </w:r>
      <w:r w:rsidRPr="004D1182">
        <w:rPr>
          <w:lang w:val="en-US"/>
        </w:rPr>
        <w:t>, 2011, pp. 259-274;</w:t>
      </w:r>
    </w:p>
    <w:p w14:paraId="181C833F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Die völkerrechtlichen Aspekte der Migration</w:t>
      </w:r>
      <w:r w:rsidRPr="004D1182">
        <w:rPr>
          <w:lang w:val="en-US"/>
        </w:rPr>
        <w:t xml:space="preserve">, in Hilpold, Perathoner (eds), </w:t>
      </w:r>
      <w:r w:rsidRPr="004D1182">
        <w:rPr>
          <w:i/>
          <w:lang w:val="en-US"/>
        </w:rPr>
        <w:t>Immigration und Integration</w:t>
      </w:r>
      <w:r w:rsidRPr="004D1182">
        <w:rPr>
          <w:lang w:val="en-US"/>
        </w:rPr>
        <w:t>, Frankfurt am Main, Peter Lang Verlag, 2010, pp. 165-178;</w:t>
      </w:r>
    </w:p>
    <w:p w14:paraId="18E3B85E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“A strictly status-neutral posture”: la risoluzione 1244, la dichiarazione d’indipendenza del Kosovo e la funzione interpretativa del Segretario generale delle Nazioni Unite</w:t>
      </w:r>
      <w:r w:rsidRPr="004D1182">
        <w:rPr>
          <w:lang w:val="en-US"/>
        </w:rPr>
        <w:t xml:space="preserve">, in Pineschi and Duce (eds), </w:t>
      </w:r>
      <w:r w:rsidRPr="004D1182">
        <w:rPr>
          <w:i/>
          <w:lang w:val="en-US"/>
        </w:rPr>
        <w:t>La questione del Kosovo nella sua dimensione internazionale</w:t>
      </w:r>
      <w:r w:rsidRPr="004D1182">
        <w:rPr>
          <w:lang w:val="en-US"/>
        </w:rPr>
        <w:t>, Parma, Monte Università Parma, 2010, pp. 191-203;</w:t>
      </w:r>
    </w:p>
    <w:p w14:paraId="7324B5A1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Armed attack against the military force of an international organization and use of force in self-defence by a troop-contributing State: A tentative legal assessment of an unlikely scenario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International Organizations Law Review</w:t>
      </w:r>
      <w:r w:rsidRPr="004D1182">
        <w:rPr>
          <w:lang w:val="en-US"/>
        </w:rPr>
        <w:t>, 2010, pp. 241-260;</w:t>
      </w:r>
    </w:p>
    <w:p w14:paraId="6258C644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Activity of the International Court of Justice in 2010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The Italian Yearbook of International Law</w:t>
      </w:r>
      <w:r w:rsidRPr="004D1182">
        <w:rPr>
          <w:lang w:val="en-US"/>
        </w:rPr>
        <w:t>, 2010, pp. 299-314;</w:t>
      </w:r>
    </w:p>
    <w:p w14:paraId="02BB0463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La qualificazione dei conflitti armati contro gruppi non statali tra ‘guerra al terrorismo’ e (pretese) modifiche delle regole internazionali in materia di uso della forza</w:t>
      </w:r>
      <w:r w:rsidRPr="004D1182">
        <w:rPr>
          <w:lang w:val="en-US"/>
        </w:rPr>
        <w:t xml:space="preserve">, in Gargiulo and Vitucci (eds), </w:t>
      </w:r>
      <w:r w:rsidRPr="004D1182">
        <w:rPr>
          <w:i/>
          <w:lang w:val="en-US"/>
        </w:rPr>
        <w:t xml:space="preserve"> La tutela dei diritti umani nella lotta e nella guerra al terrorismo</w:t>
      </w:r>
      <w:r w:rsidRPr="004D1182">
        <w:rPr>
          <w:lang w:val="en-US"/>
        </w:rPr>
        <w:t>, Napoli, 2009, pp. 207-228;</w:t>
      </w:r>
    </w:p>
    <w:p w14:paraId="5BA3E9BC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La controversia tra Georgia e Russia davanti alla Corte internazionale di giustizia: l’ordinanza sulle misure provvisorie del 15 ottobre 2008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Diritti Umani e Diritto internazionale</w:t>
      </w:r>
      <w:r w:rsidRPr="004D1182">
        <w:rPr>
          <w:lang w:val="en-US"/>
        </w:rPr>
        <w:t>, 2009, pp. 111-128;</w:t>
      </w:r>
    </w:p>
    <w:p w14:paraId="3A4AABBD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State Responsibility for Complicity in Genocide</w:t>
      </w:r>
      <w:r w:rsidRPr="004D1182">
        <w:rPr>
          <w:lang w:val="en-US"/>
        </w:rPr>
        <w:t xml:space="preserve">, in P. Gaeta (ed.), </w:t>
      </w:r>
      <w:r w:rsidRPr="004D1182">
        <w:rPr>
          <w:i/>
          <w:lang w:val="en-US"/>
        </w:rPr>
        <w:t>The UN Genocide Convention. A Commentary</w:t>
      </w:r>
      <w:r w:rsidRPr="004D1182">
        <w:rPr>
          <w:lang w:val="en-US"/>
        </w:rPr>
        <w:t>, Oxford, OUP, 2009, pp. 381-393;</w:t>
      </w:r>
    </w:p>
    <w:p w14:paraId="5DAB455B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Some Remarks on the Scope of Immunity of Foreign State Officials in the Light of Recent Judgments of Italian Courts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The Italian Yearbook of International Law</w:t>
      </w:r>
      <w:r w:rsidRPr="004D1182">
        <w:rPr>
          <w:lang w:val="en-US"/>
        </w:rPr>
        <w:t>, 2009, pp. 83-89;</w:t>
      </w:r>
    </w:p>
    <w:p w14:paraId="0E9089C8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Activity of the International Court of Justice in 2009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The Italian Yearbook of International Law</w:t>
      </w:r>
      <w:r w:rsidRPr="004D1182">
        <w:rPr>
          <w:lang w:val="en-US"/>
        </w:rPr>
        <w:t>, 2009, 297-313;</w:t>
      </w:r>
    </w:p>
    <w:p w14:paraId="5A026957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Sull’accertamento della compatibilità di una riserva con l’oggetto e lo scopo del trattato da parte della Corte internazionale di giustizia</w:t>
      </w:r>
      <w:r w:rsidRPr="004D1182">
        <w:rPr>
          <w:lang w:val="en-US"/>
        </w:rPr>
        <w:t xml:space="preserve">, in </w:t>
      </w:r>
      <w:r w:rsidRPr="004D1182">
        <w:rPr>
          <w:i/>
          <w:lang w:val="en-US"/>
        </w:rPr>
        <w:t>Studi in onore di Vincenzo Starace</w:t>
      </w:r>
      <w:r w:rsidRPr="004D1182">
        <w:rPr>
          <w:lang w:val="en-US"/>
        </w:rPr>
        <w:t>, Napoli, 2008, pp. 607-619;</w:t>
      </w:r>
    </w:p>
    <w:p w14:paraId="2990047A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power of the International Court of Justice to indicate provisional measures to prevent the aggravation of a dispute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Leiden Journal of International Law</w:t>
      </w:r>
      <w:r w:rsidRPr="004D1182">
        <w:rPr>
          <w:lang w:val="en-US"/>
        </w:rPr>
        <w:t>, 2008, pp. 623-642;</w:t>
      </w:r>
    </w:p>
    <w:p w14:paraId="150875F1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Spetta alle autorità nazionali il compito di fugare i dubbi sui trattamenti disumani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Guida al diritto-Diritto comunitario e internazionale</w:t>
      </w:r>
      <w:r w:rsidRPr="004D1182">
        <w:rPr>
          <w:lang w:val="en-US"/>
        </w:rPr>
        <w:t>, 2008, n. 3, pp. 86-87;</w:t>
      </w:r>
    </w:p>
    <w:p w14:paraId="00A16C2E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Può il giudice comunitario sindacare la validità internazionale di una risoluzione del Consiglio di sicurezza?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2008, pp. 1085-1088;</w:t>
      </w:r>
    </w:p>
    <w:p w14:paraId="4BBFDB14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lang w:val="en-US"/>
        </w:rPr>
        <w:t>Re:</w:t>
      </w:r>
      <w:r w:rsidRPr="004D1182">
        <w:rPr>
          <w:i/>
          <w:lang w:val="en-US"/>
        </w:rPr>
        <w:t xml:space="preserve"> Lozano (Court of Cassation, First Criminal Division, 19 June 2008)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International Law in Domestic Courts</w:t>
      </w:r>
      <w:r w:rsidRPr="004D1182">
        <w:rPr>
          <w:lang w:val="en-US"/>
        </w:rPr>
        <w:t>, 2008, Oxford University press (online database);</w:t>
      </w:r>
    </w:p>
    <w:p w14:paraId="1A447B37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Activity of the International Court of Justice in 2008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The Italian Yearbook of International Law</w:t>
      </w:r>
      <w:r w:rsidRPr="004D1182">
        <w:rPr>
          <w:lang w:val="en-US"/>
        </w:rPr>
        <w:t>, 2008, pp. 201-217;</w:t>
      </w:r>
    </w:p>
    <w:p w14:paraId="5037AFF7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 xml:space="preserve">Azioni di forze istituite o autorizzate delle Nazioni Unite davanti alla Corte europea dei diritti dell’uomo: i casi </w:t>
      </w:r>
      <w:r w:rsidRPr="004D1182">
        <w:rPr>
          <w:lang w:val="en-US"/>
        </w:rPr>
        <w:t xml:space="preserve">Behrami e Saramati,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2007, pp. 681-704;</w:t>
      </w:r>
    </w:p>
    <w:p w14:paraId="03667F69" w14:textId="77777777" w:rsidR="005268E4" w:rsidRPr="00F268A6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Activity of the International Court of Justice in 2007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The Italian Yearbook of International Law</w:t>
      </w:r>
      <w:r w:rsidRPr="004D1182">
        <w:rPr>
          <w:lang w:val="en-US"/>
        </w:rPr>
        <w:t>, 2007, pp. 221-236;</w:t>
      </w:r>
    </w:p>
    <w:p w14:paraId="0E32891C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Articles 25-29</w:t>
      </w:r>
      <w:r w:rsidRPr="004D1182">
        <w:rPr>
          <w:lang w:val="en-US"/>
        </w:rPr>
        <w:t xml:space="preserve">, in Tomuschat, Oellers Frahm, Zimmermann (eds), </w:t>
      </w:r>
      <w:r w:rsidRPr="004D1182">
        <w:rPr>
          <w:i/>
          <w:lang w:val="en-US"/>
        </w:rPr>
        <w:t>The Statute of the International Court of Justice. A Commentary</w:t>
      </w:r>
      <w:r w:rsidRPr="004D1182">
        <w:rPr>
          <w:lang w:val="en-US"/>
        </w:rPr>
        <w:t>, Oxford, 2006, pp. 429-479 [second edition, 2012, pp. 465-515];</w:t>
      </w:r>
    </w:p>
    <w:p w14:paraId="43C29FDC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Novità in tema di partecipazione delle organizzazioni internazionali ai procedimenti davanti alla Corte internazionale di giustizia</w:t>
      </w:r>
      <w:r w:rsidRPr="004D1182">
        <w:rPr>
          <w:lang w:val="en-US"/>
        </w:rPr>
        <w:t>, Rivista di diritto internazionale, 2006, pp. 122-126;</w:t>
      </w:r>
    </w:p>
    <w:p w14:paraId="1C7B869A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lang w:val="en-US"/>
        </w:rPr>
        <w:t xml:space="preserve">Re: </w:t>
      </w:r>
      <w:r w:rsidRPr="004D1182">
        <w:rPr>
          <w:i/>
          <w:lang w:val="en-US"/>
        </w:rPr>
        <w:t>Djukanovic (Court of Cassation, Third Criminal Division, 17 September 2004)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International Law in Domestic Courts</w:t>
      </w:r>
      <w:r w:rsidRPr="004D1182">
        <w:rPr>
          <w:lang w:val="en-US"/>
        </w:rPr>
        <w:t>, 2006, Oxford University press (online database);</w:t>
      </w:r>
    </w:p>
    <w:p w14:paraId="49E786F4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Comportamenti di organi di fatto e illecito internazionale nel progetto di articoli sulla responsabilità internazionale degli Stati</w:t>
      </w:r>
      <w:r w:rsidRPr="004D1182">
        <w:rPr>
          <w:lang w:val="en-US"/>
        </w:rPr>
        <w:t xml:space="preserve">, in Spinedi, Gianelli, Alaimo (eds), </w:t>
      </w:r>
      <w:r w:rsidRPr="004D1182">
        <w:rPr>
          <w:i/>
          <w:lang w:val="en-US"/>
        </w:rPr>
        <w:t>La codificazione della responsabilità internazionale alla prova dei fatti</w:t>
      </w:r>
      <w:r w:rsidRPr="004D1182">
        <w:rPr>
          <w:lang w:val="en-US"/>
        </w:rPr>
        <w:t>, Milano, 2006, p. 5-28;</w:t>
      </w:r>
    </w:p>
    <w:p w14:paraId="523123A5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Cargnello v. Italy (Court of Cassation, Labour Division, 20 June 2005, No. 13175)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International Law in Domestic Courts</w:t>
      </w:r>
      <w:r w:rsidRPr="004D1182">
        <w:rPr>
          <w:lang w:val="en-US"/>
        </w:rPr>
        <w:t>, 2007, Oxford University press (online database);</w:t>
      </w:r>
    </w:p>
    <w:p w14:paraId="42314516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Activity of the International Court of Justice in 2006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The Italian Yearbook of International Law</w:t>
      </w:r>
      <w:r w:rsidRPr="004D1182">
        <w:rPr>
          <w:lang w:val="en-US"/>
        </w:rPr>
        <w:t>, 2006, 215-226;</w:t>
      </w:r>
    </w:p>
    <w:p w14:paraId="77343627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Customary Rules on the Use of Force in the Work of Codification of the International Law Commission</w:t>
      </w:r>
      <w:r w:rsidRPr="004D1182">
        <w:rPr>
          <w:lang w:val="en-US"/>
        </w:rPr>
        <w:t xml:space="preserve">, in Cannizzaro, Palchetti (eds), </w:t>
      </w:r>
      <w:r w:rsidRPr="004D1182">
        <w:rPr>
          <w:i/>
          <w:lang w:val="en-US"/>
        </w:rPr>
        <w:t>Customary International Rules on the Use of Force: A Methodological Approach</w:t>
      </w:r>
      <w:r w:rsidRPr="004D1182">
        <w:rPr>
          <w:lang w:val="en-US"/>
        </w:rPr>
        <w:t>, Leiden/Boston, 2005, p. 233-241;</w:t>
      </w:r>
    </w:p>
    <w:p w14:paraId="290E7C37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Customary International Rules on the Use of Force…at a Time of Perplexity</w:t>
      </w:r>
      <w:r w:rsidRPr="004D1182">
        <w:rPr>
          <w:lang w:val="en-US"/>
        </w:rPr>
        <w:t>, in</w:t>
      </w:r>
      <w:r w:rsidRPr="004D1182">
        <w:rPr>
          <w:i/>
          <w:lang w:val="en-US"/>
        </w:rPr>
        <w:t xml:space="preserve"> Customary International Rules on the Use of Force: A Methodological Approach</w:t>
      </w:r>
      <w:r w:rsidRPr="004D1182">
        <w:rPr>
          <w:lang w:val="en-US"/>
        </w:rPr>
        <w:t xml:space="preserve">, Leiden/Boston, 2005, pp. 1-12 </w:t>
      </w:r>
      <w:r w:rsidRPr="004D1182">
        <w:rPr>
          <w:i/>
          <w:lang w:val="en-US"/>
        </w:rPr>
        <w:t xml:space="preserve"> </w:t>
      </w:r>
      <w:r w:rsidRPr="004D1182">
        <w:rPr>
          <w:lang w:val="en-US"/>
        </w:rPr>
        <w:t>(together with Cannizzaro);</w:t>
      </w:r>
    </w:p>
    <w:p w14:paraId="2BC0222C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The Activity of the International Court of Justice in 2005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The Italian Yearbook of International Law</w:t>
      </w:r>
      <w:r w:rsidRPr="004D1182">
        <w:rPr>
          <w:lang w:val="en-US"/>
        </w:rPr>
        <w:t>, 2005, pp. 243-254;</w:t>
      </w:r>
    </w:p>
    <w:p w14:paraId="04EBC3CF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Costituzione italiana e norme internazionali in tema di diritto di voto agli stranieri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Diritto, Immigrazione e Cittadinanza</w:t>
      </w:r>
      <w:r w:rsidRPr="004D1182">
        <w:rPr>
          <w:lang w:val="en-US"/>
        </w:rPr>
        <w:t>, 2004, pp. 37-45;</w:t>
      </w:r>
    </w:p>
    <w:p w14:paraId="63C39D29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La protection des intérêts d’Etats tiers par la Cour internationale de Justice : l’affaire de la frontière terrestre et maritime entre le Cameroun et le Nigéria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Revue générale de droit international public</w:t>
      </w:r>
      <w:r w:rsidRPr="004D1182">
        <w:rPr>
          <w:lang w:val="en-US"/>
        </w:rPr>
        <w:t>, 2003, pp. 865-884;</w:t>
      </w:r>
    </w:p>
    <w:p w14:paraId="62711A3D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Reactions by the European Union to breaches of erga omnes obligations</w:t>
      </w:r>
      <w:r w:rsidRPr="004D1182">
        <w:rPr>
          <w:lang w:val="en-US"/>
        </w:rPr>
        <w:t>, in</w:t>
      </w:r>
      <w:r w:rsidRPr="004D1182">
        <w:rPr>
          <w:i/>
          <w:lang w:val="en-US"/>
        </w:rPr>
        <w:t xml:space="preserve"> The European Union as an Actor in International Relations</w:t>
      </w:r>
      <w:r w:rsidRPr="004D1182">
        <w:rPr>
          <w:lang w:val="en-US"/>
        </w:rPr>
        <w:t>, Cannizzaro (ed.), The Hague-London-New York, 2002, pp. 219-230;</w:t>
      </w:r>
    </w:p>
    <w:p w14:paraId="28088907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Opening the International Court of Justice to third States: Intervention and beyond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Max Planck Yearbook of United Nations Law</w:t>
      </w:r>
      <w:r w:rsidRPr="004D1182">
        <w:rPr>
          <w:lang w:val="en-US"/>
        </w:rPr>
        <w:t>, 2002, pp. 139-181;</w:t>
      </w:r>
    </w:p>
    <w:p w14:paraId="6A7D967A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Sul rapporto tra la procedura di pronta liberazione di navi ed equipaggi e i procedimenti davanti ai giudici interni dello Stato costiero: il caso della nave Grand Prince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2001, pp. 745-749;</w:t>
      </w:r>
    </w:p>
    <w:p w14:paraId="6F02A45A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L’indicazione di misure cautelari da parte della Corte internazionale di giustizia in situazioni di estrema urgenza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1999, pp. 719-728;</w:t>
      </w:r>
    </w:p>
    <w:p w14:paraId="53680F53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lang w:val="en-US"/>
        </w:rPr>
        <w:t xml:space="preserve">Amici curiae </w:t>
      </w:r>
      <w:r w:rsidRPr="004D1182">
        <w:rPr>
          <w:i/>
          <w:lang w:val="en-US"/>
        </w:rPr>
        <w:t>davanti alla Corte internazionale di giustizia?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2000, 965-991;</w:t>
      </w:r>
    </w:p>
    <w:p w14:paraId="5A20BC17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Diritto internazionale dell’ambiente: la soluzione delle controversie internazionali in materia di ambiente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Il diritto della regione</w:t>
      </w:r>
      <w:r w:rsidRPr="004D1182">
        <w:rPr>
          <w:lang w:val="en-US"/>
        </w:rPr>
        <w:t>, 2000, pp. 199-224;</w:t>
      </w:r>
    </w:p>
    <w:p w14:paraId="34DCAF80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La rilevanza dell’atteggiamento degli Stati parti nell’accertamento del diritto internazionale generale da parte della Corte internazionale di giustizia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1999, pp. 647-679; [Award of the Italian Society of International Law 2001]</w:t>
      </w:r>
    </w:p>
    <w:p w14:paraId="11457F9E" w14:textId="77777777" w:rsidR="005268E4" w:rsidRPr="00F268A6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L’uso della forza contro l’Iraq: la ris. 678 (1990) legittima ancora l’azione militare degli Stati?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di diritto internazionale</w:t>
      </w:r>
      <w:r w:rsidRPr="004D1182">
        <w:rPr>
          <w:lang w:val="en-US"/>
        </w:rPr>
        <w:t>, 1998, pp. 471-475;</w:t>
      </w:r>
    </w:p>
    <w:p w14:paraId="323D9A21" w14:textId="77777777" w:rsidR="005268E4" w:rsidRPr="004D1182" w:rsidRDefault="005268E4" w:rsidP="005268E4">
      <w:pPr>
        <w:numPr>
          <w:ilvl w:val="0"/>
          <w:numId w:val="3"/>
        </w:numPr>
        <w:rPr>
          <w:lang w:val="en-US"/>
        </w:rPr>
      </w:pPr>
      <w:r w:rsidRPr="004D1182">
        <w:rPr>
          <w:i/>
          <w:lang w:val="en-US"/>
        </w:rPr>
        <w:t>Il potere del Consiglio di sicurezza di istituire tribunali penali internazionali</w:t>
      </w:r>
      <w:r w:rsidRPr="004D1182">
        <w:rPr>
          <w:lang w:val="en-US"/>
        </w:rPr>
        <w:t xml:space="preserve">, </w:t>
      </w:r>
      <w:r w:rsidRPr="004D1182">
        <w:rPr>
          <w:i/>
          <w:lang w:val="en-US"/>
        </w:rPr>
        <w:t>Rivista di diritto internazionale</w:t>
      </w:r>
      <w:r>
        <w:rPr>
          <w:lang w:val="en-US"/>
        </w:rPr>
        <w:t>, 1996, pp. 413-438.</w:t>
      </w:r>
    </w:p>
    <w:p w14:paraId="5EB57BFD" w14:textId="77777777" w:rsidR="00C93F51" w:rsidRPr="004D1182" w:rsidRDefault="00C93F51" w:rsidP="00B52897">
      <w:pPr>
        <w:rPr>
          <w:lang w:val="en-US"/>
        </w:rPr>
      </w:pPr>
    </w:p>
    <w:sectPr w:rsidR="00C93F51" w:rsidRPr="004D1182" w:rsidSect="00E12392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4C15A" w14:textId="77777777" w:rsidR="00901CFE" w:rsidRDefault="00901CFE" w:rsidP="007A1CA0">
      <w:r>
        <w:separator/>
      </w:r>
    </w:p>
  </w:endnote>
  <w:endnote w:type="continuationSeparator" w:id="0">
    <w:p w14:paraId="2EBF24C5" w14:textId="77777777" w:rsidR="00901CFE" w:rsidRDefault="00901CFE" w:rsidP="007A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76DF3" w14:textId="77777777" w:rsidR="007A1CA0" w:rsidRDefault="007A1CA0" w:rsidP="00F268A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389E8E" w14:textId="77777777" w:rsidR="007A1CA0" w:rsidRDefault="007A1CA0" w:rsidP="00F268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44685" w14:textId="77777777" w:rsidR="00F268A6" w:rsidRDefault="00F268A6" w:rsidP="00BC4347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1CF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B3B9508" w14:textId="1DA9D783" w:rsidR="00AB1091" w:rsidRPr="00966B0A" w:rsidRDefault="00AB1091" w:rsidP="00F268A6">
    <w:pPr>
      <w:pStyle w:val="Pidipagina"/>
      <w:ind w:right="360"/>
      <w:jc w:val="center"/>
      <w:rPr>
        <w:sz w:val="20"/>
      </w:rPr>
    </w:pPr>
  </w:p>
  <w:p w14:paraId="5DA7B7A1" w14:textId="17BD7636" w:rsidR="007A1CA0" w:rsidRDefault="00AB1091">
    <w:pPr>
      <w:pStyle w:val="Pidipagina"/>
    </w:pPr>
    <w:r w:rsidRPr="00966B0A">
      <w:rPr>
        <w:sz w:val="20"/>
      </w:rPr>
      <w:t>Paol</w:t>
    </w:r>
    <w:r>
      <w:rPr>
        <w:sz w:val="20"/>
      </w:rPr>
      <w:t xml:space="preserve">o Palchetti, Via de’ Benci 18, 50122, </w:t>
    </w:r>
    <w:r w:rsidRPr="00966B0A">
      <w:rPr>
        <w:sz w:val="20"/>
      </w:rPr>
      <w:t>Firenze</w:t>
    </w:r>
    <w:r>
      <w:rPr>
        <w:sz w:val="20"/>
      </w:rPr>
      <w:t xml:space="preserve"> –</w:t>
    </w:r>
    <w:r w:rsidRPr="00966B0A">
      <w:rPr>
        <w:sz w:val="20"/>
      </w:rPr>
      <w:t xml:space="preserve"> tel. +39-3200409822 – e-mail palchetti@unimc.it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8F867" w14:textId="77777777" w:rsidR="00901CFE" w:rsidRDefault="00901CFE" w:rsidP="007A1CA0">
      <w:r>
        <w:separator/>
      </w:r>
    </w:p>
  </w:footnote>
  <w:footnote w:type="continuationSeparator" w:id="0">
    <w:p w14:paraId="5CF9AA2B" w14:textId="77777777" w:rsidR="00901CFE" w:rsidRDefault="00901CFE" w:rsidP="007A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064"/>
    <w:multiLevelType w:val="hybridMultilevel"/>
    <w:tmpl w:val="4D38F550"/>
    <w:lvl w:ilvl="0" w:tplc="89CA1596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766E"/>
    <w:multiLevelType w:val="singleLevel"/>
    <w:tmpl w:val="9BEAEE1C"/>
    <w:lvl w:ilvl="0">
      <w:start w:val="1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/>
      </w:rPr>
    </w:lvl>
  </w:abstractNum>
  <w:abstractNum w:abstractNumId="2">
    <w:nsid w:val="75547877"/>
    <w:multiLevelType w:val="hybridMultilevel"/>
    <w:tmpl w:val="1388A738"/>
    <w:lvl w:ilvl="0" w:tplc="C2548172">
      <w:start w:val="1"/>
      <w:numFmt w:val="decimal"/>
      <w:lvlText w:val="%1)"/>
      <w:lvlJc w:val="left"/>
      <w:pPr>
        <w:tabs>
          <w:tab w:val="num" w:pos="1420"/>
        </w:tabs>
        <w:ind w:left="1420" w:hanging="720"/>
      </w:pPr>
      <w:rPr>
        <w:rFonts w:ascii="Times New Roman" w:eastAsia="Times New Roman" w:hAnsi="Times New Roman" w:cs="Times New Roman"/>
      </w:rPr>
    </w:lvl>
    <w:lvl w:ilvl="1" w:tplc="0003041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B9"/>
    <w:rsid w:val="000801E2"/>
    <w:rsid w:val="000816B0"/>
    <w:rsid w:val="00091C32"/>
    <w:rsid w:val="000E5B0E"/>
    <w:rsid w:val="0010101F"/>
    <w:rsid w:val="00132788"/>
    <w:rsid w:val="001431AC"/>
    <w:rsid w:val="00153AB0"/>
    <w:rsid w:val="00194D7F"/>
    <w:rsid w:val="001A2450"/>
    <w:rsid w:val="001A6CC7"/>
    <w:rsid w:val="00203799"/>
    <w:rsid w:val="0025685C"/>
    <w:rsid w:val="002A291B"/>
    <w:rsid w:val="002A351D"/>
    <w:rsid w:val="002A3D54"/>
    <w:rsid w:val="002E4A80"/>
    <w:rsid w:val="0032123D"/>
    <w:rsid w:val="00340E29"/>
    <w:rsid w:val="003D6276"/>
    <w:rsid w:val="004413EF"/>
    <w:rsid w:val="00461CE0"/>
    <w:rsid w:val="004D1182"/>
    <w:rsid w:val="005268E4"/>
    <w:rsid w:val="005344D5"/>
    <w:rsid w:val="005573EB"/>
    <w:rsid w:val="00561C98"/>
    <w:rsid w:val="005B1D4B"/>
    <w:rsid w:val="005D6A6B"/>
    <w:rsid w:val="0061009D"/>
    <w:rsid w:val="00623F08"/>
    <w:rsid w:val="006356E8"/>
    <w:rsid w:val="00656620"/>
    <w:rsid w:val="006570C7"/>
    <w:rsid w:val="00731C87"/>
    <w:rsid w:val="00775149"/>
    <w:rsid w:val="007923D8"/>
    <w:rsid w:val="007A1CA0"/>
    <w:rsid w:val="007A5333"/>
    <w:rsid w:val="00807902"/>
    <w:rsid w:val="00855116"/>
    <w:rsid w:val="008551F9"/>
    <w:rsid w:val="0088014B"/>
    <w:rsid w:val="00893190"/>
    <w:rsid w:val="008B2DEA"/>
    <w:rsid w:val="008D0671"/>
    <w:rsid w:val="00901CFE"/>
    <w:rsid w:val="00945645"/>
    <w:rsid w:val="00977548"/>
    <w:rsid w:val="009D495A"/>
    <w:rsid w:val="00A24746"/>
    <w:rsid w:val="00A34B50"/>
    <w:rsid w:val="00A37E60"/>
    <w:rsid w:val="00A93EEC"/>
    <w:rsid w:val="00AB1091"/>
    <w:rsid w:val="00AD1B0B"/>
    <w:rsid w:val="00B43AD3"/>
    <w:rsid w:val="00B50990"/>
    <w:rsid w:val="00B52897"/>
    <w:rsid w:val="00C00794"/>
    <w:rsid w:val="00C73971"/>
    <w:rsid w:val="00C93F51"/>
    <w:rsid w:val="00DC6ED4"/>
    <w:rsid w:val="00DE6FAD"/>
    <w:rsid w:val="00E11D1C"/>
    <w:rsid w:val="00E12392"/>
    <w:rsid w:val="00E41E93"/>
    <w:rsid w:val="00E46681"/>
    <w:rsid w:val="00E61DBE"/>
    <w:rsid w:val="00E94DB5"/>
    <w:rsid w:val="00EA0CDC"/>
    <w:rsid w:val="00EB6988"/>
    <w:rsid w:val="00F059DC"/>
    <w:rsid w:val="00F268A6"/>
    <w:rsid w:val="00F358DC"/>
    <w:rsid w:val="00F638A6"/>
    <w:rsid w:val="00F87DB9"/>
    <w:rsid w:val="00F94B75"/>
    <w:rsid w:val="00FB0393"/>
    <w:rsid w:val="00F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E6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87DB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4B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ientrocorpodeltesto">
    <w:name w:val="Body Text Indent"/>
    <w:basedOn w:val="Normale"/>
    <w:link w:val="RientrocorpodeltestoCarattere"/>
    <w:rsid w:val="00A24746"/>
    <w:pPr>
      <w:spacing w:after="120"/>
      <w:ind w:left="283"/>
    </w:pPr>
    <w:rPr>
      <w:lang w:val="en-GB" w:eastAsia="es-E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24746"/>
    <w:rPr>
      <w:rFonts w:ascii="Times New Roman" w:eastAsia="Times New Roman" w:hAnsi="Times New Roman" w:cs="Times New Roman"/>
      <w:lang w:val="en-GB" w:eastAsia="es-ES"/>
    </w:rPr>
  </w:style>
  <w:style w:type="character" w:styleId="Collegamentoipertestuale">
    <w:name w:val="Hyperlink"/>
    <w:basedOn w:val="Carpredefinitoparagrafo"/>
    <w:uiPriority w:val="99"/>
    <w:unhideWhenUsed/>
    <w:rsid w:val="00623F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23F08"/>
    <w:pPr>
      <w:ind w:left="720"/>
      <w:contextualSpacing/>
    </w:pPr>
  </w:style>
  <w:style w:type="paragraph" w:styleId="Pidipagina">
    <w:name w:val="footer"/>
    <w:basedOn w:val="Normale"/>
    <w:link w:val="PidipaginaCarattere"/>
    <w:unhideWhenUsed/>
    <w:rsid w:val="007A1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A1CA0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7A1CA0"/>
  </w:style>
  <w:style w:type="paragraph" w:styleId="Intestazione">
    <w:name w:val="header"/>
    <w:basedOn w:val="Normale"/>
    <w:link w:val="IntestazioneCarattere"/>
    <w:uiPriority w:val="99"/>
    <w:unhideWhenUsed/>
    <w:rsid w:val="007A1C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CA0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11</Pages>
  <Words>4903</Words>
  <Characters>27950</Characters>
  <Application>Microsoft Macintosh Word</Application>
  <DocSecurity>0</DocSecurity>
  <Lines>232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28</cp:revision>
  <dcterms:created xsi:type="dcterms:W3CDTF">2016-09-25T16:28:00Z</dcterms:created>
  <dcterms:modified xsi:type="dcterms:W3CDTF">2017-05-05T09:14:00Z</dcterms:modified>
</cp:coreProperties>
</file>