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F8" w:rsidRDefault="00D35EF8" w:rsidP="0038741D">
      <w:pPr>
        <w:pStyle w:val="Titolo2"/>
        <w:jc w:val="center"/>
        <w:rPr>
          <w:i/>
          <w:sz w:val="28"/>
        </w:rPr>
      </w:pPr>
    </w:p>
    <w:p w:rsidR="00DA3D73" w:rsidRDefault="00DA3D73" w:rsidP="0038741D">
      <w:pPr>
        <w:pStyle w:val="Titolo2"/>
        <w:jc w:val="center"/>
        <w:rPr>
          <w:i/>
          <w:sz w:val="28"/>
        </w:rPr>
      </w:pPr>
    </w:p>
    <w:p w:rsidR="0038741D" w:rsidRDefault="0038741D" w:rsidP="0038741D">
      <w:pPr>
        <w:pStyle w:val="Titolo2"/>
        <w:jc w:val="center"/>
        <w:rPr>
          <w:i/>
          <w:sz w:val="24"/>
          <w:szCs w:val="24"/>
        </w:rPr>
      </w:pPr>
      <w:r w:rsidRPr="00B807BC">
        <w:rPr>
          <w:i/>
          <w:sz w:val="24"/>
          <w:szCs w:val="24"/>
        </w:rPr>
        <w:t>CURRICULUM  DIDATTICO</w:t>
      </w:r>
    </w:p>
    <w:p w:rsidR="00B807BC" w:rsidRPr="00B807BC" w:rsidRDefault="00B807BC" w:rsidP="00B807BC">
      <w:pPr>
        <w:rPr>
          <w:lang w:eastAsia="it-IT"/>
        </w:rPr>
      </w:pPr>
      <w:bookmarkStart w:id="0" w:name="_GoBack"/>
      <w:bookmarkEnd w:id="0"/>
    </w:p>
    <w:p w:rsidR="0038741D" w:rsidRPr="00B807BC" w:rsidRDefault="0038741D" w:rsidP="0038741D">
      <w:pPr>
        <w:spacing w:after="0" w:line="240" w:lineRule="auto"/>
        <w:ind w:left="284"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Patrizia Morelli ha conseguito il diploma di maturità classica presso il Liceo-Ginnasio «Giacomo Leopardi» di Macerata con il massimo della votazione e menzione di merito, in quanto selezionata con altri 49 studenti europei  per aver conseguito nei tre anni liceali la media scolastica di 9/10.</w:t>
      </w:r>
    </w:p>
    <w:p w:rsidR="0038741D" w:rsidRPr="00B807BC" w:rsidRDefault="0038741D" w:rsidP="0038741D">
      <w:pPr>
        <w:spacing w:after="0" w:line="240" w:lineRule="auto"/>
        <w:ind w:left="284" w:right="424"/>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        Ha conseguito la laurea in Lettere  classiche, presso l’Università degli Studi di Macerata, con tesi di laurea in Archeologia classica, con relatore il professor Antonino di Vita, direttore della Scuola archeologica italiana di Atene, riportando la votazione di 110/110 e lode, discutendo una tesi a carattere sperimentale relativa allo studio delle teste-ritratto del Museo </w:t>
      </w:r>
      <w:proofErr w:type="spellStart"/>
      <w:r w:rsidRPr="00B807BC">
        <w:rPr>
          <w:rFonts w:ascii="Times New Roman" w:eastAsia="Times New Roman" w:hAnsi="Times New Roman" w:cs="Times New Roman"/>
          <w:sz w:val="24"/>
          <w:szCs w:val="24"/>
          <w:lang w:eastAsia="it-IT"/>
        </w:rPr>
        <w:t>Oliveriano</w:t>
      </w:r>
      <w:proofErr w:type="spellEnd"/>
      <w:r w:rsidRPr="00B807BC">
        <w:rPr>
          <w:rFonts w:ascii="Times New Roman" w:eastAsia="Times New Roman" w:hAnsi="Times New Roman" w:cs="Times New Roman"/>
          <w:sz w:val="24"/>
          <w:szCs w:val="24"/>
          <w:lang w:eastAsia="it-IT"/>
        </w:rPr>
        <w:t xml:space="preserve"> di Pesaro</w:t>
      </w:r>
      <w:r w:rsidR="009E4B49" w:rsidRPr="00B807BC">
        <w:rPr>
          <w:rFonts w:ascii="Times New Roman" w:eastAsia="Times New Roman" w:hAnsi="Times New Roman" w:cs="Times New Roman"/>
          <w:sz w:val="24"/>
          <w:szCs w:val="24"/>
          <w:lang w:eastAsia="it-IT"/>
        </w:rPr>
        <w:t xml:space="preserve">, la cui analisi è stata fruita dal professor Antonio Brancati direttore del museo stesso, per la pubblicazione museale dei materiali.  </w:t>
      </w: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Ha svolto  attività  di  </w:t>
      </w:r>
      <w:r w:rsidRPr="00B807BC">
        <w:rPr>
          <w:rFonts w:ascii="Times New Roman" w:eastAsia="Times New Roman" w:hAnsi="Times New Roman" w:cs="Times New Roman"/>
          <w:bCs/>
          <w:sz w:val="24"/>
          <w:szCs w:val="24"/>
          <w:lang w:eastAsia="it-IT"/>
        </w:rPr>
        <w:t xml:space="preserve">esercitatrice </w:t>
      </w:r>
      <w:r w:rsidRPr="00B807BC">
        <w:rPr>
          <w:rFonts w:ascii="Times New Roman" w:eastAsia="Times New Roman" w:hAnsi="Times New Roman" w:cs="Times New Roman"/>
          <w:sz w:val="24"/>
          <w:szCs w:val="24"/>
          <w:lang w:eastAsia="it-IT"/>
        </w:rPr>
        <w:t>presso il Dipartimento di archeologia  dell’Università  degli  Studi  di  Macerata, partecipando  alle  attività  promosse  dallo  stesso.</w:t>
      </w:r>
    </w:p>
    <w:p w:rsidR="0038741D" w:rsidRPr="00B807BC" w:rsidRDefault="0038741D" w:rsidP="0038741D">
      <w:pPr>
        <w:spacing w:after="0" w:line="240" w:lineRule="auto"/>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284"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      E’ risultata vincitrice nel 1984 nel concorso ordinario regionale a cattedre per l’insegnamento di Materie letterarie, Latino e Greco, classe di concorso AO52, conseguendo la votazione di 78/80 e risultando seconda su 350 candidati ammessi alla prova orale. Nel medesimo anno ha </w:t>
      </w:r>
      <w:r w:rsidR="007D5407" w:rsidRPr="00B807BC">
        <w:rPr>
          <w:rFonts w:ascii="Times New Roman" w:eastAsia="Times New Roman" w:hAnsi="Times New Roman" w:cs="Times New Roman"/>
          <w:sz w:val="24"/>
          <w:szCs w:val="24"/>
          <w:lang w:eastAsia="it-IT"/>
        </w:rPr>
        <w:t>conseguito anche l’abilitazione</w:t>
      </w:r>
      <w:r w:rsidRPr="00B807BC">
        <w:rPr>
          <w:rFonts w:ascii="Times New Roman" w:eastAsia="Times New Roman" w:hAnsi="Times New Roman" w:cs="Times New Roman"/>
          <w:sz w:val="24"/>
          <w:szCs w:val="24"/>
          <w:lang w:eastAsia="it-IT"/>
        </w:rPr>
        <w:t xml:space="preserve"> in  Materie letterarie e Latino acquisita attraverso il concorso  ordinario a cattedre relativo alla classe di concorso AO51, con il punteggio  di  75/80. Nel </w:t>
      </w:r>
      <w:smartTag w:uri="urn:schemas-microsoft-com:office:smarttags" w:element="metricconverter">
        <w:smartTagPr>
          <w:attr w:name="ProductID" w:val="1983 ha"/>
        </w:smartTagPr>
        <w:r w:rsidRPr="00B807BC">
          <w:rPr>
            <w:rFonts w:ascii="Times New Roman" w:eastAsia="Times New Roman" w:hAnsi="Times New Roman" w:cs="Times New Roman"/>
            <w:sz w:val="24"/>
            <w:szCs w:val="24"/>
            <w:lang w:eastAsia="it-IT"/>
          </w:rPr>
          <w:t>1983 ha</w:t>
        </w:r>
      </w:smartTag>
      <w:r w:rsidRPr="00B807BC">
        <w:rPr>
          <w:rFonts w:ascii="Times New Roman" w:eastAsia="Times New Roman" w:hAnsi="Times New Roman" w:cs="Times New Roman"/>
          <w:sz w:val="24"/>
          <w:szCs w:val="24"/>
          <w:lang w:eastAsia="it-IT"/>
        </w:rPr>
        <w:t xml:space="preserve"> conseguito l’abilitazione   in  Materie  letterarie nella scuola secondaria di secondo grado conseguita nel concorso ordinario a cattedre con il  punteggio  di  77/80 e nel medesimo anno ha conseguito attraverso il concorso riservato (art. 76/270 del  1982) l’ abilitazione  in  materie  letterarie  scuola  media concorso con  punteggio  di  75/80.</w:t>
      </w:r>
    </w:p>
    <w:p w:rsidR="0038741D" w:rsidRPr="00B807BC" w:rsidRDefault="0038741D" w:rsidP="0038741D">
      <w:pPr>
        <w:spacing w:after="0" w:line="240" w:lineRule="auto"/>
        <w:ind w:left="426" w:right="424" w:firstLine="360"/>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Negli anni precedenti ha svolto i seguenti insegnamenti annuali nella scuola pubblica: cattedra di materie  letterarie  nella  Scuola media «Galileo Ferraris» di Ivrea (To) nell’anno scolastico 1980/81; cattedra di filosofia, scienze  dell’educazione e storia nel  Liceo Scientifico Sperimentale «Antonio Gramsci» di Ivrea (TO) nell’anno scolastico 1981/82; cattedra  di  italiano e latino  nel  Liceo-Ginnasio «Ugo Betti» di Camerino (MC) nell’anno scolastico 1983/84.</w:t>
      </w:r>
    </w:p>
    <w:p w:rsidR="0038741D" w:rsidRPr="00B807BC" w:rsidRDefault="0038741D" w:rsidP="0038741D">
      <w:pPr>
        <w:spacing w:after="0" w:line="240" w:lineRule="auto"/>
        <w:ind w:left="360"/>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    Dall’anno scolastico 1984/85, anno dell’immissione in ruolo come vincitrice di concorso ordinario, ha ricoperto la cattedra di Materie letterarie, latino e  greco, classe di concorso A052, presso il Liceo-Ginnasio «Giacomo Leopardi» di Macerata. Dal settembre 2013 si è collocata in quiescenza</w:t>
      </w:r>
      <w:r w:rsidR="00DA3D73" w:rsidRPr="00B807BC">
        <w:rPr>
          <w:rFonts w:ascii="Times New Roman" w:eastAsia="Times New Roman" w:hAnsi="Times New Roman" w:cs="Times New Roman"/>
          <w:sz w:val="24"/>
          <w:szCs w:val="24"/>
          <w:lang w:eastAsia="it-IT"/>
        </w:rPr>
        <w:t xml:space="preserve"> anticipata (</w:t>
      </w:r>
      <w:proofErr w:type="spellStart"/>
      <w:r w:rsidR="00DA3D73" w:rsidRPr="00B807BC">
        <w:rPr>
          <w:rFonts w:ascii="Times New Roman" w:eastAsia="Times New Roman" w:hAnsi="Times New Roman" w:cs="Times New Roman"/>
          <w:sz w:val="24"/>
          <w:szCs w:val="24"/>
          <w:lang w:eastAsia="it-IT"/>
        </w:rPr>
        <w:t>norma.c.d.‘quote</w:t>
      </w:r>
      <w:proofErr w:type="spellEnd"/>
      <w:r w:rsidR="00DA3D73" w:rsidRPr="00B807BC">
        <w:rPr>
          <w:rFonts w:ascii="Times New Roman" w:eastAsia="Times New Roman" w:hAnsi="Times New Roman" w:cs="Times New Roman"/>
          <w:sz w:val="24"/>
          <w:szCs w:val="24"/>
          <w:lang w:eastAsia="it-IT"/>
        </w:rPr>
        <w:t xml:space="preserve"> </w:t>
      </w:r>
      <w:proofErr w:type="spellStart"/>
      <w:r w:rsidR="00DA3D73" w:rsidRPr="00B807BC">
        <w:rPr>
          <w:rFonts w:ascii="Times New Roman" w:eastAsia="Times New Roman" w:hAnsi="Times New Roman" w:cs="Times New Roman"/>
          <w:sz w:val="24"/>
          <w:szCs w:val="24"/>
          <w:lang w:eastAsia="it-IT"/>
        </w:rPr>
        <w:t>rosa’</w:t>
      </w:r>
      <w:proofErr w:type="spellEnd"/>
      <w:r w:rsidR="00DA3D73" w:rsidRPr="00B807BC">
        <w:rPr>
          <w:rFonts w:ascii="Times New Roman" w:eastAsia="Times New Roman" w:hAnsi="Times New Roman" w:cs="Times New Roman"/>
          <w:sz w:val="24"/>
          <w:szCs w:val="24"/>
          <w:lang w:eastAsia="it-IT"/>
        </w:rPr>
        <w:t>)</w:t>
      </w:r>
      <w:r w:rsidRPr="00B807BC">
        <w:rPr>
          <w:rFonts w:ascii="Times New Roman" w:eastAsia="Times New Roman" w:hAnsi="Times New Roman" w:cs="Times New Roman"/>
          <w:sz w:val="24"/>
          <w:szCs w:val="24"/>
          <w:lang w:eastAsia="it-IT"/>
        </w:rPr>
        <w:t xml:space="preserve">, </w:t>
      </w:r>
      <w:r w:rsidR="003B0AA1" w:rsidRPr="00B807BC">
        <w:rPr>
          <w:rFonts w:ascii="Times New Roman" w:eastAsia="Times New Roman" w:hAnsi="Times New Roman" w:cs="Times New Roman"/>
          <w:sz w:val="24"/>
          <w:szCs w:val="24"/>
          <w:lang w:eastAsia="it-IT"/>
        </w:rPr>
        <w:t xml:space="preserve">pur continuando una collaborazione con il </w:t>
      </w:r>
      <w:r w:rsidR="00DA3D73" w:rsidRPr="00B807BC">
        <w:rPr>
          <w:rFonts w:ascii="Times New Roman" w:eastAsia="Times New Roman" w:hAnsi="Times New Roman" w:cs="Times New Roman"/>
          <w:sz w:val="24"/>
          <w:szCs w:val="24"/>
          <w:lang w:eastAsia="it-IT"/>
        </w:rPr>
        <w:t>L</w:t>
      </w:r>
      <w:r w:rsidR="003B0AA1" w:rsidRPr="00B807BC">
        <w:rPr>
          <w:rFonts w:ascii="Times New Roman" w:eastAsia="Times New Roman" w:hAnsi="Times New Roman" w:cs="Times New Roman"/>
          <w:sz w:val="24"/>
          <w:szCs w:val="24"/>
          <w:lang w:eastAsia="it-IT"/>
        </w:rPr>
        <w:t xml:space="preserve">iceo, </w:t>
      </w:r>
      <w:r w:rsidRPr="00B807BC">
        <w:rPr>
          <w:rFonts w:ascii="Times New Roman" w:eastAsia="Times New Roman" w:hAnsi="Times New Roman" w:cs="Times New Roman"/>
          <w:sz w:val="24"/>
          <w:szCs w:val="24"/>
          <w:lang w:eastAsia="it-IT"/>
        </w:rPr>
        <w:t xml:space="preserve">essendo membro del Comitato direttivo dell’Associazione “Gli Amici del Classico” . </w:t>
      </w: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Nel corso dell’attività didattica è stata coordinatrice di numerosi progetti, connessi all’attività scolastica e responsabile della programmazione didattica delle materie classiche nell’Istituto. Nell’attività  didattica presso il Liceo classico «G. Leopardi» di Macerata ha  svolto numerose sperimentazioni  con risultati  apprezzabili, facendo parte, tra l’altro, della  Commissione  istituita presso la propria sede d’insegnamento per aderire al progetto “La  scuola  adotta  un  monumento”  e  di  aver  curato, in  connessione con  questa  attività,  una  mostra  antologica  per  la  valorizzazione del monumento  scelto, mostra che ha avuto ampio riscontro a livello locale e nazionale.</w:t>
      </w: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lastRenderedPageBreak/>
        <w:t xml:space="preserve"> Nel 1999 è risultata vincitrice nel  concorso  per  titoli  ed  esami  al  ruolo  di  S</w:t>
      </w:r>
      <w:r w:rsidRPr="00B807BC">
        <w:rPr>
          <w:rFonts w:ascii="Times New Roman" w:eastAsia="Times New Roman" w:hAnsi="Times New Roman" w:cs="Times New Roman"/>
          <w:bCs/>
          <w:sz w:val="24"/>
          <w:szCs w:val="24"/>
          <w:lang w:eastAsia="it-IT"/>
        </w:rPr>
        <w:t xml:space="preserve">upervisore </w:t>
      </w:r>
      <w:r w:rsidRPr="00B807BC">
        <w:rPr>
          <w:rFonts w:ascii="Times New Roman" w:eastAsia="Times New Roman" w:hAnsi="Times New Roman" w:cs="Times New Roman"/>
          <w:sz w:val="24"/>
          <w:szCs w:val="24"/>
          <w:lang w:eastAsia="it-IT"/>
        </w:rPr>
        <w:t xml:space="preserve"> nella Scuola di Specializzazione all’Insegnamento Secondario (SSIS) delle Marche,  sia nella graduatoria  dell’indirizzo  linguistico-letterario, sia  dell’ indirizzo  di  Scienze  dell’educazione  e  della  formazione  alla funzione  docente. Ha svolto l’attività di supervisore all’insegnamento secondario presso la Scuola di Specializzazione all’Insegnamento Secondario dal 1999 al 2010.</w:t>
      </w:r>
    </w:p>
    <w:p w:rsidR="0038741D" w:rsidRPr="00B807BC" w:rsidRDefault="0038741D" w:rsidP="0038741D">
      <w:pPr>
        <w:spacing w:after="0" w:line="240" w:lineRule="auto"/>
        <w:ind w:left="360" w:right="424"/>
        <w:jc w:val="both"/>
        <w:rPr>
          <w:rFonts w:ascii="Times New Roman" w:eastAsia="Times New Roman" w:hAnsi="Times New Roman" w:cs="Times New Roman"/>
          <w:sz w:val="24"/>
          <w:szCs w:val="24"/>
          <w:lang w:eastAsia="it-IT"/>
        </w:rPr>
      </w:pPr>
    </w:p>
    <w:p w:rsidR="0038741D"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Negli anni accademici 1999/2000 e 2000/2001 ha svolto il ruolo di </w:t>
      </w:r>
      <w:r w:rsidRPr="00B807BC">
        <w:rPr>
          <w:rFonts w:ascii="Times New Roman" w:eastAsia="Times New Roman" w:hAnsi="Times New Roman" w:cs="Times New Roman"/>
          <w:bCs/>
          <w:sz w:val="24"/>
          <w:szCs w:val="24"/>
          <w:lang w:eastAsia="it-IT"/>
        </w:rPr>
        <w:t>docente-conduttore</w:t>
      </w:r>
      <w:r w:rsidRPr="00B807BC">
        <w:rPr>
          <w:rFonts w:ascii="Times New Roman" w:eastAsia="Times New Roman" w:hAnsi="Times New Roman" w:cs="Times New Roman"/>
          <w:b/>
          <w:bCs/>
          <w:sz w:val="24"/>
          <w:szCs w:val="24"/>
          <w:lang w:eastAsia="it-IT"/>
        </w:rPr>
        <w:t xml:space="preserve">   </w:t>
      </w:r>
      <w:r w:rsidRPr="00B807BC">
        <w:rPr>
          <w:rFonts w:ascii="Times New Roman" w:eastAsia="Times New Roman" w:hAnsi="Times New Roman" w:cs="Times New Roman"/>
          <w:sz w:val="24"/>
          <w:szCs w:val="24"/>
          <w:lang w:eastAsia="it-IT"/>
        </w:rPr>
        <w:t>presso  la SSIS  nei seguenti Laboratori: Laboratorio di analisi della relazione educativo-scolastica; Laboratorio di analisi della valutazione scolastica; Laboratorio di analisi dei libri di testo; Laboratorio di didattica multimediale; Laboratorio di storia dell’istituzione scolastica; Laboratorio di analisi dell’istituzione familiare.</w:t>
      </w:r>
    </w:p>
    <w:p w:rsidR="00DA3D73"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Ha svolto il ruolo di </w:t>
      </w:r>
      <w:r w:rsidRPr="00B807BC">
        <w:rPr>
          <w:rFonts w:ascii="Times New Roman" w:eastAsia="Times New Roman" w:hAnsi="Times New Roman" w:cs="Times New Roman"/>
          <w:bCs/>
          <w:sz w:val="24"/>
          <w:szCs w:val="24"/>
          <w:lang w:eastAsia="it-IT"/>
        </w:rPr>
        <w:t>docente-coordinatore</w:t>
      </w:r>
      <w:r w:rsidRPr="00B807BC">
        <w:rPr>
          <w:rFonts w:ascii="Times New Roman" w:eastAsia="Times New Roman" w:hAnsi="Times New Roman" w:cs="Times New Roman"/>
          <w:sz w:val="24"/>
          <w:szCs w:val="24"/>
          <w:lang w:eastAsia="it-IT"/>
        </w:rPr>
        <w:t xml:space="preserve"> presso la SSIS per i seguenti Laboratori di recupero: Laboratorio  della valutazione scolastica; Laboratorio di analisi della relazione </w:t>
      </w:r>
      <w:proofErr w:type="spellStart"/>
      <w:r w:rsidRPr="00B807BC">
        <w:rPr>
          <w:rFonts w:ascii="Times New Roman" w:eastAsia="Times New Roman" w:hAnsi="Times New Roman" w:cs="Times New Roman"/>
          <w:sz w:val="24"/>
          <w:szCs w:val="24"/>
          <w:lang w:eastAsia="it-IT"/>
        </w:rPr>
        <w:t>educativo-scolastica.Nell’anno</w:t>
      </w:r>
      <w:proofErr w:type="spellEnd"/>
      <w:r w:rsidRPr="00B807BC">
        <w:rPr>
          <w:rFonts w:ascii="Times New Roman" w:eastAsia="Times New Roman" w:hAnsi="Times New Roman" w:cs="Times New Roman"/>
          <w:sz w:val="24"/>
          <w:szCs w:val="24"/>
          <w:lang w:eastAsia="it-IT"/>
        </w:rPr>
        <w:t xml:space="preserve"> accademico 2001/2002 ha svolto il ruolo di </w:t>
      </w:r>
      <w:r w:rsidRPr="00B807BC">
        <w:rPr>
          <w:rFonts w:ascii="Times New Roman" w:eastAsia="Times New Roman" w:hAnsi="Times New Roman" w:cs="Times New Roman"/>
          <w:bCs/>
          <w:sz w:val="24"/>
          <w:szCs w:val="24"/>
          <w:lang w:eastAsia="it-IT"/>
        </w:rPr>
        <w:t>docente a contratto</w:t>
      </w:r>
      <w:r w:rsidRPr="00B807BC">
        <w:rPr>
          <w:rFonts w:ascii="Times New Roman" w:eastAsia="Times New Roman" w:hAnsi="Times New Roman" w:cs="Times New Roman"/>
          <w:b/>
          <w:bCs/>
          <w:sz w:val="24"/>
          <w:szCs w:val="24"/>
          <w:lang w:eastAsia="it-IT"/>
        </w:rPr>
        <w:t xml:space="preserve"> </w:t>
      </w:r>
      <w:r w:rsidRPr="00B807BC">
        <w:rPr>
          <w:rFonts w:ascii="Times New Roman" w:eastAsia="Times New Roman" w:hAnsi="Times New Roman" w:cs="Times New Roman"/>
          <w:bCs/>
          <w:sz w:val="24"/>
          <w:szCs w:val="24"/>
          <w:lang w:eastAsia="it-IT"/>
        </w:rPr>
        <w:t>presso la</w:t>
      </w:r>
      <w:r w:rsidRPr="00B807BC">
        <w:rPr>
          <w:rFonts w:ascii="Times New Roman" w:eastAsia="Times New Roman" w:hAnsi="Times New Roman" w:cs="Times New Roman"/>
          <w:sz w:val="24"/>
          <w:szCs w:val="24"/>
          <w:lang w:eastAsia="it-IT"/>
        </w:rPr>
        <w:t xml:space="preserve"> SSIS per i seguenti insegnamenti: </w:t>
      </w:r>
    </w:p>
    <w:p w:rsidR="00DA3D73"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Laboratorio di storia comparata delle Istituzioni educativo-scolastiche; </w:t>
      </w:r>
    </w:p>
    <w:p w:rsidR="00DA3D73"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Laboratorio di didattica della letteratura greca;</w:t>
      </w:r>
      <w:r w:rsidR="00DA3D73" w:rsidRPr="00B807BC">
        <w:rPr>
          <w:rFonts w:ascii="Times New Roman" w:eastAsia="Times New Roman" w:hAnsi="Times New Roman" w:cs="Times New Roman"/>
          <w:sz w:val="24"/>
          <w:szCs w:val="24"/>
          <w:lang w:eastAsia="it-IT"/>
        </w:rPr>
        <w:t xml:space="preserve"> </w:t>
      </w:r>
    </w:p>
    <w:p w:rsidR="00DA3D73"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Laboratorio di didattica della lingua greca; </w:t>
      </w:r>
    </w:p>
    <w:p w:rsidR="0038741D" w:rsidRPr="00B807BC" w:rsidRDefault="0038741D" w:rsidP="00DA3D73">
      <w:pPr>
        <w:spacing w:after="0" w:line="240" w:lineRule="auto"/>
        <w:ind w:left="360" w:right="424"/>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Laboratorio di didattica della storia antica.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Nell’anno accademico 2002/2003 ha svolto il ruolo di </w:t>
      </w:r>
      <w:r w:rsidRPr="00B807BC">
        <w:rPr>
          <w:rFonts w:ascii="Times New Roman" w:eastAsia="Times New Roman" w:hAnsi="Times New Roman" w:cs="Times New Roman"/>
          <w:bCs/>
          <w:sz w:val="24"/>
          <w:szCs w:val="24"/>
          <w:lang w:eastAsia="it-IT"/>
        </w:rPr>
        <w:t>docente a contratto</w:t>
      </w:r>
      <w:r w:rsidRPr="00B807BC">
        <w:rPr>
          <w:rFonts w:ascii="Times New Roman" w:eastAsia="Times New Roman" w:hAnsi="Times New Roman" w:cs="Times New Roman"/>
          <w:sz w:val="24"/>
          <w:szCs w:val="24"/>
          <w:lang w:eastAsia="it-IT"/>
        </w:rPr>
        <w:t xml:space="preserve"> per i seguenti insegnamenti: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Letteratura greca 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Letteratura greca II;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Storia antica 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Storia antica II.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Nell’anno accademico 2003/2004 ha svolto il ruolo di </w:t>
      </w:r>
      <w:r w:rsidRPr="00B807BC">
        <w:rPr>
          <w:rFonts w:ascii="Times New Roman" w:eastAsia="Times New Roman" w:hAnsi="Times New Roman" w:cs="Times New Roman"/>
          <w:bCs/>
          <w:sz w:val="24"/>
          <w:szCs w:val="24"/>
          <w:lang w:eastAsia="it-IT"/>
        </w:rPr>
        <w:t>docente a contratto</w:t>
      </w:r>
      <w:r w:rsidRPr="00B807BC">
        <w:rPr>
          <w:rFonts w:ascii="Times New Roman" w:eastAsia="Times New Roman" w:hAnsi="Times New Roman" w:cs="Times New Roman"/>
          <w:sz w:val="24"/>
          <w:szCs w:val="24"/>
          <w:lang w:eastAsia="it-IT"/>
        </w:rPr>
        <w:t xml:space="preserve"> per i seguenti insegnamenti: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Storia antica 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Storia antica II;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Laboratorio delle istituzioni e della società romana.</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 Nell’ anno accademico 2004/2005 ha svolto il ruolo di </w:t>
      </w:r>
      <w:r w:rsidRPr="00B807BC">
        <w:rPr>
          <w:rFonts w:ascii="Times New Roman" w:eastAsia="Times New Roman" w:hAnsi="Times New Roman" w:cs="Times New Roman"/>
          <w:bCs/>
          <w:sz w:val="24"/>
          <w:szCs w:val="24"/>
          <w:lang w:eastAsia="it-IT"/>
        </w:rPr>
        <w:t>docente a contratto</w:t>
      </w:r>
      <w:r w:rsidRPr="00B807BC">
        <w:rPr>
          <w:rFonts w:ascii="Times New Roman" w:eastAsia="Times New Roman" w:hAnsi="Times New Roman" w:cs="Times New Roman"/>
          <w:sz w:val="24"/>
          <w:szCs w:val="24"/>
          <w:lang w:eastAsia="it-IT"/>
        </w:rPr>
        <w:t xml:space="preserve"> per i seguenti insegnamenti: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Laboratorio di Didattica della Letteratura greca;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Laboratorio di Didattica della Letteratura latina.</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Negli anni accademici 2005/2006 e 2006/2007 ha svolto il ruolo di </w:t>
      </w:r>
      <w:r w:rsidRPr="00B807BC">
        <w:rPr>
          <w:rFonts w:ascii="Times New Roman" w:eastAsia="Times New Roman" w:hAnsi="Times New Roman" w:cs="Times New Roman"/>
          <w:bCs/>
          <w:sz w:val="24"/>
          <w:szCs w:val="24"/>
          <w:lang w:eastAsia="it-IT"/>
        </w:rPr>
        <w:t>docente a contratto</w:t>
      </w:r>
      <w:r w:rsidRPr="00B807BC">
        <w:rPr>
          <w:rFonts w:ascii="Times New Roman" w:eastAsia="Times New Roman" w:hAnsi="Times New Roman" w:cs="Times New Roman"/>
          <w:sz w:val="24"/>
          <w:szCs w:val="24"/>
          <w:lang w:eastAsia="it-IT"/>
        </w:rPr>
        <w:t xml:space="preserve"> per i seguenti insegnamenti: </w:t>
      </w:r>
    </w:p>
    <w:p w:rsidR="0038741D" w:rsidRPr="00B807BC" w:rsidRDefault="0038741D" w:rsidP="0038741D">
      <w:pPr>
        <w:keepNext/>
        <w:spacing w:after="0" w:line="240" w:lineRule="auto"/>
        <w:ind w:left="360" w:right="707"/>
        <w:jc w:val="both"/>
        <w:outlineLvl w:val="2"/>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Laboratorio di Didattica della letteratura latina</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Laboratorio di Didattica della letteratura greca. </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Negli anni accademici 2007/2008 e 2008/2009 ha svolto il ruolo di docente a contratto per i seguenti insegnamenti: </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letteratura greca; </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lingua greca; </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Didattica della lingua latina;   </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Didattica della letteratura latina.</w:t>
      </w:r>
    </w:p>
    <w:p w:rsidR="00DA3D73" w:rsidRPr="00B807BC" w:rsidRDefault="00DA3D73" w:rsidP="0038741D">
      <w:pPr>
        <w:spacing w:after="0" w:line="240" w:lineRule="auto"/>
        <w:ind w:left="360" w:right="707"/>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Nell’anno accademico 2013/14 ha avuto il ruolo di docente a contratto per l’insegnamento di Storia della letteratura latina presso l’Università degli Studi di Macerata, per il quale, dopo il completamento delle lezioni, sta espletando gli esami, il ricevimento e le attività connesse.</w:t>
      </w:r>
    </w:p>
    <w:p w:rsidR="001978C6" w:rsidRPr="00B807BC" w:rsidRDefault="001978C6"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lastRenderedPageBreak/>
        <w:t>Nell’anno accademico 2014/2015 svolgerà il corso di Esercitazioni pratiche di lingua latina per principianti.</w:t>
      </w: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p>
    <w:p w:rsidR="0038741D" w:rsidRPr="00B807BC" w:rsidRDefault="0038741D" w:rsidP="0038741D">
      <w:pPr>
        <w:spacing w:after="0" w:line="240" w:lineRule="auto"/>
        <w:ind w:left="360" w:right="707"/>
        <w:jc w:val="both"/>
        <w:rPr>
          <w:rFonts w:ascii="Times New Roman" w:eastAsia="Times New Roman" w:hAnsi="Times New Roman" w:cs="Times New Roman"/>
          <w:sz w:val="24"/>
          <w:szCs w:val="24"/>
          <w:lang w:eastAsia="it-IT"/>
        </w:rPr>
      </w:pPr>
      <w:r w:rsidRPr="00B807BC">
        <w:rPr>
          <w:rFonts w:ascii="Times New Roman" w:eastAsia="Times New Roman" w:hAnsi="Times New Roman" w:cs="Times New Roman"/>
          <w:sz w:val="24"/>
          <w:szCs w:val="24"/>
          <w:lang w:eastAsia="it-IT"/>
        </w:rPr>
        <w:t xml:space="preserve">              </w:t>
      </w:r>
    </w:p>
    <w:p w:rsidR="0038741D" w:rsidRPr="00B807BC" w:rsidRDefault="0038741D">
      <w:pPr>
        <w:rPr>
          <w:sz w:val="24"/>
          <w:szCs w:val="24"/>
        </w:rPr>
      </w:pPr>
    </w:p>
    <w:sectPr w:rsidR="0038741D" w:rsidRPr="00B807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1D"/>
    <w:rsid w:val="001978C6"/>
    <w:rsid w:val="0038741D"/>
    <w:rsid w:val="003B0AA1"/>
    <w:rsid w:val="00607B34"/>
    <w:rsid w:val="007D5407"/>
    <w:rsid w:val="009E4B49"/>
    <w:rsid w:val="00B76337"/>
    <w:rsid w:val="00B807BC"/>
    <w:rsid w:val="00C2360E"/>
    <w:rsid w:val="00D35EF8"/>
    <w:rsid w:val="00DA3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38741D"/>
    <w:pPr>
      <w:keepNext/>
      <w:spacing w:after="0" w:line="240" w:lineRule="auto"/>
      <w:outlineLvl w:val="1"/>
    </w:pPr>
    <w:rPr>
      <w:rFonts w:ascii="Times New Roman" w:eastAsia="Times New Roman" w:hAnsi="Times New Roman" w:cs="Times New Roman"/>
      <w:b/>
      <w:bCs/>
      <w:sz w:val="20"/>
      <w:szCs w:val="20"/>
      <w:lang w:eastAsia="it-IT"/>
    </w:rPr>
  </w:style>
  <w:style w:type="paragraph" w:styleId="Titolo3">
    <w:name w:val="heading 3"/>
    <w:basedOn w:val="Normale"/>
    <w:next w:val="Normale"/>
    <w:link w:val="Titolo3Carattere"/>
    <w:uiPriority w:val="9"/>
    <w:semiHidden/>
    <w:unhideWhenUsed/>
    <w:qFormat/>
    <w:rsid w:val="003874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8741D"/>
    <w:rPr>
      <w:rFonts w:ascii="Times New Roman" w:eastAsia="Times New Roman" w:hAnsi="Times New Roman" w:cs="Times New Roman"/>
      <w:b/>
      <w:bCs/>
      <w:sz w:val="20"/>
      <w:szCs w:val="20"/>
      <w:lang w:eastAsia="it-IT"/>
    </w:rPr>
  </w:style>
  <w:style w:type="character" w:customStyle="1" w:styleId="Titolo3Carattere">
    <w:name w:val="Titolo 3 Carattere"/>
    <w:basedOn w:val="Carpredefinitoparagrafo"/>
    <w:link w:val="Titolo3"/>
    <w:uiPriority w:val="9"/>
    <w:semiHidden/>
    <w:rsid w:val="0038741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38741D"/>
    <w:pPr>
      <w:keepNext/>
      <w:spacing w:after="0" w:line="240" w:lineRule="auto"/>
      <w:outlineLvl w:val="1"/>
    </w:pPr>
    <w:rPr>
      <w:rFonts w:ascii="Times New Roman" w:eastAsia="Times New Roman" w:hAnsi="Times New Roman" w:cs="Times New Roman"/>
      <w:b/>
      <w:bCs/>
      <w:sz w:val="20"/>
      <w:szCs w:val="20"/>
      <w:lang w:eastAsia="it-IT"/>
    </w:rPr>
  </w:style>
  <w:style w:type="paragraph" w:styleId="Titolo3">
    <w:name w:val="heading 3"/>
    <w:basedOn w:val="Normale"/>
    <w:next w:val="Normale"/>
    <w:link w:val="Titolo3Carattere"/>
    <w:uiPriority w:val="9"/>
    <w:semiHidden/>
    <w:unhideWhenUsed/>
    <w:qFormat/>
    <w:rsid w:val="003874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8741D"/>
    <w:rPr>
      <w:rFonts w:ascii="Times New Roman" w:eastAsia="Times New Roman" w:hAnsi="Times New Roman" w:cs="Times New Roman"/>
      <w:b/>
      <w:bCs/>
      <w:sz w:val="20"/>
      <w:szCs w:val="20"/>
      <w:lang w:eastAsia="it-IT"/>
    </w:rPr>
  </w:style>
  <w:style w:type="character" w:customStyle="1" w:styleId="Titolo3Carattere">
    <w:name w:val="Titolo 3 Carattere"/>
    <w:basedOn w:val="Carpredefinitoparagrafo"/>
    <w:link w:val="Titolo3"/>
    <w:uiPriority w:val="9"/>
    <w:semiHidden/>
    <w:rsid w:val="0038741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2014-09-04T15:29:00Z</dcterms:created>
  <dcterms:modified xsi:type="dcterms:W3CDTF">2014-09-04T15:29:00Z</dcterms:modified>
</cp:coreProperties>
</file>