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CB943" w14:textId="77777777" w:rsidR="0078516C" w:rsidRDefault="0078516C" w:rsidP="0078516C">
      <w:pPr>
        <w:autoSpaceDE w:val="0"/>
        <w:autoSpaceDN w:val="0"/>
        <w:adjustRightInd w:val="0"/>
        <w:spacing w:after="0" w:line="240" w:lineRule="auto"/>
        <w:rPr>
          <w:rFonts w:ascii="Agenda-Bold" w:hAnsi="Agenda-Bold" w:cs="Agenda-Bold"/>
          <w:b/>
          <w:bCs/>
          <w:sz w:val="20"/>
          <w:szCs w:val="20"/>
          <w:lang w:val="en-US"/>
        </w:rPr>
      </w:pPr>
    </w:p>
    <w:p w14:paraId="148B070C" w14:textId="77777777" w:rsidR="0078516C" w:rsidRDefault="0078516C" w:rsidP="0078516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516C" w:rsidRPr="00F16B89" w14:paraId="3E3E44C8" w14:textId="77777777" w:rsidTr="00CC0922">
        <w:tc>
          <w:tcPr>
            <w:tcW w:w="9628" w:type="dxa"/>
            <w:shd w:val="clear" w:color="auto" w:fill="FFE599" w:themeFill="accent4" w:themeFillTint="66"/>
          </w:tcPr>
          <w:p w14:paraId="349A21EA" w14:textId="77777777" w:rsidR="0078516C" w:rsidRDefault="0078516C" w:rsidP="00CC092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813DD96" w14:textId="77777777" w:rsidR="0078516C" w:rsidRPr="00671F5E" w:rsidRDefault="0078516C" w:rsidP="00CC0922">
            <w:pPr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L12 - LINGUA E TRADUZIONE INGLESE III</w:t>
            </w: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 xml:space="preserve"> </w:t>
            </w:r>
          </w:p>
          <w:p w14:paraId="4D287339" w14:textId="77777777" w:rsidR="0078516C" w:rsidRPr="00671F5E" w:rsidRDefault="0078516C" w:rsidP="00CC0922">
            <w:pPr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</w:pP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>Modulo A Lingua e Traduzione per L’impresa Internazionale</w:t>
            </w: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a.a</w:t>
            </w:r>
            <w:proofErr w:type="spellEnd"/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. 2022-2023</w:t>
            </w:r>
          </w:p>
          <w:p w14:paraId="23D9203C" w14:textId="77777777" w:rsidR="0078516C" w:rsidRDefault="0078516C" w:rsidP="00CC0922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LETTORATO Dott.ssa M. Condon/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Dott.ssa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R.O’Doherty</w:t>
            </w:r>
            <w:proofErr w:type="spellEnd"/>
            <w:proofErr w:type="gramEnd"/>
          </w:p>
          <w:p w14:paraId="5BB65F0F" w14:textId="77777777" w:rsidR="0078516C" w:rsidRPr="00671F5E" w:rsidRDefault="0078516C" w:rsidP="00CC0922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hyperlink r:id="rId5" w:history="1">
              <w:r w:rsidRPr="0024402B">
                <w:rPr>
                  <w:rStyle w:val="Collegamentoipertestuale"/>
                  <w:rFonts w:cstheme="minorHAnsi"/>
                  <w:b/>
                  <w:bCs/>
                  <w:sz w:val="24"/>
                  <w:szCs w:val="24"/>
                  <w:lang w:val="it-IT"/>
                </w:rPr>
                <w:t>marie.condon@unimc.it</w:t>
              </w:r>
            </w:hyperlink>
          </w:p>
          <w:p w14:paraId="7E69A44D" w14:textId="77777777" w:rsidR="0078516C" w:rsidRPr="0078516C" w:rsidRDefault="0078516C" w:rsidP="00CC0922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78516C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it-IT"/>
              </w:rPr>
              <w:t>rebecca.odoherty@unimc.it</w:t>
            </w:r>
          </w:p>
          <w:p w14:paraId="35D126B8" w14:textId="77777777" w:rsidR="0078516C" w:rsidRPr="0078516C" w:rsidRDefault="0078516C" w:rsidP="00CC0922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</w:p>
          <w:p w14:paraId="33C7275A" w14:textId="77777777" w:rsidR="0078516C" w:rsidRPr="0078516C" w:rsidRDefault="0078516C" w:rsidP="00CC0922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</w:p>
          <w:p w14:paraId="7A3D7E9C" w14:textId="0FE36D91" w:rsidR="0078516C" w:rsidRPr="00FF7E8B" w:rsidRDefault="0078516C" w:rsidP="00CC0922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WORKSHEET</w:t>
            </w:r>
            <w:r w:rsidRPr="00FF7E8B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16/11/2022</w:t>
            </w:r>
          </w:p>
          <w:p w14:paraId="242F1B7D" w14:textId="77777777" w:rsidR="0078516C" w:rsidRPr="00FF7E8B" w:rsidRDefault="0078516C" w:rsidP="00CC0922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5E1733C" w14:textId="77777777" w:rsidR="0078516C" w:rsidRPr="00FF7E8B" w:rsidRDefault="0078516C" w:rsidP="0078516C">
      <w:pPr>
        <w:spacing w:after="0"/>
        <w:rPr>
          <w:rFonts w:cstheme="minorHAnsi"/>
          <w:b/>
          <w:bCs/>
          <w:sz w:val="24"/>
          <w:szCs w:val="24"/>
          <w:u w:val="single"/>
          <w:lang w:val="en-US"/>
        </w:rPr>
      </w:pPr>
    </w:p>
    <w:p w14:paraId="38EFEFA6" w14:textId="77777777" w:rsidR="004C7CCB" w:rsidRDefault="004C7CCB" w:rsidP="0078516C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3B0D4C8B" w14:textId="2FC8B80E" w:rsidR="004C7CCB" w:rsidRDefault="00D20F0D" w:rsidP="00D20F0D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D20F0D">
        <w:rPr>
          <w:rFonts w:cstheme="minorHAnsi"/>
          <w:b/>
          <w:bCs/>
          <w:sz w:val="24"/>
          <w:szCs w:val="24"/>
        </w:rPr>
        <w:drawing>
          <wp:inline distT="0" distB="0" distL="0" distR="0" wp14:anchorId="4249C6BB" wp14:editId="3ADD9E35">
            <wp:extent cx="2647951" cy="1753509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5092" cy="176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02356" w14:textId="77777777" w:rsidR="004C7CCB" w:rsidRDefault="004C7CCB" w:rsidP="0078516C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650EC90B" w14:textId="0D48AE37" w:rsidR="0078516C" w:rsidRDefault="0078516C" w:rsidP="0078516C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LESSON LAYOUT</w:t>
      </w:r>
    </w:p>
    <w:p w14:paraId="29E39044" w14:textId="60541CB0" w:rsidR="0078516C" w:rsidRDefault="0078516C" w:rsidP="0078516C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 Preparation for listening – video clips and discussion</w:t>
      </w:r>
    </w:p>
    <w:p w14:paraId="1F878769" w14:textId="77777777" w:rsidR="0078516C" w:rsidRDefault="0078516C" w:rsidP="0078516C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 Unlock 5 Listening and Speaking </w:t>
      </w:r>
    </w:p>
    <w:p w14:paraId="468FFCD5" w14:textId="41C634E4" w:rsidR="0078516C" w:rsidRDefault="0078516C" w:rsidP="0078516C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3 </w:t>
      </w:r>
      <w:r w:rsidR="00292220">
        <w:rPr>
          <w:rFonts w:cstheme="minorHAnsi"/>
          <w:b/>
          <w:bCs/>
          <w:sz w:val="24"/>
          <w:szCs w:val="24"/>
        </w:rPr>
        <w:t>Translation</w:t>
      </w:r>
    </w:p>
    <w:p w14:paraId="6FEB4829" w14:textId="3B91046F" w:rsidR="0078516C" w:rsidRDefault="0078516C" w:rsidP="0078516C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2A8E0F95" w14:textId="77777777" w:rsidR="00A5419B" w:rsidRDefault="0078516C" w:rsidP="0078516C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 Watch the videos</w:t>
      </w:r>
      <w:r w:rsidR="00A5419B">
        <w:rPr>
          <w:rFonts w:cstheme="minorHAnsi"/>
          <w:b/>
          <w:bCs/>
          <w:sz w:val="24"/>
          <w:szCs w:val="24"/>
        </w:rPr>
        <w:t>.</w:t>
      </w:r>
    </w:p>
    <w:p w14:paraId="53BB6FD7" w14:textId="6D075FAC" w:rsidR="0078516C" w:rsidRDefault="0078516C" w:rsidP="0078516C">
      <w:pPr>
        <w:pStyle w:val="Paragrafoelenco"/>
        <w:numPr>
          <w:ilvl w:val="0"/>
          <w:numId w:val="1"/>
        </w:numPr>
        <w:spacing w:line="276" w:lineRule="auto"/>
        <w:rPr>
          <w:rFonts w:cstheme="minorHAnsi"/>
          <w:b/>
          <w:bCs/>
          <w:sz w:val="24"/>
          <w:szCs w:val="24"/>
          <w:lang w:val="en-US"/>
        </w:rPr>
      </w:pPr>
      <w:hyperlink r:id="rId7" w:history="1">
        <w:r w:rsidRPr="00C9566A">
          <w:rPr>
            <w:rStyle w:val="Collegamentoipertestuale"/>
            <w:rFonts w:cstheme="minorHAnsi"/>
            <w:b/>
            <w:bCs/>
            <w:sz w:val="24"/>
            <w:szCs w:val="24"/>
            <w:lang w:val="en-US"/>
          </w:rPr>
          <w:t>https://www.youtube.com/watch?v=iiEzf3J4iFk</w:t>
        </w:r>
      </w:hyperlink>
      <w:r w:rsidRPr="00C9566A">
        <w:rPr>
          <w:rFonts w:cstheme="minorHAnsi"/>
          <w:b/>
          <w:bCs/>
          <w:sz w:val="24"/>
          <w:szCs w:val="24"/>
          <w:lang w:val="en-US"/>
        </w:rPr>
        <w:t xml:space="preserve"> Nat Geo </w:t>
      </w:r>
      <w:r w:rsidR="00A5419B">
        <w:rPr>
          <w:rFonts w:cstheme="minorHAnsi"/>
          <w:b/>
          <w:bCs/>
          <w:sz w:val="24"/>
          <w:szCs w:val="24"/>
          <w:lang w:val="en-US"/>
        </w:rPr>
        <w:t>V</w:t>
      </w:r>
      <w:r w:rsidRPr="00C9566A">
        <w:rPr>
          <w:rFonts w:cstheme="minorHAnsi"/>
          <w:b/>
          <w:bCs/>
          <w:sz w:val="24"/>
          <w:szCs w:val="24"/>
          <w:lang w:val="en-US"/>
        </w:rPr>
        <w:t>ideo</w:t>
      </w:r>
      <w:r w:rsidR="00A5419B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14:paraId="58BE6971" w14:textId="43C9DEBB" w:rsidR="0078516C" w:rsidRDefault="0078516C" w:rsidP="0078516C">
      <w:pPr>
        <w:pStyle w:val="Paragrafoelenco"/>
        <w:numPr>
          <w:ilvl w:val="0"/>
          <w:numId w:val="1"/>
        </w:numPr>
        <w:spacing w:line="276" w:lineRule="auto"/>
        <w:rPr>
          <w:rFonts w:cstheme="minorHAnsi"/>
          <w:b/>
          <w:bCs/>
          <w:sz w:val="24"/>
          <w:szCs w:val="24"/>
          <w:lang w:val="en-US"/>
        </w:rPr>
      </w:pPr>
      <w:hyperlink r:id="rId8" w:history="1">
        <w:r w:rsidRPr="001A1BD7">
          <w:rPr>
            <w:rStyle w:val="Collegamentoipertestuale"/>
            <w:rFonts w:cstheme="minorHAnsi"/>
            <w:b/>
            <w:bCs/>
            <w:sz w:val="24"/>
            <w:szCs w:val="24"/>
            <w:lang w:val="en-US"/>
          </w:rPr>
          <w:t>https://www.youtube.com/watch?v=ubNF9QNEQLA</w:t>
        </w:r>
      </w:hyperlink>
      <w:r>
        <w:rPr>
          <w:rFonts w:cstheme="minorHAnsi"/>
          <w:b/>
          <w:bCs/>
          <w:sz w:val="24"/>
          <w:szCs w:val="24"/>
          <w:lang w:val="en-US"/>
        </w:rPr>
        <w:t xml:space="preserve"> Whodunnit? </w:t>
      </w:r>
    </w:p>
    <w:p w14:paraId="32727BE2" w14:textId="77777777" w:rsidR="00A5419B" w:rsidRDefault="00A5419B" w:rsidP="00A5419B">
      <w:pPr>
        <w:pStyle w:val="Paragrafoelenco"/>
        <w:spacing w:line="276" w:lineRule="auto"/>
        <w:ind w:left="360"/>
        <w:rPr>
          <w:rFonts w:cstheme="minorHAnsi"/>
          <w:b/>
          <w:bCs/>
          <w:sz w:val="24"/>
          <w:szCs w:val="24"/>
          <w:lang w:val="en-US"/>
        </w:rPr>
      </w:pPr>
    </w:p>
    <w:p w14:paraId="305B4325" w14:textId="36D8E6A3" w:rsidR="00A5419B" w:rsidRPr="00A5419B" w:rsidRDefault="00A5419B" w:rsidP="00A5419B">
      <w:pPr>
        <w:pStyle w:val="Paragrafoelenco"/>
        <w:spacing w:line="276" w:lineRule="auto"/>
        <w:ind w:left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Briefly d</w:t>
      </w:r>
      <w:r w:rsidRPr="00A5419B">
        <w:rPr>
          <w:rFonts w:cstheme="minorHAnsi"/>
          <w:b/>
          <w:bCs/>
          <w:sz w:val="24"/>
          <w:szCs w:val="24"/>
        </w:rPr>
        <w:t>iscuss what they tell us about our brains</w:t>
      </w:r>
      <w:r>
        <w:rPr>
          <w:rFonts w:cstheme="minorHAnsi"/>
          <w:b/>
          <w:bCs/>
          <w:sz w:val="24"/>
          <w:szCs w:val="24"/>
        </w:rPr>
        <w:t xml:space="preserve">’ abilities. </w:t>
      </w:r>
    </w:p>
    <w:p w14:paraId="2EFE1C56" w14:textId="630B210E" w:rsidR="00A5419B" w:rsidRDefault="00A5419B" w:rsidP="00A5419B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3D001311" w14:textId="46E84C1E" w:rsidR="00D20F0D" w:rsidRDefault="00D20F0D" w:rsidP="00A5419B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58BCE5AD" w14:textId="61C40253" w:rsidR="00D20F0D" w:rsidRDefault="00D20F0D" w:rsidP="00A5419B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12E70ED5" w14:textId="77777777" w:rsidR="00D20F0D" w:rsidRPr="00A5419B" w:rsidRDefault="00D20F0D" w:rsidP="00A5419B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05DC739A" w14:textId="306098B4" w:rsidR="0078516C" w:rsidRDefault="0078516C" w:rsidP="0078516C">
      <w:pPr>
        <w:spacing w:line="276" w:lineRule="auto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EF0C9" wp14:editId="1296E46F">
                <wp:simplePos x="0" y="0"/>
                <wp:positionH relativeFrom="column">
                  <wp:posOffset>108585</wp:posOffset>
                </wp:positionH>
                <wp:positionV relativeFrom="paragraph">
                  <wp:posOffset>238124</wp:posOffset>
                </wp:positionV>
                <wp:extent cx="5943600" cy="1838325"/>
                <wp:effectExtent l="19050" t="1905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83832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12C7B" id="Rettangolo 1" o:spid="_x0000_s1026" style="position:absolute;margin-left:8.55pt;margin-top:18.75pt;width:468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" filled="f" strokecolor="#1f3763 [1604]" strokeweight="2.25pt"/>
            </w:pict>
          </mc:Fallback>
        </mc:AlternateContent>
      </w:r>
    </w:p>
    <w:p w14:paraId="77D93D57" w14:textId="3E2AC782" w:rsidR="0078516C" w:rsidRPr="0078516C" w:rsidRDefault="0078516C" w:rsidP="0078516C">
      <w:pPr>
        <w:spacing w:line="27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Quick quiz</w:t>
      </w:r>
    </w:p>
    <w:p w14:paraId="65D6572E" w14:textId="77777777" w:rsidR="0078516C" w:rsidRPr="0078516C" w:rsidRDefault="0078516C" w:rsidP="0078516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78516C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1 </w:t>
      </w:r>
      <w:r w:rsidRPr="0078516C">
        <w:rPr>
          <w:rFonts w:asciiTheme="majorHAnsi" w:hAnsiTheme="majorHAnsi" w:cstheme="majorHAnsi"/>
          <w:sz w:val="24"/>
          <w:szCs w:val="24"/>
          <w:lang w:val="en-US"/>
        </w:rPr>
        <w:t>The brain accounts for ___ percent of the body’s</w:t>
      </w:r>
    </w:p>
    <w:p w14:paraId="6ADB7259" w14:textId="77777777" w:rsidR="0078516C" w:rsidRPr="0078516C" w:rsidRDefault="0078516C" w:rsidP="0078516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78516C">
        <w:rPr>
          <w:rFonts w:asciiTheme="majorHAnsi" w:hAnsiTheme="majorHAnsi" w:cstheme="majorHAnsi"/>
          <w:sz w:val="24"/>
          <w:szCs w:val="24"/>
          <w:lang w:val="en-US"/>
        </w:rPr>
        <w:t>weight.</w:t>
      </w:r>
    </w:p>
    <w:p w14:paraId="7FBEBD16" w14:textId="60BE2B03" w:rsidR="0078516C" w:rsidRPr="0078516C" w:rsidRDefault="0078516C" w:rsidP="0078516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78516C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a </w:t>
      </w:r>
      <w:proofErr w:type="gramStart"/>
      <w:r w:rsidRPr="0078516C">
        <w:rPr>
          <w:rFonts w:asciiTheme="majorHAnsi" w:hAnsiTheme="majorHAnsi" w:cstheme="majorHAnsi"/>
          <w:sz w:val="24"/>
          <w:szCs w:val="24"/>
          <w:lang w:val="en-US"/>
        </w:rPr>
        <w:t xml:space="preserve">2 </w:t>
      </w:r>
      <w:r w:rsidRPr="0078516C">
        <w:rPr>
          <w:rFonts w:asciiTheme="majorHAnsi" w:eastAsia="ZapfDingbatsStd" w:hAnsiTheme="majorHAnsi" w:cstheme="majorHAnsi"/>
          <w:sz w:val="24"/>
          <w:szCs w:val="24"/>
          <w:lang w:val="en-US"/>
        </w:rPr>
        <w:t xml:space="preserve"> </w:t>
      </w:r>
      <w:r w:rsidRPr="0078516C">
        <w:rPr>
          <w:rFonts w:asciiTheme="majorHAnsi" w:hAnsiTheme="majorHAnsi" w:cstheme="majorHAnsi"/>
          <w:b/>
          <w:bCs/>
          <w:sz w:val="24"/>
          <w:szCs w:val="24"/>
          <w:lang w:val="en-US"/>
        </w:rPr>
        <w:t>b</w:t>
      </w:r>
      <w:proofErr w:type="gramEnd"/>
      <w:r w:rsidRPr="0078516C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78516C">
        <w:rPr>
          <w:rFonts w:asciiTheme="majorHAnsi" w:hAnsiTheme="majorHAnsi" w:cstheme="majorHAnsi"/>
          <w:sz w:val="24"/>
          <w:szCs w:val="24"/>
          <w:lang w:val="en-US"/>
        </w:rPr>
        <w:t xml:space="preserve">5 </w:t>
      </w:r>
      <w:r w:rsidRPr="0078516C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c </w:t>
      </w:r>
      <w:r w:rsidRPr="0078516C">
        <w:rPr>
          <w:rFonts w:asciiTheme="majorHAnsi" w:hAnsiTheme="majorHAnsi" w:cstheme="majorHAnsi"/>
          <w:sz w:val="24"/>
          <w:szCs w:val="24"/>
          <w:lang w:val="en-US"/>
        </w:rPr>
        <w:t>10</w:t>
      </w:r>
    </w:p>
    <w:p w14:paraId="5368DF77" w14:textId="77777777" w:rsidR="0078516C" w:rsidRPr="0078516C" w:rsidRDefault="0078516C" w:rsidP="0078516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78516C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2 </w:t>
      </w:r>
      <w:r w:rsidRPr="0078516C">
        <w:rPr>
          <w:rFonts w:asciiTheme="majorHAnsi" w:hAnsiTheme="majorHAnsi" w:cstheme="majorHAnsi"/>
          <w:sz w:val="24"/>
          <w:szCs w:val="24"/>
          <w:lang w:val="en-US"/>
        </w:rPr>
        <w:t>The brain uses ___ percent of the body’s oxygen.</w:t>
      </w:r>
    </w:p>
    <w:p w14:paraId="7951B66A" w14:textId="7A84FC69" w:rsidR="0078516C" w:rsidRPr="0078516C" w:rsidRDefault="0078516C" w:rsidP="0078516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78516C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a </w:t>
      </w:r>
      <w:r w:rsidRPr="0078516C">
        <w:rPr>
          <w:rFonts w:asciiTheme="majorHAnsi" w:hAnsiTheme="majorHAnsi" w:cstheme="majorHAnsi"/>
          <w:sz w:val="24"/>
          <w:szCs w:val="24"/>
          <w:lang w:val="en-US"/>
        </w:rPr>
        <w:t xml:space="preserve">10 </w:t>
      </w:r>
      <w:r w:rsidRPr="0078516C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b </w:t>
      </w:r>
      <w:proofErr w:type="gramStart"/>
      <w:r w:rsidRPr="0078516C">
        <w:rPr>
          <w:rFonts w:asciiTheme="majorHAnsi" w:hAnsiTheme="majorHAnsi" w:cstheme="majorHAnsi"/>
          <w:sz w:val="24"/>
          <w:szCs w:val="24"/>
          <w:lang w:val="en-US"/>
        </w:rPr>
        <w:t xml:space="preserve">20 </w:t>
      </w:r>
      <w:r w:rsidRPr="0078516C">
        <w:rPr>
          <w:rFonts w:asciiTheme="majorHAnsi" w:eastAsia="ZapfDingbatsStd" w:hAnsiTheme="majorHAnsi" w:cstheme="majorHAnsi"/>
          <w:sz w:val="24"/>
          <w:szCs w:val="24"/>
          <w:lang w:val="en-US"/>
        </w:rPr>
        <w:t xml:space="preserve"> </w:t>
      </w:r>
      <w:r w:rsidRPr="0078516C">
        <w:rPr>
          <w:rFonts w:asciiTheme="majorHAnsi" w:hAnsiTheme="majorHAnsi" w:cstheme="majorHAnsi"/>
          <w:b/>
          <w:bCs/>
          <w:sz w:val="24"/>
          <w:szCs w:val="24"/>
          <w:lang w:val="en-US"/>
        </w:rPr>
        <w:t>c</w:t>
      </w:r>
      <w:proofErr w:type="gramEnd"/>
      <w:r w:rsidRPr="0078516C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78516C">
        <w:rPr>
          <w:rFonts w:asciiTheme="majorHAnsi" w:hAnsiTheme="majorHAnsi" w:cstheme="majorHAnsi"/>
          <w:sz w:val="24"/>
          <w:szCs w:val="24"/>
          <w:lang w:val="en-US"/>
        </w:rPr>
        <w:t>40</w:t>
      </w:r>
    </w:p>
    <w:p w14:paraId="4ECFE6B6" w14:textId="77777777" w:rsidR="0078516C" w:rsidRPr="0078516C" w:rsidRDefault="0078516C" w:rsidP="0078516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78516C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3 </w:t>
      </w:r>
      <w:r w:rsidRPr="0078516C">
        <w:rPr>
          <w:rFonts w:asciiTheme="majorHAnsi" w:hAnsiTheme="majorHAnsi" w:cstheme="majorHAnsi"/>
          <w:sz w:val="24"/>
          <w:szCs w:val="24"/>
          <w:lang w:val="en-US"/>
        </w:rPr>
        <w:t>The brain uses ___ percent of the body’s energy.</w:t>
      </w:r>
    </w:p>
    <w:p w14:paraId="18D2A4AB" w14:textId="5AD43EAE" w:rsidR="0078516C" w:rsidRPr="0078516C" w:rsidRDefault="0078516C" w:rsidP="0078516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78516C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a </w:t>
      </w:r>
      <w:r w:rsidRPr="0078516C">
        <w:rPr>
          <w:rFonts w:asciiTheme="majorHAnsi" w:hAnsiTheme="majorHAnsi" w:cstheme="majorHAnsi"/>
          <w:sz w:val="24"/>
          <w:szCs w:val="24"/>
          <w:lang w:val="en-US"/>
        </w:rPr>
        <w:t xml:space="preserve">10 </w:t>
      </w:r>
      <w:r w:rsidRPr="0078516C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b </w:t>
      </w:r>
      <w:proofErr w:type="gramStart"/>
      <w:r w:rsidRPr="0078516C">
        <w:rPr>
          <w:rFonts w:asciiTheme="majorHAnsi" w:hAnsiTheme="majorHAnsi" w:cstheme="majorHAnsi"/>
          <w:sz w:val="24"/>
          <w:szCs w:val="24"/>
          <w:lang w:val="en-US"/>
        </w:rPr>
        <w:t xml:space="preserve">20 </w:t>
      </w:r>
      <w:r w:rsidRPr="0078516C">
        <w:rPr>
          <w:rFonts w:asciiTheme="majorHAnsi" w:eastAsia="ZapfDingbatsStd" w:hAnsiTheme="majorHAnsi" w:cstheme="majorHAnsi"/>
          <w:sz w:val="24"/>
          <w:szCs w:val="24"/>
          <w:lang w:val="en-US"/>
        </w:rPr>
        <w:t xml:space="preserve"> </w:t>
      </w:r>
      <w:r w:rsidRPr="0078516C">
        <w:rPr>
          <w:rFonts w:asciiTheme="majorHAnsi" w:hAnsiTheme="majorHAnsi" w:cstheme="majorHAnsi"/>
          <w:b/>
          <w:bCs/>
          <w:sz w:val="24"/>
          <w:szCs w:val="24"/>
          <w:lang w:val="en-US"/>
        </w:rPr>
        <w:t>c</w:t>
      </w:r>
      <w:proofErr w:type="gramEnd"/>
      <w:r w:rsidRPr="0078516C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78516C">
        <w:rPr>
          <w:rFonts w:asciiTheme="majorHAnsi" w:hAnsiTheme="majorHAnsi" w:cstheme="majorHAnsi"/>
          <w:sz w:val="24"/>
          <w:szCs w:val="24"/>
          <w:lang w:val="en-US"/>
        </w:rPr>
        <w:t>40</w:t>
      </w:r>
    </w:p>
    <w:p w14:paraId="6403F1B6" w14:textId="77777777" w:rsidR="0078516C" w:rsidRPr="0078516C" w:rsidRDefault="0078516C" w:rsidP="0078516C">
      <w:pPr>
        <w:pStyle w:val="Paragrafoelenco"/>
        <w:spacing w:line="276" w:lineRule="auto"/>
        <w:ind w:left="36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57120463" w14:textId="77777777" w:rsidR="00A5419B" w:rsidRDefault="00A5419B" w:rsidP="0078516C">
      <w:pPr>
        <w:spacing w:line="276" w:lineRule="auto"/>
        <w:rPr>
          <w:rFonts w:cstheme="minorHAnsi"/>
          <w:b/>
          <w:bCs/>
          <w:sz w:val="24"/>
          <w:szCs w:val="24"/>
          <w:lang w:val="en-US"/>
        </w:rPr>
      </w:pPr>
    </w:p>
    <w:p w14:paraId="38FF4878" w14:textId="77777777" w:rsidR="00A5419B" w:rsidRDefault="00A5419B" w:rsidP="0078516C">
      <w:pPr>
        <w:spacing w:line="276" w:lineRule="auto"/>
        <w:rPr>
          <w:rFonts w:cstheme="minorHAnsi"/>
          <w:b/>
          <w:bCs/>
          <w:sz w:val="24"/>
          <w:szCs w:val="24"/>
          <w:lang w:val="en-US"/>
        </w:rPr>
      </w:pPr>
    </w:p>
    <w:p w14:paraId="2CCE8B0F" w14:textId="693F35C9" w:rsidR="00292220" w:rsidRDefault="0078516C" w:rsidP="0078516C">
      <w:pPr>
        <w:spacing w:line="276" w:lineRule="auto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2 Unlock 5 – page 113-page117</w:t>
      </w:r>
      <w:r w:rsidR="00292220">
        <w:rPr>
          <w:rFonts w:cstheme="minorHAnsi"/>
          <w:b/>
          <w:bCs/>
          <w:sz w:val="24"/>
          <w:szCs w:val="24"/>
          <w:lang w:val="en-US"/>
        </w:rPr>
        <w:t xml:space="preserve">: listening, speaking. </w:t>
      </w:r>
    </w:p>
    <w:p w14:paraId="4EA524E0" w14:textId="77777777" w:rsidR="0096412B" w:rsidRDefault="0096412B" w:rsidP="0078516C">
      <w:pPr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</w:p>
    <w:p w14:paraId="3A342ED6" w14:textId="77777777" w:rsidR="00292220" w:rsidRDefault="00292220" w:rsidP="0078516C">
      <w:pPr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</w:p>
    <w:p w14:paraId="239E90E6" w14:textId="6F736D47" w:rsidR="0078516C" w:rsidRPr="002A744B" w:rsidRDefault="00292220" w:rsidP="0078516C">
      <w:r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 xml:space="preserve">3 </w:t>
      </w:r>
      <w:proofErr w:type="gramStart"/>
      <w:r w:rsidR="0078516C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TRANSLATION</w:t>
      </w:r>
      <w:proofErr w:type="gramEnd"/>
    </w:p>
    <w:p w14:paraId="15299E66" w14:textId="77777777" w:rsidR="0078516C" w:rsidRDefault="0078516C" w:rsidP="0078516C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2A744B">
        <w:rPr>
          <w:rFonts w:eastAsia="Times New Roman" w:cstheme="minorHAnsi"/>
          <w:color w:val="222222"/>
          <w:sz w:val="24"/>
          <w:szCs w:val="24"/>
          <w:lang w:eastAsia="it-IT"/>
        </w:rPr>
        <w:t xml:space="preserve">Translate the following text into English: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516C" w:rsidRPr="0096412B" w14:paraId="58064A8C" w14:textId="77777777" w:rsidTr="00292220">
        <w:tc>
          <w:tcPr>
            <w:tcW w:w="9628" w:type="dxa"/>
          </w:tcPr>
          <w:p w14:paraId="47361E5D" w14:textId="28C16366" w:rsidR="0096412B" w:rsidRDefault="0096412B" w:rsidP="0096412B">
            <w:pPr>
              <w:spacing w:line="276" w:lineRule="auto"/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</w:pPr>
            <w:r w:rsidRPr="00292220">
              <w:rPr>
                <w:rFonts w:eastAsia="Times New Roman" w:cstheme="minorHAnsi"/>
                <w:color w:val="222222"/>
                <w:sz w:val="24"/>
                <w:szCs w:val="24"/>
                <w:lang w:val="it-IT" w:eastAsia="it-IT"/>
              </w:rPr>
              <w:t xml:space="preserve">In un tiepido e assolato tardo pomeriggio autunnale mi trovavo in Toscana, dove il giorno successivo avrei tenuto un corso di formazione. </w:t>
            </w:r>
            <w:proofErr w:type="spellStart"/>
            <w:r w:rsidRPr="0096412B"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>Arrivai</w:t>
            </w:r>
            <w:proofErr w:type="spellEnd"/>
            <w:r w:rsidRPr="0096412B"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 xml:space="preserve"> per tempo in hotel a Migliarino, piccola frazione di Vecchiano, un comune a pochi chilometri da Pisa. La sera avrei cenato con due manager dell’azienda cliente, i quali mi avrebbero affiancato nella conduzione del training del giorno seguente. L’appuntamento era per le 19.00, ma arrivarono alle 22.00. Tre ore di ritardo! </w:t>
            </w:r>
            <w:r w:rsidRPr="00292220">
              <w:rPr>
                <w:rFonts w:eastAsia="Times New Roman" w:cstheme="minorHAnsi"/>
                <w:color w:val="222222"/>
                <w:sz w:val="24"/>
                <w:szCs w:val="24"/>
                <w:lang w:val="it-IT" w:eastAsia="it-IT"/>
              </w:rPr>
              <w:t>Come mai</w:t>
            </w:r>
            <w:r w:rsidR="00292220" w:rsidRPr="00292220">
              <w:rPr>
                <w:rFonts w:eastAsia="Times New Roman" w:cstheme="minorHAnsi"/>
                <w:color w:val="222222"/>
                <w:sz w:val="24"/>
                <w:szCs w:val="24"/>
                <w:lang w:val="it-IT" w:eastAsia="it-IT"/>
              </w:rPr>
              <w:t>?</w:t>
            </w:r>
            <w:r w:rsidR="00292220">
              <w:rPr>
                <w:rFonts w:eastAsia="Times New Roman" w:cstheme="minorHAnsi"/>
                <w:color w:val="222222"/>
                <w:sz w:val="24"/>
                <w:szCs w:val="24"/>
                <w:lang w:val="it-IT" w:eastAsia="it-IT"/>
              </w:rPr>
              <w:t xml:space="preserve"> L’autista,</w:t>
            </w:r>
            <w:r w:rsidRPr="00292220">
              <w:rPr>
                <w:rFonts w:eastAsia="Times New Roman" w:cstheme="minorHAnsi"/>
                <w:color w:val="222222"/>
                <w:sz w:val="24"/>
                <w:szCs w:val="24"/>
                <w:lang w:val="it-IT" w:eastAsia="it-IT"/>
              </w:rPr>
              <w:t xml:space="preserve"> entusiasta di utilizzare il suo nuovo navigatore, aveva digitato il nome della destinazione, Migliarino appunto, ma quello sbagliato! Mi venne quindi naturale chiedere: “Seguendo le istruzioni del navigatore, ti sei accorto che ti stava indirizzando verso la Romagna e non la Toscana, verso l’Adriatico e non il Tirreno?”. </w:t>
            </w:r>
            <w:r w:rsidRPr="0096412B"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 xml:space="preserve">La </w:t>
            </w:r>
            <w:proofErr w:type="spellStart"/>
            <w:r w:rsidRPr="0096412B"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>risposta</w:t>
            </w:r>
            <w:proofErr w:type="spellEnd"/>
            <w:r w:rsidRPr="0096412B"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96412B"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>sintetica</w:t>
            </w:r>
            <w:proofErr w:type="spellEnd"/>
            <w:r w:rsidRPr="0096412B"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 xml:space="preserve"> e lapidaria: “Certo, mi sono accorto, ma fidandomi della tecnologia </w:t>
            </w:r>
            <w:r w:rsidRPr="0096412B">
              <w:rPr>
                <w:rFonts w:eastAsia="Times New Roman" w:cstheme="minorHAnsi"/>
                <w:i/>
                <w:iCs/>
                <w:color w:val="222222"/>
                <w:sz w:val="24"/>
                <w:szCs w:val="24"/>
                <w:lang w:eastAsia="it-IT"/>
              </w:rPr>
              <w:t>ho acceso il navigatore e ho spento il cervello</w:t>
            </w:r>
            <w:r w:rsidRPr="0096412B"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 xml:space="preserve">”.  </w:t>
            </w:r>
          </w:p>
          <w:p w14:paraId="1E0EFF26" w14:textId="77777777" w:rsidR="00292220" w:rsidRPr="0096412B" w:rsidRDefault="00292220" w:rsidP="0096412B">
            <w:pPr>
              <w:spacing w:line="276" w:lineRule="auto"/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</w:pPr>
          </w:p>
          <w:p w14:paraId="78AE7688" w14:textId="441ADEEF" w:rsidR="0078516C" w:rsidRPr="0096412B" w:rsidRDefault="0096412B" w:rsidP="00CC0922">
            <w:pPr>
              <w:spacing w:line="276" w:lineRule="auto"/>
              <w:rPr>
                <w:rFonts w:eastAsia="Times New Roman" w:cstheme="minorHAnsi"/>
                <w:color w:val="222222"/>
                <w:sz w:val="16"/>
                <w:szCs w:val="16"/>
                <w:lang w:eastAsia="it-IT"/>
              </w:rPr>
            </w:pPr>
            <w:hyperlink r:id="rId9" w:history="1">
              <w:r w:rsidRPr="0096412B">
                <w:rPr>
                  <w:rStyle w:val="Collegamentoipertestuale"/>
                  <w:rFonts w:eastAsia="Times New Roman" w:cstheme="minorHAnsi"/>
                  <w:sz w:val="16"/>
                  <w:szCs w:val="16"/>
                  <w:lang w:eastAsia="it-IT"/>
                </w:rPr>
                <w:t>https://www.centodieci.it/empowerment/i-tassisti-di-lo</w:t>
              </w:r>
              <w:r w:rsidRPr="0096412B">
                <w:rPr>
                  <w:rStyle w:val="Collegamentoipertestuale"/>
                  <w:rFonts w:eastAsia="Times New Roman" w:cstheme="minorHAnsi"/>
                  <w:sz w:val="16"/>
                  <w:szCs w:val="16"/>
                  <w:lang w:eastAsia="it-IT"/>
                </w:rPr>
                <w:t>n</w:t>
              </w:r>
              <w:r w:rsidRPr="0096412B">
                <w:rPr>
                  <w:rStyle w:val="Collegamentoipertestuale"/>
                  <w:rFonts w:eastAsia="Times New Roman" w:cstheme="minorHAnsi"/>
                  <w:sz w:val="16"/>
                  <w:szCs w:val="16"/>
                  <w:lang w:eastAsia="it-IT"/>
                </w:rPr>
                <w:t>dra-e-la-tirannia-della-comodita/</w:t>
              </w:r>
            </w:hyperlink>
          </w:p>
        </w:tc>
      </w:tr>
    </w:tbl>
    <w:p w14:paraId="0466C28B" w14:textId="5216393F" w:rsidR="0078516C" w:rsidRDefault="0078516C" w:rsidP="0078516C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373C817B" w14:textId="258120DD" w:rsidR="00292220" w:rsidRDefault="00292220" w:rsidP="0078516C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65D6980C" w14:textId="7493F56C" w:rsidR="00467C69" w:rsidRDefault="00467C69" w:rsidP="0078516C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6B3B341B" w14:textId="02E1062F" w:rsidR="00467C69" w:rsidRDefault="00A5419B" w:rsidP="0078516C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 HOUSEKEEPING</w:t>
      </w:r>
    </w:p>
    <w:p w14:paraId="291A8988" w14:textId="7EECB688" w:rsidR="00467C69" w:rsidRDefault="00A5419B" w:rsidP="0078516C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Academic word families: page 112 and digital classroom material </w:t>
      </w:r>
    </w:p>
    <w:p w14:paraId="5A23865A" w14:textId="77777777" w:rsidR="00A5419B" w:rsidRDefault="00A5419B" w:rsidP="0078516C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61CFD28A" w14:textId="77777777" w:rsidR="00292220" w:rsidRDefault="00292220" w:rsidP="0078516C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1AD94816" w14:textId="27401E1C" w:rsidR="0078516C" w:rsidRDefault="0078516C" w:rsidP="0078516C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0C4D39">
        <w:rPr>
          <w:rFonts w:cstheme="minorHAnsi"/>
          <w:b/>
          <w:bCs/>
          <w:sz w:val="24"/>
          <w:szCs w:val="24"/>
        </w:rPr>
        <w:lastRenderedPageBreak/>
        <w:t xml:space="preserve">HOMEWORK FOR NEXT </w:t>
      </w:r>
      <w:r w:rsidR="00292220">
        <w:rPr>
          <w:rFonts w:cstheme="minorHAnsi"/>
          <w:b/>
          <w:bCs/>
          <w:sz w:val="24"/>
          <w:szCs w:val="24"/>
        </w:rPr>
        <w:t>WEDNESDAY (23/11/22)</w:t>
      </w:r>
    </w:p>
    <w:p w14:paraId="2FC97918" w14:textId="551C39AF" w:rsidR="0096412B" w:rsidRDefault="0096412B" w:rsidP="0078516C">
      <w:pPr>
        <w:spacing w:line="276" w:lineRule="auto"/>
        <w:rPr>
          <w:rFonts w:eastAsia="Times New Roman" w:cstheme="minorHAnsi"/>
          <w:i/>
          <w:iCs/>
          <w:color w:val="222222"/>
          <w:sz w:val="24"/>
          <w:szCs w:val="24"/>
          <w:lang w:eastAsia="it-IT"/>
        </w:rPr>
      </w:pPr>
      <w:r>
        <w:rPr>
          <w:rFonts w:cstheme="minorHAnsi"/>
          <w:b/>
          <w:bCs/>
          <w:sz w:val="24"/>
          <w:szCs w:val="24"/>
        </w:rPr>
        <w:t xml:space="preserve">Re-read </w:t>
      </w:r>
      <w:r w:rsidR="00292220">
        <w:rPr>
          <w:rFonts w:cstheme="minorHAnsi"/>
          <w:b/>
          <w:bCs/>
          <w:sz w:val="24"/>
          <w:szCs w:val="24"/>
        </w:rPr>
        <w:t xml:space="preserve">part of </w:t>
      </w:r>
      <w:r>
        <w:rPr>
          <w:rFonts w:cstheme="minorHAnsi"/>
          <w:b/>
          <w:bCs/>
          <w:sz w:val="24"/>
          <w:szCs w:val="24"/>
        </w:rPr>
        <w:t>t</w:t>
      </w:r>
      <w:r w:rsidRPr="0096412B">
        <w:rPr>
          <w:rFonts w:cstheme="minorHAnsi"/>
          <w:b/>
          <w:bCs/>
          <w:sz w:val="24"/>
          <w:szCs w:val="24"/>
        </w:rPr>
        <w:t xml:space="preserve">he final sentence of the </w:t>
      </w:r>
      <w:r>
        <w:rPr>
          <w:rFonts w:cstheme="minorHAnsi"/>
          <w:b/>
          <w:bCs/>
          <w:sz w:val="24"/>
          <w:szCs w:val="24"/>
        </w:rPr>
        <w:t xml:space="preserve">text </w:t>
      </w:r>
      <w:r w:rsidRPr="0096412B">
        <w:rPr>
          <w:rFonts w:cstheme="minorHAnsi"/>
          <w:b/>
          <w:bCs/>
          <w:sz w:val="24"/>
          <w:szCs w:val="24"/>
        </w:rPr>
        <w:t xml:space="preserve">above: </w:t>
      </w:r>
      <w:r>
        <w:rPr>
          <w:rFonts w:eastAsia="Times New Roman" w:cstheme="minorHAnsi"/>
          <w:i/>
          <w:iCs/>
          <w:color w:val="222222"/>
          <w:sz w:val="24"/>
          <w:szCs w:val="24"/>
          <w:lang w:eastAsia="it-IT"/>
        </w:rPr>
        <w:t>“</w:t>
      </w:r>
      <w:r w:rsidRPr="0096412B">
        <w:rPr>
          <w:rFonts w:eastAsia="Times New Roman" w:cstheme="minorHAnsi"/>
          <w:i/>
          <w:iCs/>
          <w:color w:val="222222"/>
          <w:sz w:val="24"/>
          <w:szCs w:val="24"/>
          <w:lang w:eastAsia="it-IT"/>
        </w:rPr>
        <w:t xml:space="preserve">I turned </w:t>
      </w:r>
      <w:r>
        <w:rPr>
          <w:rFonts w:eastAsia="Times New Roman" w:cstheme="minorHAnsi"/>
          <w:i/>
          <w:iCs/>
          <w:color w:val="222222"/>
          <w:sz w:val="24"/>
          <w:szCs w:val="24"/>
          <w:lang w:eastAsia="it-IT"/>
        </w:rPr>
        <w:t xml:space="preserve">the </w:t>
      </w:r>
      <w:r w:rsidR="009D1952">
        <w:rPr>
          <w:rFonts w:eastAsia="Times New Roman" w:cstheme="minorHAnsi"/>
          <w:i/>
          <w:iCs/>
          <w:color w:val="222222"/>
          <w:sz w:val="24"/>
          <w:szCs w:val="24"/>
          <w:lang w:eastAsia="it-IT"/>
        </w:rPr>
        <w:t>navigator</w:t>
      </w:r>
      <w:r>
        <w:rPr>
          <w:rFonts w:eastAsia="Times New Roman" w:cstheme="minorHAnsi"/>
          <w:i/>
          <w:iCs/>
          <w:color w:val="222222"/>
          <w:sz w:val="24"/>
          <w:szCs w:val="24"/>
          <w:lang w:eastAsia="it-IT"/>
        </w:rPr>
        <w:t xml:space="preserve"> on and my brain off”</w:t>
      </w:r>
    </w:p>
    <w:p w14:paraId="1CAF21B3" w14:textId="3F5BDE0B" w:rsidR="0078516C" w:rsidRPr="0096412B" w:rsidRDefault="0096412B" w:rsidP="0096412B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We live in a very technological world; </w:t>
      </w:r>
      <w:r w:rsidR="00292220">
        <w:rPr>
          <w:rFonts w:cstheme="minorHAnsi"/>
          <w:b/>
          <w:bCs/>
          <w:sz w:val="24"/>
          <w:szCs w:val="24"/>
        </w:rPr>
        <w:t>should we</w:t>
      </w:r>
      <w:r>
        <w:rPr>
          <w:rFonts w:cstheme="minorHAnsi"/>
          <w:b/>
          <w:bCs/>
          <w:sz w:val="24"/>
          <w:szCs w:val="24"/>
        </w:rPr>
        <w:t xml:space="preserve"> op</w:t>
      </w:r>
      <w:r w:rsidR="00292220">
        <w:rPr>
          <w:rFonts w:cstheme="minorHAnsi"/>
          <w:b/>
          <w:bCs/>
          <w:sz w:val="24"/>
          <w:szCs w:val="24"/>
        </w:rPr>
        <w:t>t</w:t>
      </w:r>
      <w:r>
        <w:rPr>
          <w:rFonts w:cstheme="minorHAnsi"/>
          <w:b/>
          <w:bCs/>
          <w:sz w:val="24"/>
          <w:szCs w:val="24"/>
        </w:rPr>
        <w:t xml:space="preserve"> out of technological </w:t>
      </w:r>
      <w:r w:rsidR="00292220">
        <w:rPr>
          <w:rFonts w:cstheme="minorHAnsi"/>
          <w:b/>
          <w:bCs/>
          <w:sz w:val="24"/>
          <w:szCs w:val="24"/>
        </w:rPr>
        <w:t>‘</w:t>
      </w:r>
      <w:r>
        <w:rPr>
          <w:rFonts w:cstheme="minorHAnsi"/>
          <w:b/>
          <w:bCs/>
          <w:sz w:val="24"/>
          <w:szCs w:val="24"/>
        </w:rPr>
        <w:t>help</w:t>
      </w:r>
      <w:r w:rsidR="00292220">
        <w:rPr>
          <w:rFonts w:cstheme="minorHAnsi"/>
          <w:b/>
          <w:bCs/>
          <w:sz w:val="24"/>
          <w:szCs w:val="24"/>
        </w:rPr>
        <w:t>’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292220">
        <w:rPr>
          <w:rFonts w:cstheme="minorHAnsi"/>
          <w:b/>
          <w:bCs/>
          <w:sz w:val="24"/>
          <w:szCs w:val="24"/>
        </w:rPr>
        <w:t>sometimes</w:t>
      </w:r>
      <w:r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>
        <w:rPr>
          <w:rFonts w:cstheme="minorHAnsi"/>
          <w:b/>
          <w:bCs/>
          <w:sz w:val="24"/>
          <w:szCs w:val="24"/>
        </w:rPr>
        <w:t>in order to</w:t>
      </w:r>
      <w:proofErr w:type="gramEnd"/>
      <w:r>
        <w:rPr>
          <w:rFonts w:cstheme="minorHAnsi"/>
          <w:b/>
          <w:bCs/>
          <w:sz w:val="24"/>
          <w:szCs w:val="24"/>
        </w:rPr>
        <w:t xml:space="preserve"> keep </w:t>
      </w:r>
      <w:r w:rsidR="00292220">
        <w:rPr>
          <w:rFonts w:cstheme="minorHAnsi"/>
          <w:b/>
          <w:bCs/>
          <w:sz w:val="24"/>
          <w:szCs w:val="24"/>
        </w:rPr>
        <w:t>our</w:t>
      </w:r>
      <w:r>
        <w:rPr>
          <w:rFonts w:cstheme="minorHAnsi"/>
          <w:b/>
          <w:bCs/>
          <w:sz w:val="24"/>
          <w:szCs w:val="24"/>
        </w:rPr>
        <w:t xml:space="preserve"> brain</w:t>
      </w:r>
      <w:r w:rsidR="00292220">
        <w:rPr>
          <w:rFonts w:cstheme="minorHAnsi"/>
          <w:b/>
          <w:bCs/>
          <w:sz w:val="24"/>
          <w:szCs w:val="24"/>
        </w:rPr>
        <w:t>s</w:t>
      </w:r>
      <w:r>
        <w:rPr>
          <w:rFonts w:cstheme="minorHAnsi"/>
          <w:b/>
          <w:bCs/>
          <w:sz w:val="24"/>
          <w:szCs w:val="24"/>
        </w:rPr>
        <w:t xml:space="preserve"> more active</w:t>
      </w:r>
      <w:r w:rsidR="00292220">
        <w:rPr>
          <w:rFonts w:cstheme="minorHAnsi"/>
          <w:b/>
          <w:bCs/>
          <w:sz w:val="24"/>
          <w:szCs w:val="24"/>
        </w:rPr>
        <w:t xml:space="preserve"> or is this a pointless exercise</w:t>
      </w:r>
      <w:r>
        <w:rPr>
          <w:rFonts w:cstheme="minorHAnsi"/>
          <w:b/>
          <w:bCs/>
          <w:sz w:val="24"/>
          <w:szCs w:val="24"/>
        </w:rPr>
        <w:t>? Write 100-150 words.</w:t>
      </w:r>
    </w:p>
    <w:p w14:paraId="54DFAEDE" w14:textId="77777777" w:rsidR="00292220" w:rsidRDefault="00292220">
      <w:pPr>
        <w:rPr>
          <w:b/>
          <w:bCs/>
          <w:u w:val="single"/>
        </w:rPr>
      </w:pPr>
    </w:p>
    <w:p w14:paraId="1EA31FC7" w14:textId="2A2E7F8B" w:rsidR="00661FDD" w:rsidRPr="00292220" w:rsidRDefault="00292220">
      <w:pPr>
        <w:rPr>
          <w:b/>
          <w:bCs/>
          <w:u w:val="single"/>
        </w:rPr>
      </w:pPr>
      <w:r>
        <w:rPr>
          <w:b/>
          <w:bCs/>
          <w:u w:val="single"/>
        </w:rPr>
        <w:t>E</w:t>
      </w:r>
      <w:r w:rsidRPr="00292220">
        <w:rPr>
          <w:b/>
          <w:bCs/>
          <w:u w:val="single"/>
        </w:rPr>
        <w:t>-mail homework to rebecca.odoherty@unimc.it</w:t>
      </w:r>
    </w:p>
    <w:sectPr w:rsidR="00661FDD" w:rsidRPr="002922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pfDingbatsSt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3377B"/>
    <w:multiLevelType w:val="hybridMultilevel"/>
    <w:tmpl w:val="275081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86D8B"/>
    <w:multiLevelType w:val="hybridMultilevel"/>
    <w:tmpl w:val="7B5AC9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177431">
    <w:abstractNumId w:val="1"/>
  </w:num>
  <w:num w:numId="2" w16cid:durableId="171766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6C"/>
    <w:rsid w:val="00292220"/>
    <w:rsid w:val="00467C69"/>
    <w:rsid w:val="004C7CCB"/>
    <w:rsid w:val="00661FDD"/>
    <w:rsid w:val="0078516C"/>
    <w:rsid w:val="0096412B"/>
    <w:rsid w:val="009D1952"/>
    <w:rsid w:val="00A5419B"/>
    <w:rsid w:val="00D2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7CB5"/>
  <w15:chartTrackingRefBased/>
  <w15:docId w15:val="{CE88F053-2732-4A84-AF35-4EE38F59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516C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516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8516C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8516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96412B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6412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641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bNF9QNEQL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iEzf3J4i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marie.condon@unimc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entodieci.it/empowerment/i-tassisti-di-londra-e-la-tirannia-della-comodit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O' Doherty</dc:creator>
  <cp:keywords/>
  <dc:description/>
  <cp:lastModifiedBy>Rebecca O' Doherty</cp:lastModifiedBy>
  <cp:revision>2</cp:revision>
  <dcterms:created xsi:type="dcterms:W3CDTF">2022-11-16T07:27:00Z</dcterms:created>
  <dcterms:modified xsi:type="dcterms:W3CDTF">2022-11-16T08:40:00Z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ec2f5b09-3196-449e-8099-b5befcb8d410</vt:lpwstr>
  </property>
</Properties>
</file>