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6B47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Prove scritte – lingua inglese </w:t>
      </w:r>
    </w:p>
    <w:p w14:paraId="7A1547A6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inherit" w:hAnsi="inherit" w:cs="Calibri"/>
          <w:b/>
          <w:bCs/>
          <w:color w:val="000000"/>
          <w:bdr w:val="none" w:sz="0" w:space="0" w:color="auto" w:frame="1"/>
        </w:rPr>
        <w:t>Sessione invernale 2021-22 </w:t>
      </w:r>
    </w:p>
    <w:p w14:paraId="1D6AA8BD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Giovedì 19 gennaio 2023 </w:t>
      </w:r>
    </w:p>
    <w:p w14:paraId="1FD810D6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1° anno     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Shakespeare /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Listening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12.30 aula Dante; </w:t>
      </w:r>
    </w:p>
    <w:p w14:paraId="3F0AA1BB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2° anno     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Shakespeare; </w:t>
      </w:r>
      <w:r>
        <w:rPr>
          <w:rStyle w:val="xcontentpasted0"/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Cognitive</w:t>
      </w:r>
      <w:r>
        <w:rPr>
          <w:rStyle w:val="xcontentpasted0"/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Grammar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16.30 aula Shakespeare </w:t>
      </w:r>
    </w:p>
    <w:p w14:paraId="15EB616C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ind w:left="1440" w:hanging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L-11 3° anno     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9.00 aula Shakespeare /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Listening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aula Dante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Style w:val="xcontentpasted0"/>
          <w:rFonts w:ascii="Calibri" w:hAnsi="Calibri" w:cs="Calibri"/>
          <w:b/>
          <w:bCs/>
          <w:color w:val="002060"/>
          <w:sz w:val="22"/>
          <w:szCs w:val="22"/>
          <w:bdr w:val="none" w:sz="0" w:space="0" w:color="auto" w:frame="1"/>
        </w:rPr>
        <w:t>Traduzione</w:t>
      </w:r>
      <w:r>
        <w:rPr>
          <w:rStyle w:val="xcontentpasted0"/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16.30 aula Shakespeare </w:t>
      </w:r>
    </w:p>
    <w:p w14:paraId="02052196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LM-37 I/M        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aule Balzac-Goethe unificate  </w:t>
      </w:r>
    </w:p>
    <w:p w14:paraId="19E6378F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LM-37 II/M       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Listening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@ 11.00 aula Dante / </w:t>
      </w:r>
      <w:r>
        <w:rPr>
          <w:rStyle w:val="xcontentpasted0"/>
          <w:rFonts w:ascii="Calibri" w:hAnsi="Calibri" w:cs="Calibri"/>
          <w:b/>
          <w:bCs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scritto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@ 12.30 aule Balzac-Goethe unificate </w:t>
      </w:r>
    </w:p>
    <w:p w14:paraId="2FEE280B" w14:textId="77777777" w:rsidR="00ED036B" w:rsidRDefault="00ED036B" w:rsidP="00ED036B">
      <w:pPr>
        <w:pStyle w:val="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5E82F63A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Presentatevi per l’appello </w:t>
      </w:r>
      <w:r>
        <w:rPr>
          <w:rStyle w:val="xcontentpasted0"/>
          <w:rFonts w:ascii="Calibri" w:hAnsi="Calibri" w:cs="Calibri"/>
          <w:color w:val="000000"/>
          <w:sz w:val="22"/>
          <w:szCs w:val="22"/>
          <w:u w:val="single"/>
          <w:bdr w:val="none" w:sz="0" w:space="0" w:color="auto" w:frame="1"/>
        </w:rPr>
        <w:t>20 minuti prima dell’inizio indicato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muniti di documento di identità. </w:t>
      </w:r>
    </w:p>
    <w:p w14:paraId="612CECCE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13857D98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Tutte le prove scritte attinenti ai moduli di 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Lingua e traduzione inglese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e 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Lingua e traduzione angloamericana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si svolgeranno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in presenza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 </w:t>
      </w:r>
    </w:p>
    <w:p w14:paraId="032FF322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Dovete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iscrivervi online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per la prova del </w:t>
      </w:r>
      <w:r>
        <w:rPr>
          <w:rStyle w:val="xcontentpasted0"/>
          <w:rFonts w:ascii="Calibri" w:hAnsi="Calibri" w:cs="Calibri"/>
          <w:color w:val="C45911"/>
          <w:sz w:val="22"/>
          <w:szCs w:val="22"/>
          <w:bdr w:val="none" w:sz="0" w:space="0" w:color="auto" w:frame="1"/>
        </w:rPr>
        <w:t>lettorato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che in ESSE3 riporta la denominazione ‘prova parziale’ e l’orario di inizio. L’ora indicata in ESSE3 si riferisce all’inizio della prima parte (scritta o listening, a seconda del caso) – c.f. riepilogo sopra.  </w:t>
      </w:r>
    </w:p>
    <w:p w14:paraId="618F1AB1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La prova di lettorato (parti scritte e l’eventuale listening) dev’essere sostenuta nella sua interezza, pena annullamento della prova. Sostenere le singole parti è consentito solo a completamento, ovvero per ripetere una parte non superata negli appelli precedenti di maggio o settembre 2022. </w:t>
      </w:r>
    </w:p>
    <w:p w14:paraId="49FFF31C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Nelle prove del lettorato non è consentito l’utilizzo di materiali di riferimento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(vocabolari monolingui, vocabolari bilingui, appunti, smartphone, ecc.) </w:t>
      </w:r>
    </w:p>
    <w:p w14:paraId="7B1E5ED9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57299754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Gli studenti del 2° e 3° anno L-11 devono inoltre </w:t>
      </w:r>
      <w:r>
        <w:rPr>
          <w:rStyle w:val="xcontentpasted0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iscriversi online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per la </w:t>
      </w:r>
      <w:r>
        <w:rPr>
          <w:rStyle w:val="xcontentpasted0"/>
          <w:rFonts w:ascii="Calibri" w:hAnsi="Calibri" w:cs="Calibri"/>
          <w:color w:val="002060"/>
          <w:sz w:val="22"/>
          <w:szCs w:val="22"/>
          <w:bdr w:val="none" w:sz="0" w:space="0" w:color="auto" w:frame="1"/>
        </w:rPr>
        <w:t>relativa prova scritta del docente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(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Cognitive English Grammar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 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Traduzione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a seconda dell’annualità), sempre indicata come ‘prova parziale’ in ESSE3. Fate attenzione a prenotarvi per la prova giusta – il lettorato inizia alle 9 mentre l’altra prova scritta si svolge nel pomeriggio. </w:t>
      </w:r>
    </w:p>
    <w:p w14:paraId="719F4BF4" w14:textId="77777777" w:rsidR="00ED036B" w:rsidRDefault="00ED036B" w:rsidP="00ED036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 materiali di riferimento consentiti per le prove di 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Cognitive English Grammar 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 di </w:t>
      </w:r>
      <w:r>
        <w:rPr>
          <w:rStyle w:val="xcontentpasted0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>Traduzione</w:t>
      </w: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sono indicati sulla pagina web del relativo docente. </w:t>
      </w:r>
    </w:p>
    <w:p w14:paraId="0D7947AD" w14:textId="77777777" w:rsidR="004C3D96" w:rsidRPr="00ED036B" w:rsidRDefault="004C3D96">
      <w:pPr>
        <w:rPr>
          <w:lang w:val="it-IT"/>
        </w:rPr>
      </w:pPr>
    </w:p>
    <w:sectPr w:rsidR="004C3D96" w:rsidRPr="00ED0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6B"/>
    <w:rsid w:val="004C3D96"/>
    <w:rsid w:val="00ED036B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2059D7"/>
  <w15:chartTrackingRefBased/>
  <w15:docId w15:val="{F6E43D48-6770-3844-B764-A2CE2CA4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D03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T" w:eastAsia="en-GB"/>
    </w:rPr>
  </w:style>
  <w:style w:type="character" w:customStyle="1" w:styleId="xcontentpasted0">
    <w:name w:val="x_contentpasted0"/>
    <w:basedOn w:val="DefaultParagraphFont"/>
    <w:rsid w:val="00ED036B"/>
  </w:style>
  <w:style w:type="paragraph" w:customStyle="1" w:styleId="xmsonospacing">
    <w:name w:val="x_msonospacing"/>
    <w:basedOn w:val="Normal"/>
    <w:rsid w:val="00ED036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2023-01-10T09:37:00Z</dcterms:created>
  <dcterms:modified xsi:type="dcterms:W3CDTF">2023-01-10T09:39:00Z</dcterms:modified>
</cp:coreProperties>
</file>