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AF" w:rsidRPr="0078161E" w:rsidRDefault="005124AF" w:rsidP="005124A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124AF" w:rsidRPr="0078161E" w:rsidRDefault="005124AF" w:rsidP="00CB4FC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8161E">
        <w:rPr>
          <w:rFonts w:ascii="Times New Roman" w:hAnsi="Times New Roman" w:cs="Times New Roman"/>
          <w:sz w:val="22"/>
          <w:szCs w:val="22"/>
        </w:rPr>
        <w:t xml:space="preserve">CURRICULUM SCIENTIFICO E DIDATTICO </w:t>
      </w:r>
      <w:r w:rsidR="00CB4FCA" w:rsidRPr="00CB4FCA">
        <w:rPr>
          <w:rFonts w:ascii="Times New Roman" w:hAnsi="Times New Roman" w:cs="Times New Roman"/>
          <w:b/>
          <w:sz w:val="22"/>
          <w:szCs w:val="22"/>
        </w:rPr>
        <w:t>UMBERTO TULLI</w:t>
      </w:r>
    </w:p>
    <w:p w:rsidR="005124AF" w:rsidRPr="0078161E" w:rsidRDefault="005124AF" w:rsidP="005124A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124AF" w:rsidRPr="0078161E" w:rsidRDefault="005124AF" w:rsidP="005124A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8161E" w:rsidRPr="00CB4FCA" w:rsidRDefault="0078161E" w:rsidP="0078161E">
      <w:pPr>
        <w:tabs>
          <w:tab w:val="left" w:pos="284"/>
          <w:tab w:val="center" w:pos="4819"/>
        </w:tabs>
        <w:contextualSpacing/>
        <w:jc w:val="both"/>
        <w:rPr>
          <w:rFonts w:eastAsia="Times New Roman" w:cs="Times New Roman"/>
          <w:b/>
          <w:bCs/>
          <w:color w:val="auto"/>
          <w:sz w:val="22"/>
          <w:szCs w:val="22"/>
          <w:u w:val="single"/>
          <w:lang w:val="it-IT"/>
        </w:rPr>
      </w:pPr>
      <w:bookmarkStart w:id="0" w:name="_GoBack"/>
      <w:bookmarkEnd w:id="0"/>
    </w:p>
    <w:p w:rsidR="0078161E" w:rsidRPr="0078161E" w:rsidRDefault="0078161E" w:rsidP="0078161E">
      <w:pPr>
        <w:tabs>
          <w:tab w:val="left" w:pos="284"/>
          <w:tab w:val="center" w:pos="4819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b/>
          <w:bCs/>
          <w:color w:val="auto"/>
          <w:sz w:val="22"/>
          <w:szCs w:val="22"/>
          <w:u w:val="single"/>
          <w:lang w:val="en-GB"/>
        </w:rPr>
        <w:t>POSIZIONI ATTUALI</w:t>
      </w:r>
    </w:p>
    <w:p w:rsidR="0078161E" w:rsidRPr="0078161E" w:rsidRDefault="0078161E" w:rsidP="0078161E">
      <w:pPr>
        <w:widowControl/>
        <w:numPr>
          <w:ilvl w:val="0"/>
          <w:numId w:val="2"/>
        </w:numPr>
        <w:tabs>
          <w:tab w:val="clear" w:pos="720"/>
          <w:tab w:val="left" w:pos="284"/>
          <w:tab w:val="center" w:pos="426"/>
          <w:tab w:val="left" w:pos="729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cs="Times New Roman"/>
          <w:color w:val="auto"/>
          <w:sz w:val="22"/>
          <w:szCs w:val="22"/>
        </w:rPr>
        <w:t xml:space="preserve">da settembre 2018: </w:t>
      </w:r>
      <w:r w:rsidRPr="0078161E">
        <w:rPr>
          <w:rFonts w:cs="Times New Roman"/>
          <w:b/>
          <w:color w:val="auto"/>
          <w:sz w:val="22"/>
          <w:szCs w:val="22"/>
        </w:rPr>
        <w:t>docente a contratto</w:t>
      </w:r>
      <w:r w:rsidRPr="0078161E">
        <w:rPr>
          <w:rFonts w:cs="Times New Roman"/>
          <w:color w:val="auto"/>
          <w:sz w:val="22"/>
          <w:szCs w:val="22"/>
        </w:rPr>
        <w:t xml:space="preserve">, 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>“Storia dell’America del Nord”, Dipartimento di Studi Umanistici, Università di Macerata</w:t>
      </w:r>
    </w:p>
    <w:p w:rsidR="0078161E" w:rsidRPr="0078161E" w:rsidRDefault="0078161E" w:rsidP="0078161E">
      <w:pPr>
        <w:widowControl/>
        <w:numPr>
          <w:ilvl w:val="0"/>
          <w:numId w:val="2"/>
        </w:numPr>
        <w:tabs>
          <w:tab w:val="clear" w:pos="720"/>
          <w:tab w:val="left" w:pos="284"/>
          <w:tab w:val="center" w:pos="426"/>
          <w:tab w:val="left" w:pos="729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da febbraio 2017 a oggi: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it-IT"/>
        </w:rPr>
        <w:t>docente a contratto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>, “The United States in the World, 1898-2012”, Scuola di Studi Internazionali, Università degli Studi di Trento</w:t>
      </w:r>
    </w:p>
    <w:p w:rsidR="0078161E" w:rsidRPr="0078161E" w:rsidRDefault="0078161E" w:rsidP="0078161E">
      <w:pPr>
        <w:widowControl/>
        <w:numPr>
          <w:ilvl w:val="0"/>
          <w:numId w:val="2"/>
        </w:numPr>
        <w:tabs>
          <w:tab w:val="clear" w:pos="720"/>
          <w:tab w:val="left" w:pos="284"/>
          <w:tab w:val="center" w:pos="426"/>
          <w:tab w:val="left" w:pos="729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da febbraio 2014: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it-IT"/>
        </w:rPr>
        <w:t>cultore della materia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 in Storia Contemporanea, Dipartimento di Scienze Politiche, della Comunicazione e delle Relazioni Internazionali, Università di Macerata.</w:t>
      </w:r>
    </w:p>
    <w:p w:rsidR="0078161E" w:rsidRPr="0078161E" w:rsidRDefault="0078161E" w:rsidP="0078161E">
      <w:pPr>
        <w:widowControl/>
        <w:numPr>
          <w:ilvl w:val="0"/>
          <w:numId w:val="2"/>
        </w:numPr>
        <w:tabs>
          <w:tab w:val="clear" w:pos="720"/>
          <w:tab w:val="left" w:pos="284"/>
          <w:tab w:val="center" w:pos="426"/>
          <w:tab w:val="left" w:pos="729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</w:rPr>
        <w:t>d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a marzo 2014: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it-IT"/>
        </w:rPr>
        <w:t>cultore della materia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 in Storia Contemporanea, Dipartimento di Lettere e Filosofia, Università di Trento.</w:t>
      </w:r>
    </w:p>
    <w:p w:rsidR="0078161E" w:rsidRPr="0078161E" w:rsidRDefault="0078161E" w:rsidP="0078161E">
      <w:pPr>
        <w:widowControl/>
        <w:tabs>
          <w:tab w:val="left" w:pos="284"/>
          <w:tab w:val="center" w:pos="4819"/>
        </w:tabs>
        <w:contextualSpacing/>
        <w:jc w:val="both"/>
        <w:textAlignment w:val="auto"/>
        <w:rPr>
          <w:rFonts w:eastAsia="Times New Roman" w:cs="Times New Roman"/>
          <w:b/>
          <w:bCs/>
          <w:color w:val="auto"/>
          <w:sz w:val="22"/>
          <w:szCs w:val="22"/>
          <w:u w:val="single"/>
        </w:rPr>
      </w:pPr>
    </w:p>
    <w:p w:rsidR="0078161E" w:rsidRPr="0078161E" w:rsidRDefault="0078161E" w:rsidP="0078161E">
      <w:pPr>
        <w:widowControl/>
        <w:tabs>
          <w:tab w:val="left" w:pos="284"/>
          <w:tab w:val="center" w:pos="4819"/>
        </w:tabs>
        <w:contextualSpacing/>
        <w:jc w:val="both"/>
        <w:textAlignment w:val="auto"/>
        <w:rPr>
          <w:rFonts w:eastAsia="Times New Roman" w:cs="Times New Roman"/>
          <w:b/>
          <w:bCs/>
          <w:color w:val="auto"/>
          <w:sz w:val="22"/>
          <w:szCs w:val="22"/>
          <w:u w:val="single"/>
          <w:lang w:val="it-IT"/>
        </w:rPr>
      </w:pPr>
    </w:p>
    <w:p w:rsidR="0078161E" w:rsidRPr="0078161E" w:rsidRDefault="0078161E" w:rsidP="0078161E">
      <w:pPr>
        <w:widowControl/>
        <w:tabs>
          <w:tab w:val="left" w:pos="284"/>
          <w:tab w:val="center" w:pos="4819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b/>
          <w:bCs/>
          <w:color w:val="auto"/>
          <w:sz w:val="22"/>
          <w:szCs w:val="22"/>
          <w:u w:val="single"/>
          <w:lang w:val="en-GB"/>
        </w:rPr>
        <w:t>INCARICHI PRECEDENTI</w:t>
      </w:r>
    </w:p>
    <w:p w:rsidR="0078161E" w:rsidRPr="0078161E" w:rsidRDefault="0078161E" w:rsidP="0078161E">
      <w:pPr>
        <w:widowControl/>
        <w:numPr>
          <w:ilvl w:val="0"/>
          <w:numId w:val="1"/>
        </w:numPr>
        <w:tabs>
          <w:tab w:val="left" w:pos="284"/>
          <w:tab w:val="center" w:pos="426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cs="Times New Roman"/>
          <w:color w:val="auto"/>
          <w:sz w:val="22"/>
          <w:szCs w:val="22"/>
        </w:rPr>
        <w:t xml:space="preserve">giugno 2016 – maggio 2017: </w:t>
      </w:r>
      <w:r w:rsidRPr="0078161E">
        <w:rPr>
          <w:rFonts w:cs="Times New Roman"/>
          <w:b/>
          <w:color w:val="auto"/>
          <w:sz w:val="22"/>
          <w:szCs w:val="22"/>
        </w:rPr>
        <w:t>Assegnista</w:t>
      </w:r>
      <w:r w:rsidRPr="0078161E">
        <w:rPr>
          <w:rFonts w:cs="Times New Roman"/>
          <w:color w:val="auto"/>
          <w:sz w:val="22"/>
          <w:szCs w:val="22"/>
        </w:rPr>
        <w:t xml:space="preserve"> di ricerca in Storia Contemporanea, Dipartimento di Lettere e Fiosofia, Università di Trento</w:t>
      </w:r>
    </w:p>
    <w:p w:rsidR="0078161E" w:rsidRPr="0078161E" w:rsidRDefault="0078161E" w:rsidP="0078161E">
      <w:pPr>
        <w:widowControl/>
        <w:numPr>
          <w:ilvl w:val="0"/>
          <w:numId w:val="1"/>
        </w:numPr>
        <w:tabs>
          <w:tab w:val="left" w:pos="284"/>
          <w:tab w:val="center" w:pos="426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</w:rPr>
        <w:t>o</w:t>
      </w:r>
      <w:r w:rsidRPr="0078161E">
        <w:rPr>
          <w:rFonts w:eastAsia="Times New Roman" w:cs="Times New Roman"/>
          <w:color w:val="auto"/>
          <w:sz w:val="22"/>
          <w:szCs w:val="22"/>
          <w:lang w:val="en-GB"/>
        </w:rPr>
        <w:t xml:space="preserve">ttobre 2014 – novembre 2014: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en-GB"/>
        </w:rPr>
        <w:t>Visiting Fellow</w:t>
      </w:r>
      <w:r w:rsidRPr="0078161E">
        <w:rPr>
          <w:rFonts w:eastAsia="Times New Roman" w:cs="Times New Roman"/>
          <w:color w:val="auto"/>
          <w:sz w:val="22"/>
          <w:szCs w:val="22"/>
          <w:lang w:val="en-GB"/>
        </w:rPr>
        <w:t xml:space="preserve">, European Union Center of Excellence, University of Pittsburgh </w:t>
      </w:r>
    </w:p>
    <w:p w:rsidR="0078161E" w:rsidRPr="0078161E" w:rsidRDefault="0078161E" w:rsidP="0078161E">
      <w:pPr>
        <w:widowControl/>
        <w:numPr>
          <w:ilvl w:val="0"/>
          <w:numId w:val="1"/>
        </w:numPr>
        <w:tabs>
          <w:tab w:val="left" w:pos="284"/>
          <w:tab w:val="center" w:pos="426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gennaio 2014 – dicembre 2015: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it-IT"/>
        </w:rPr>
        <w:t>Assegnista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 di Ricerca in Storia Contemporanea, Scuola di Studi Internazionali, Università di Trento.  </w:t>
      </w:r>
    </w:p>
    <w:p w:rsidR="0078161E" w:rsidRPr="0078161E" w:rsidRDefault="0078161E" w:rsidP="0078161E">
      <w:pPr>
        <w:widowControl/>
        <w:numPr>
          <w:ilvl w:val="0"/>
          <w:numId w:val="1"/>
        </w:numPr>
        <w:tabs>
          <w:tab w:val="left" w:pos="284"/>
          <w:tab w:val="center" w:pos="426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da luglio 2012 a giungo 2013: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it-IT"/>
        </w:rPr>
        <w:t>Assegnista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 di Ricerca, Storia delle Relazioni Internazionali, Dipartimento di Scienze Politiche e Sociali, Università di Bologna.  </w:t>
      </w:r>
    </w:p>
    <w:p w:rsidR="0078161E" w:rsidRPr="0078161E" w:rsidRDefault="0078161E" w:rsidP="0078161E">
      <w:pPr>
        <w:widowControl/>
        <w:numPr>
          <w:ilvl w:val="0"/>
          <w:numId w:val="1"/>
        </w:numPr>
        <w:tabs>
          <w:tab w:val="left" w:pos="284"/>
          <w:tab w:val="center" w:pos="426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en-GB"/>
        </w:rPr>
        <w:t xml:space="preserve">febbraio 2013 – maggio 2013: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en-GB"/>
        </w:rPr>
        <w:t>Visiting Fellow</w:t>
      </w:r>
      <w:r w:rsidRPr="0078161E">
        <w:rPr>
          <w:rFonts w:eastAsia="Times New Roman" w:cs="Times New Roman"/>
          <w:color w:val="auto"/>
          <w:sz w:val="22"/>
          <w:szCs w:val="22"/>
          <w:lang w:val="en-GB"/>
        </w:rPr>
        <w:t>, Center for European Studies, Mario Einaudi Center for International Studies, Cornell University.</w:t>
      </w:r>
      <w:r w:rsidRPr="0078161E">
        <w:rPr>
          <w:rFonts w:eastAsia="Times New Roman" w:cs="Times New Roman"/>
          <w:color w:val="auto"/>
          <w:sz w:val="22"/>
          <w:szCs w:val="22"/>
          <w:lang w:val="en-US"/>
        </w:rPr>
        <w:t xml:space="preserve"> </w:t>
      </w:r>
    </w:p>
    <w:p w:rsidR="0078161E" w:rsidRPr="0078161E" w:rsidRDefault="0078161E" w:rsidP="0078161E">
      <w:pPr>
        <w:widowControl/>
        <w:numPr>
          <w:ilvl w:val="0"/>
          <w:numId w:val="1"/>
        </w:numPr>
        <w:tabs>
          <w:tab w:val="left" w:pos="284"/>
          <w:tab w:val="center" w:pos="426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settembre 2013 – agosto 2014: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it-IT"/>
        </w:rPr>
        <w:t>Tutor didattico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 in Storia delle Relazioni Internazionali (comprensivo del modulo di insegnamento riservato agli studenti lavoratori per complessive 110 ore all'anno), Scuola di Scienze Politiche, Università di Bologna, sede di Forlì</w:t>
      </w:r>
    </w:p>
    <w:p w:rsidR="0078161E" w:rsidRPr="0078161E" w:rsidRDefault="0078161E" w:rsidP="0078161E">
      <w:pPr>
        <w:widowControl/>
        <w:numPr>
          <w:ilvl w:val="0"/>
          <w:numId w:val="1"/>
        </w:numPr>
        <w:tabs>
          <w:tab w:val="left" w:pos="284"/>
          <w:tab w:val="center" w:pos="426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</w:rPr>
        <w:t>g</w:t>
      </w:r>
      <w:r w:rsidRPr="0078161E">
        <w:rPr>
          <w:rFonts w:eastAsia="Times New Roman" w:cs="Times New Roman"/>
          <w:color w:val="auto"/>
          <w:sz w:val="22"/>
          <w:szCs w:val="22"/>
          <w:lang w:val="en-GB"/>
        </w:rPr>
        <w:t xml:space="preserve">ennaio 2011 – dicembre 2011: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en-GB"/>
        </w:rPr>
        <w:t>Postgraduate Fellow</w:t>
      </w:r>
      <w:r w:rsidRPr="0078161E">
        <w:rPr>
          <w:rFonts w:eastAsia="Times New Roman" w:cs="Times New Roman"/>
          <w:color w:val="auto"/>
          <w:sz w:val="22"/>
          <w:szCs w:val="22"/>
          <w:lang w:val="en-GB"/>
        </w:rPr>
        <w:t>, Olympic Studies Center, International Olympic committee (Losanna)</w:t>
      </w:r>
    </w:p>
    <w:p w:rsidR="0078161E" w:rsidRPr="0078161E" w:rsidRDefault="0078161E" w:rsidP="0078161E">
      <w:pPr>
        <w:widowControl/>
        <w:numPr>
          <w:ilvl w:val="0"/>
          <w:numId w:val="1"/>
        </w:numPr>
        <w:tabs>
          <w:tab w:val="left" w:pos="284"/>
          <w:tab w:val="center" w:pos="426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</w:rPr>
        <w:t>a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prile 2010 – settembre 2013: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it-IT"/>
        </w:rPr>
        <w:t>cultore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 della materia in Storia degli Stati Uniti e Storia della politica estera americana, Scuola di Scienze Politiche, Università di Bologna, sede di Forlì. </w:t>
      </w:r>
    </w:p>
    <w:p w:rsidR="0078161E" w:rsidRPr="0078161E" w:rsidRDefault="0078161E" w:rsidP="0078161E">
      <w:pPr>
        <w:widowControl/>
        <w:numPr>
          <w:ilvl w:val="0"/>
          <w:numId w:val="1"/>
        </w:numPr>
        <w:tabs>
          <w:tab w:val="left" w:pos="284"/>
          <w:tab w:val="center" w:pos="426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</w:rPr>
        <w:t>g</w:t>
      </w:r>
      <w:r w:rsidRPr="0078161E">
        <w:rPr>
          <w:rFonts w:eastAsia="Times New Roman" w:cs="Times New Roman"/>
          <w:color w:val="auto"/>
          <w:sz w:val="22"/>
          <w:szCs w:val="22"/>
          <w:lang w:val="en-US"/>
        </w:rPr>
        <w:t xml:space="preserve">iugno 2008 – luglio 2008: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en-US"/>
        </w:rPr>
        <w:t>Visiting PhD Student</w:t>
      </w:r>
      <w:r w:rsidRPr="0078161E">
        <w:rPr>
          <w:rFonts w:eastAsia="Times New Roman" w:cs="Times New Roman"/>
          <w:color w:val="auto"/>
          <w:sz w:val="22"/>
          <w:szCs w:val="22"/>
          <w:lang w:val="en-US"/>
        </w:rPr>
        <w:t>, Davis Center for Russian and Eurasian Studies, Harvard University.</w:t>
      </w:r>
    </w:p>
    <w:p w:rsidR="0078161E" w:rsidRPr="0078161E" w:rsidRDefault="0078161E" w:rsidP="0078161E">
      <w:pPr>
        <w:widowControl/>
        <w:tabs>
          <w:tab w:val="left" w:pos="284"/>
        </w:tabs>
        <w:contextualSpacing/>
        <w:jc w:val="both"/>
        <w:textAlignment w:val="auto"/>
        <w:rPr>
          <w:rFonts w:eastAsia="Times New Roman" w:cs="Times New Roman"/>
          <w:b/>
          <w:color w:val="auto"/>
          <w:sz w:val="22"/>
          <w:szCs w:val="22"/>
          <w:u w:val="single"/>
        </w:rPr>
      </w:pPr>
    </w:p>
    <w:p w:rsidR="0078161E" w:rsidRPr="0078161E" w:rsidRDefault="0078161E" w:rsidP="0078161E">
      <w:pPr>
        <w:widowControl/>
        <w:tabs>
          <w:tab w:val="left" w:pos="284"/>
        </w:tabs>
        <w:contextualSpacing/>
        <w:jc w:val="both"/>
        <w:textAlignment w:val="auto"/>
        <w:rPr>
          <w:rFonts w:eastAsia="Times New Roman" w:cs="Times New Roman"/>
          <w:b/>
          <w:color w:val="auto"/>
          <w:sz w:val="22"/>
          <w:szCs w:val="22"/>
          <w:u w:val="single"/>
        </w:rPr>
      </w:pPr>
    </w:p>
    <w:p w:rsidR="0078161E" w:rsidRPr="0078161E" w:rsidRDefault="0078161E" w:rsidP="0078161E">
      <w:pPr>
        <w:widowControl/>
        <w:tabs>
          <w:tab w:val="left" w:pos="284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b/>
          <w:color w:val="auto"/>
          <w:sz w:val="22"/>
          <w:szCs w:val="22"/>
          <w:u w:val="single"/>
        </w:rPr>
        <w:t>FORMAZIONE ACCADEMICA</w:t>
      </w:r>
    </w:p>
    <w:p w:rsidR="0078161E" w:rsidRPr="0078161E" w:rsidRDefault="0078161E" w:rsidP="0078161E">
      <w:pPr>
        <w:widowControl/>
        <w:numPr>
          <w:ilvl w:val="0"/>
          <w:numId w:val="3"/>
        </w:numPr>
        <w:tabs>
          <w:tab w:val="left" w:pos="284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febbraio 2011: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it-IT"/>
        </w:rPr>
        <w:t>Dottore di Ricerca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 con lode e dignità di pubblicazione in Storia e società dell'età contemporanea, indirizzo in Storia e Relazioni Internazionali, XXIII ciclo, Istituto Italiano di Scienze Umane. </w:t>
      </w:r>
    </w:p>
    <w:p w:rsidR="0078161E" w:rsidRPr="0078161E" w:rsidRDefault="0078161E" w:rsidP="0078161E">
      <w:pPr>
        <w:widowControl/>
        <w:numPr>
          <w:ilvl w:val="0"/>
          <w:numId w:val="3"/>
        </w:numPr>
        <w:tabs>
          <w:tab w:val="left" w:pos="284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luglio 2007: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it-IT"/>
        </w:rPr>
        <w:t>Laurea Specialistica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 (110/110 e lode) in Scienze Internazionali e Diplomatiche, Scuola di Scienze Politiche, Università di Bologna, sede di Forlì. </w:t>
      </w:r>
    </w:p>
    <w:p w:rsidR="0078161E" w:rsidRPr="0078161E" w:rsidRDefault="0078161E" w:rsidP="0078161E">
      <w:pPr>
        <w:widowControl/>
        <w:numPr>
          <w:ilvl w:val="0"/>
          <w:numId w:val="3"/>
        </w:numPr>
        <w:tabs>
          <w:tab w:val="left" w:pos="284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settembre 2004: </w:t>
      </w:r>
      <w:r w:rsidRPr="0078161E">
        <w:rPr>
          <w:rFonts w:eastAsia="Times New Roman" w:cs="Times New Roman"/>
          <w:b/>
          <w:color w:val="auto"/>
          <w:sz w:val="22"/>
          <w:szCs w:val="22"/>
          <w:lang w:val="it-IT"/>
        </w:rPr>
        <w:t>Laurea Triennale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 xml:space="preserve"> in Scienze Internazionali e Diplomatiche, Scuola di Scienze Politiche, Università di Bologna, sede di Forlì.</w:t>
      </w:r>
    </w:p>
    <w:p w:rsidR="0078161E" w:rsidRPr="0078161E" w:rsidRDefault="0078161E" w:rsidP="0078161E">
      <w:pPr>
        <w:tabs>
          <w:tab w:val="left" w:pos="284"/>
          <w:tab w:val="left" w:pos="720"/>
        </w:tabs>
        <w:jc w:val="both"/>
        <w:rPr>
          <w:rFonts w:cs="Times New Roman"/>
          <w:color w:val="auto"/>
          <w:sz w:val="22"/>
          <w:szCs w:val="22"/>
          <w:lang w:val="it-IT"/>
        </w:rPr>
      </w:pPr>
    </w:p>
    <w:p w:rsidR="0078161E" w:rsidRPr="0078161E" w:rsidRDefault="0078161E" w:rsidP="0078161E">
      <w:pPr>
        <w:overflowPunct w:val="0"/>
        <w:contextualSpacing/>
        <w:jc w:val="both"/>
        <w:rPr>
          <w:rFonts w:cs="Times New Roman"/>
          <w:sz w:val="22"/>
          <w:szCs w:val="22"/>
          <w:lang w:val="it-IT"/>
        </w:rPr>
      </w:pPr>
    </w:p>
    <w:p w:rsidR="006E456B" w:rsidRPr="006E456B" w:rsidRDefault="0078161E" w:rsidP="006E456B">
      <w:pPr>
        <w:rPr>
          <w:rFonts w:cs="Times New Roman"/>
          <w:b/>
          <w:sz w:val="22"/>
          <w:szCs w:val="22"/>
          <w:u w:val="single"/>
          <w:lang w:val="it-IT"/>
        </w:rPr>
      </w:pPr>
      <w:r w:rsidRPr="0078161E">
        <w:rPr>
          <w:rFonts w:cs="Times New Roman"/>
          <w:b/>
          <w:sz w:val="22"/>
          <w:szCs w:val="22"/>
          <w:u w:val="single"/>
          <w:lang w:val="it-IT"/>
        </w:rPr>
        <w:t>PREMI e RICONOSCIMENTI</w:t>
      </w:r>
    </w:p>
    <w:p w:rsidR="00CB4FCA" w:rsidRDefault="0078161E" w:rsidP="0078161E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2018: </w:t>
      </w:r>
      <w:r w:rsidRPr="0078161E">
        <w:rPr>
          <w:rFonts w:cs="Times New Roman"/>
          <w:b/>
          <w:color w:val="000000"/>
          <w:sz w:val="22"/>
          <w:szCs w:val="22"/>
          <w:lang w:val="it-IT" w:eastAsia="it-IT"/>
        </w:rPr>
        <w:t>Abilitazione Scientifica Nazionale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 alla qualifica di professore di seconda fascia (professore associato) per i</w:t>
      </w:r>
      <w:r w:rsidR="00CB4FCA">
        <w:rPr>
          <w:rFonts w:cs="Times New Roman"/>
          <w:color w:val="000000"/>
          <w:sz w:val="22"/>
          <w:szCs w:val="22"/>
          <w:lang w:val="it-IT" w:eastAsia="it-IT"/>
        </w:rPr>
        <w:t xml:space="preserve"> macrosettori:</w:t>
      </w:r>
    </w:p>
    <w:p w:rsidR="00CB4FCA" w:rsidRDefault="0078161E" w:rsidP="00CB4FCA">
      <w:pPr>
        <w:pStyle w:val="Paragrafoelenco"/>
        <w:widowControl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38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b/>
          <w:color w:val="000000"/>
          <w:sz w:val="22"/>
          <w:szCs w:val="22"/>
          <w:lang w:val="it-IT" w:eastAsia="it-IT"/>
        </w:rPr>
        <w:t>14/B2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>, Storia delle Relazioni Internazionali, delle società e delle istituzioni extraeuropee</w:t>
      </w:r>
    </w:p>
    <w:p w:rsidR="00CB4FCA" w:rsidRDefault="0078161E" w:rsidP="00CB4FCA">
      <w:pPr>
        <w:pStyle w:val="Paragrafoelenco"/>
        <w:widowControl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38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CB4FCA">
        <w:rPr>
          <w:rFonts w:cs="Times New Roman"/>
          <w:b/>
          <w:color w:val="000000"/>
          <w:sz w:val="22"/>
          <w:szCs w:val="22"/>
          <w:lang w:val="it-IT" w:eastAsia="it-IT"/>
        </w:rPr>
        <w:lastRenderedPageBreak/>
        <w:t>14/B1</w:t>
      </w:r>
      <w:r w:rsidRPr="00CB4FCA">
        <w:rPr>
          <w:rFonts w:cs="Times New Roman"/>
          <w:color w:val="000000"/>
          <w:sz w:val="22"/>
          <w:szCs w:val="22"/>
          <w:lang w:val="it-IT" w:eastAsia="it-IT"/>
        </w:rPr>
        <w:t>, Storia delle Dottrine e delle Istituzioni Politiche</w:t>
      </w:r>
    </w:p>
    <w:p w:rsidR="006E456B" w:rsidRPr="00CB4FCA" w:rsidRDefault="006E456B" w:rsidP="00CB4FCA">
      <w:pPr>
        <w:pStyle w:val="Paragrafoelenco"/>
        <w:widowControl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38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CB4FCA">
        <w:rPr>
          <w:rFonts w:cs="Times New Roman"/>
          <w:b/>
          <w:color w:val="000000"/>
          <w:sz w:val="22"/>
          <w:szCs w:val="22"/>
          <w:lang w:val="it-IT" w:eastAsia="it-IT"/>
        </w:rPr>
        <w:t>11/A3</w:t>
      </w:r>
      <w:r w:rsidRPr="00CB4FCA">
        <w:rPr>
          <w:rFonts w:cs="Times New Roman"/>
          <w:color w:val="000000"/>
          <w:sz w:val="22"/>
          <w:szCs w:val="22"/>
          <w:lang w:val="it-IT" w:eastAsia="it-IT"/>
        </w:rPr>
        <w:t>, Storia Contemporanea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2018: </w:t>
      </w:r>
      <w:r w:rsidRPr="0078161E">
        <w:rPr>
          <w:rFonts w:cs="Times New Roman"/>
          <w:b/>
          <w:color w:val="000000"/>
          <w:sz w:val="22"/>
          <w:szCs w:val="22"/>
          <w:lang w:val="it-IT" w:eastAsia="it-IT"/>
        </w:rPr>
        <w:t>Marie Sklodowska Seal of Excellence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>, della Commissione europea per il progetto di ricerca “Europe and the Human right to Development. The Origins of a Controversial Policy”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en-US" w:eastAsia="it-IT"/>
        </w:rPr>
      </w:pPr>
      <w:r w:rsidRPr="0078161E">
        <w:rPr>
          <w:rFonts w:cs="Times New Roman"/>
          <w:color w:val="000000"/>
          <w:sz w:val="22"/>
          <w:szCs w:val="22"/>
          <w:lang w:val="en-US" w:eastAsia="it-IT"/>
        </w:rPr>
        <w:t xml:space="preserve">2017: </w:t>
      </w:r>
      <w:r w:rsidRPr="0078161E">
        <w:rPr>
          <w:rFonts w:cs="Times New Roman"/>
          <w:b/>
          <w:color w:val="000000"/>
          <w:sz w:val="22"/>
          <w:szCs w:val="22"/>
          <w:lang w:val="en-US" w:eastAsia="it-IT"/>
        </w:rPr>
        <w:t>Emile Lousse Prize</w:t>
      </w:r>
      <w:r w:rsidRPr="0078161E">
        <w:rPr>
          <w:rFonts w:cs="Times New Roman"/>
          <w:color w:val="000000"/>
          <w:sz w:val="22"/>
          <w:szCs w:val="22"/>
          <w:lang w:val="en-US" w:eastAsia="it-IT"/>
        </w:rPr>
        <w:t>, della International Commission for the History of Representative and Parliamentary Institutions, per il saggio “Which Democracy for the EEC? Fernand Dehousse vs. Charles de Gaulle”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2016: </w:t>
      </w:r>
      <w:r w:rsidRPr="0078161E">
        <w:rPr>
          <w:rFonts w:cs="Times New Roman"/>
          <w:b/>
          <w:color w:val="000000"/>
          <w:sz w:val="22"/>
          <w:szCs w:val="22"/>
          <w:lang w:val="it-IT" w:eastAsia="it-IT"/>
        </w:rPr>
        <w:t>Premio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 </w:t>
      </w:r>
      <w:r w:rsidRPr="0078161E">
        <w:rPr>
          <w:rFonts w:cs="Times New Roman"/>
          <w:b/>
          <w:bCs/>
          <w:color w:val="000000"/>
          <w:sz w:val="22"/>
          <w:szCs w:val="22"/>
          <w:lang w:val="it-IT" w:eastAsia="it-IT"/>
        </w:rPr>
        <w:t>Aldo Capanni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, della SISS- Società Italiana Storia dello Sport, per il saggio </w:t>
      </w:r>
      <w:r w:rsidRPr="0078161E">
        <w:rPr>
          <w:rFonts w:cs="Times New Roman"/>
          <w:sz w:val="22"/>
          <w:szCs w:val="22"/>
          <w:lang w:val="it-IT"/>
        </w:rPr>
        <w:t>“Berlino 1936, Mosca 1980, Pechino 2008: Alcune note sul boicottaggio nelle Olimpiadi e il modello totalitario”,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2013: </w:t>
      </w:r>
      <w:r w:rsidRPr="0078161E">
        <w:rPr>
          <w:rFonts w:cs="Times New Roman"/>
          <w:b/>
          <w:bCs/>
          <w:color w:val="000000"/>
          <w:sz w:val="22"/>
          <w:szCs w:val="22"/>
          <w:lang w:val="it-IT" w:eastAsia="it-IT"/>
        </w:rPr>
        <w:t xml:space="preserve">Premio, 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>SiSi (Società Italiana di Storia Internazionale) per la miglior tesi di dottorato di storia internazionale negli anni accademici 2010-2011 e 2011-2012.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2008: </w:t>
      </w:r>
      <w:r w:rsidRPr="0078161E">
        <w:rPr>
          <w:rFonts w:cs="Times New Roman"/>
          <w:b/>
          <w:bCs/>
          <w:color w:val="000000"/>
          <w:sz w:val="22"/>
          <w:szCs w:val="22"/>
          <w:lang w:val="it-IT" w:eastAsia="it-IT"/>
        </w:rPr>
        <w:t xml:space="preserve">Premio 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“René Cassin” per la migliore tesi di Laurea Specialistica in materia di diritti umani, Consiglio Regionale, Regione Emilia Romagna. 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2008: </w:t>
      </w:r>
      <w:r w:rsidRPr="0078161E">
        <w:rPr>
          <w:rFonts w:cs="Times New Roman"/>
          <w:b/>
          <w:color w:val="000000"/>
          <w:sz w:val="22"/>
          <w:szCs w:val="22"/>
          <w:lang w:val="it-IT" w:eastAsia="it-IT"/>
        </w:rPr>
        <w:t>Premio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>, Banca di Credito Cooperativo di Recanati e Colmurano per tesi di Laurea Specialistica in Scienze Sociali.</w:t>
      </w:r>
    </w:p>
    <w:p w:rsidR="0078161E" w:rsidRPr="0078161E" w:rsidRDefault="0078161E" w:rsidP="0078161E">
      <w:pPr>
        <w:rPr>
          <w:rFonts w:cs="Times New Roman"/>
          <w:sz w:val="22"/>
          <w:szCs w:val="22"/>
          <w:lang w:val="it-IT"/>
        </w:rPr>
      </w:pPr>
    </w:p>
    <w:p w:rsidR="0078161E" w:rsidRPr="0078161E" w:rsidRDefault="0078161E" w:rsidP="0078161E">
      <w:pPr>
        <w:rPr>
          <w:rFonts w:cs="Times New Roman"/>
          <w:sz w:val="22"/>
          <w:szCs w:val="22"/>
          <w:lang w:val="it-IT"/>
        </w:rPr>
      </w:pPr>
    </w:p>
    <w:p w:rsidR="0078161E" w:rsidRPr="0078161E" w:rsidRDefault="0078161E" w:rsidP="0078161E">
      <w:pPr>
        <w:rPr>
          <w:rFonts w:cs="Times New Roman"/>
          <w:b/>
          <w:sz w:val="22"/>
          <w:szCs w:val="22"/>
          <w:u w:val="single"/>
          <w:lang w:val="it-IT"/>
        </w:rPr>
      </w:pPr>
      <w:r w:rsidRPr="0078161E">
        <w:rPr>
          <w:rFonts w:cs="Times New Roman"/>
          <w:b/>
          <w:sz w:val="22"/>
          <w:szCs w:val="22"/>
          <w:u w:val="single"/>
          <w:lang w:val="it-IT"/>
        </w:rPr>
        <w:t>BORSE di STUDIO, TRAVEL GRANT e FINANZIAMENTI ESTERNI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2018: vincitore di una </w:t>
      </w:r>
      <w:r w:rsidRPr="0078161E">
        <w:rPr>
          <w:rFonts w:cs="Times New Roman"/>
          <w:b/>
          <w:color w:val="000000"/>
          <w:sz w:val="22"/>
          <w:szCs w:val="22"/>
          <w:lang w:val="it-IT" w:eastAsia="it-IT"/>
        </w:rPr>
        <w:t>Research Fellowship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 presso il Max Planck Institute for European Legal History, Francoforte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2018: </w:t>
      </w:r>
      <w:r w:rsidRPr="0078161E">
        <w:rPr>
          <w:rFonts w:cs="Times New Roman"/>
          <w:b/>
          <w:color w:val="000000"/>
          <w:sz w:val="22"/>
          <w:szCs w:val="22"/>
          <w:lang w:val="it-IT" w:eastAsia="it-IT"/>
        </w:rPr>
        <w:t>Vibeke Sørensen Grant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>, Historical Archives of the European Union e Istituto Universitario Europeo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2014-2017: co-applicant per il </w:t>
      </w:r>
      <w:r w:rsidRPr="0078161E">
        <w:rPr>
          <w:rFonts w:cs="Times New Roman"/>
          <w:b/>
          <w:color w:val="000000"/>
          <w:sz w:val="22"/>
          <w:szCs w:val="22"/>
          <w:lang w:val="it-IT" w:eastAsia="it-IT"/>
        </w:rPr>
        <w:t>Modulo Jean Monnet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 di storia dell’integrazione europea </w:t>
      </w:r>
      <w:r w:rsidRPr="0078161E">
        <w:rPr>
          <w:rFonts w:cs="Times New Roman"/>
          <w:i/>
          <w:color w:val="000000"/>
          <w:sz w:val="22"/>
          <w:szCs w:val="22"/>
          <w:lang w:val="it-IT" w:eastAsia="it-IT"/>
        </w:rPr>
        <w:t>(Going Global: The History of EEC/EU External Relations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>; Responsabile: Sara Lorenzini)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en-US" w:eastAsia="it-IT"/>
        </w:rPr>
      </w:pPr>
      <w:r w:rsidRPr="0078161E">
        <w:rPr>
          <w:rFonts w:cs="Times New Roman"/>
          <w:bCs/>
          <w:color w:val="000000"/>
          <w:sz w:val="22"/>
          <w:szCs w:val="22"/>
          <w:lang w:val="en-US" w:eastAsia="it-IT"/>
        </w:rPr>
        <w:t>2014:</w:t>
      </w:r>
      <w:r w:rsidRPr="0078161E">
        <w:rPr>
          <w:rFonts w:cs="Times New Roman"/>
          <w:color w:val="000000"/>
          <w:sz w:val="22"/>
          <w:szCs w:val="22"/>
          <w:lang w:val="en-US" w:eastAsia="it-IT"/>
        </w:rPr>
        <w:t xml:space="preserve"> </w:t>
      </w:r>
      <w:r w:rsidRPr="0078161E">
        <w:rPr>
          <w:rFonts w:cs="Times New Roman"/>
          <w:b/>
          <w:bCs/>
          <w:color w:val="000000"/>
          <w:sz w:val="22"/>
          <w:szCs w:val="22"/>
          <w:lang w:val="en-US" w:eastAsia="it-IT"/>
        </w:rPr>
        <w:t>Travel grant e borsa di studio</w:t>
      </w:r>
      <w:r w:rsidRPr="0078161E">
        <w:rPr>
          <w:rFonts w:cs="Times New Roman"/>
          <w:color w:val="000000"/>
          <w:sz w:val="22"/>
          <w:szCs w:val="22"/>
          <w:lang w:val="en-US" w:eastAsia="it-IT"/>
        </w:rPr>
        <w:t>, European Center of Excellence, University of Pittsburgh.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2013: </w:t>
      </w:r>
      <w:r w:rsidRPr="0078161E">
        <w:rPr>
          <w:rFonts w:cs="Times New Roman"/>
          <w:b/>
          <w:color w:val="000000"/>
          <w:sz w:val="22"/>
          <w:szCs w:val="22"/>
          <w:lang w:val="it-IT" w:eastAsia="it-IT"/>
        </w:rPr>
        <w:t>borsa di studio annuale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, Istituto per gli Studi Storici, Napoli – </w:t>
      </w:r>
      <w:r w:rsidRPr="0078161E">
        <w:rPr>
          <w:rFonts w:cs="Times New Roman"/>
          <w:i/>
          <w:iCs/>
          <w:color w:val="000000"/>
          <w:sz w:val="22"/>
          <w:szCs w:val="22"/>
          <w:lang w:val="it-IT" w:eastAsia="it-IT"/>
        </w:rPr>
        <w:t xml:space="preserve">rinunacia dopo 2 mesi. 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it-IT" w:eastAsia="it-IT"/>
        </w:rPr>
      </w:pP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2011: </w:t>
      </w:r>
      <w:r w:rsidRPr="0078161E">
        <w:rPr>
          <w:rFonts w:cs="Times New Roman"/>
          <w:b/>
          <w:color w:val="000000"/>
          <w:sz w:val="22"/>
          <w:szCs w:val="22"/>
          <w:lang w:val="it-IT" w:eastAsia="it-IT"/>
        </w:rPr>
        <w:t>borsa di studio annuale</w:t>
      </w:r>
      <w:r w:rsidRPr="0078161E">
        <w:rPr>
          <w:rFonts w:cs="Times New Roman"/>
          <w:color w:val="000000"/>
          <w:sz w:val="22"/>
          <w:szCs w:val="22"/>
          <w:lang w:val="it-IT" w:eastAsia="it-IT"/>
        </w:rPr>
        <w:t xml:space="preserve">, Olympic Studies Centre,International Olympic Committee, Lausanne. 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000000"/>
          <w:sz w:val="22"/>
          <w:szCs w:val="22"/>
          <w:lang w:val="en-US" w:eastAsia="it-IT"/>
        </w:rPr>
      </w:pPr>
      <w:r w:rsidRPr="0078161E">
        <w:rPr>
          <w:rFonts w:cs="Times New Roman"/>
          <w:color w:val="000000"/>
          <w:sz w:val="22"/>
          <w:szCs w:val="22"/>
          <w:lang w:val="en-US" w:eastAsia="it-IT"/>
        </w:rPr>
        <w:t xml:space="preserve">2009: </w:t>
      </w:r>
      <w:r w:rsidRPr="0078161E">
        <w:rPr>
          <w:rFonts w:cs="Times New Roman"/>
          <w:b/>
          <w:bCs/>
          <w:color w:val="000000"/>
          <w:sz w:val="22"/>
          <w:szCs w:val="22"/>
          <w:lang w:val="en-US" w:eastAsia="it-IT"/>
        </w:rPr>
        <w:t>Travel grant</w:t>
      </w:r>
      <w:r w:rsidRPr="0078161E">
        <w:rPr>
          <w:rFonts w:cs="Times New Roman"/>
          <w:color w:val="000000"/>
          <w:sz w:val="22"/>
          <w:szCs w:val="22"/>
          <w:lang w:val="en-US" w:eastAsia="it-IT"/>
        </w:rPr>
        <w:t xml:space="preserve">, Gerald R. Ford Presidential Foundation (Ann Arbor, Michigan – USA). </w:t>
      </w:r>
    </w:p>
    <w:p w:rsidR="0078161E" w:rsidRPr="0078161E" w:rsidRDefault="0078161E" w:rsidP="0078161E">
      <w:pPr>
        <w:pStyle w:val="Paragrafoelenco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38"/>
        <w:ind w:left="284"/>
        <w:contextualSpacing w:val="0"/>
        <w:textAlignment w:val="auto"/>
        <w:rPr>
          <w:rFonts w:cs="Times New Roman"/>
          <w:color w:val="auto"/>
          <w:sz w:val="22"/>
          <w:szCs w:val="22"/>
          <w:lang w:val="en-US" w:eastAsia="it-IT"/>
        </w:rPr>
      </w:pPr>
      <w:r w:rsidRPr="0078161E">
        <w:rPr>
          <w:rFonts w:cs="Times New Roman"/>
          <w:color w:val="000000"/>
          <w:sz w:val="22"/>
          <w:szCs w:val="22"/>
          <w:lang w:val="en-US" w:eastAsia="it-IT"/>
        </w:rPr>
        <w:t xml:space="preserve">2009: </w:t>
      </w:r>
      <w:r w:rsidRPr="0078161E">
        <w:rPr>
          <w:rFonts w:cs="Times New Roman"/>
          <w:b/>
          <w:bCs/>
          <w:color w:val="auto"/>
          <w:sz w:val="22"/>
          <w:szCs w:val="22"/>
          <w:lang w:val="en-US" w:eastAsia="it-IT"/>
        </w:rPr>
        <w:t xml:space="preserve">Travel grant, </w:t>
      </w:r>
      <w:r w:rsidRPr="0078161E">
        <w:rPr>
          <w:rFonts w:cs="Times New Roman"/>
          <w:color w:val="auto"/>
          <w:sz w:val="22"/>
          <w:szCs w:val="22"/>
          <w:lang w:val="en-US" w:eastAsia="it-IT"/>
        </w:rPr>
        <w:t xml:space="preserve">SHAFR – Society for Historians of American Foreign Relations. </w:t>
      </w:r>
    </w:p>
    <w:p w:rsidR="0078161E" w:rsidRPr="0078161E" w:rsidRDefault="0078161E" w:rsidP="0078161E">
      <w:pPr>
        <w:pStyle w:val="Default"/>
        <w:numPr>
          <w:ilvl w:val="0"/>
          <w:numId w:val="10"/>
        </w:numPr>
        <w:spacing w:after="38"/>
        <w:ind w:left="284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78161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2008: </w:t>
      </w:r>
      <w:r w:rsidRPr="0078161E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Travel grant</w:t>
      </w:r>
      <w:r w:rsidRPr="0078161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European Association of American Studies. </w:t>
      </w:r>
    </w:p>
    <w:p w:rsidR="0078161E" w:rsidRPr="0078161E" w:rsidRDefault="0078161E" w:rsidP="0078161E">
      <w:pPr>
        <w:pStyle w:val="Default"/>
        <w:numPr>
          <w:ilvl w:val="0"/>
          <w:numId w:val="10"/>
        </w:numPr>
        <w:spacing w:after="38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8161E">
        <w:rPr>
          <w:rFonts w:ascii="Times New Roman" w:hAnsi="Times New Roman" w:cs="Times New Roman"/>
          <w:color w:val="auto"/>
          <w:sz w:val="22"/>
          <w:szCs w:val="22"/>
        </w:rPr>
        <w:t xml:space="preserve">2007: </w:t>
      </w:r>
      <w:r w:rsidRPr="0078161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borsa di studio triennale </w:t>
      </w:r>
      <w:r w:rsidRPr="0078161E">
        <w:rPr>
          <w:rFonts w:ascii="Times New Roman" w:hAnsi="Times New Roman" w:cs="Times New Roman"/>
          <w:color w:val="auto"/>
          <w:sz w:val="22"/>
          <w:szCs w:val="22"/>
        </w:rPr>
        <w:t xml:space="preserve">per il corso di dottorato.  </w:t>
      </w:r>
    </w:p>
    <w:p w:rsidR="0078161E" w:rsidRPr="0078161E" w:rsidRDefault="0078161E" w:rsidP="0078161E">
      <w:pPr>
        <w:pStyle w:val="Default"/>
        <w:numPr>
          <w:ilvl w:val="0"/>
          <w:numId w:val="10"/>
        </w:numPr>
        <w:spacing w:after="38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8161E">
        <w:rPr>
          <w:rFonts w:ascii="Times New Roman" w:hAnsi="Times New Roman" w:cs="Times New Roman"/>
          <w:color w:val="auto"/>
          <w:sz w:val="22"/>
          <w:szCs w:val="22"/>
        </w:rPr>
        <w:t xml:space="preserve">2006: </w:t>
      </w:r>
      <w:r w:rsidRPr="0078161E">
        <w:rPr>
          <w:rFonts w:ascii="Times New Roman" w:hAnsi="Times New Roman" w:cs="Times New Roman"/>
          <w:b/>
          <w:bCs/>
          <w:color w:val="auto"/>
          <w:sz w:val="22"/>
          <w:szCs w:val="22"/>
        </w:rPr>
        <w:t>Travel grant</w:t>
      </w:r>
      <w:r w:rsidRPr="0078161E">
        <w:rPr>
          <w:rFonts w:ascii="Times New Roman" w:hAnsi="Times New Roman" w:cs="Times New Roman"/>
          <w:color w:val="auto"/>
          <w:sz w:val="22"/>
          <w:szCs w:val="22"/>
        </w:rPr>
        <w:t xml:space="preserve">, Scuola di Scienze Politiche, Università di Bologna, sede di Forlì. </w:t>
      </w:r>
    </w:p>
    <w:p w:rsidR="0078161E" w:rsidRPr="0078161E" w:rsidRDefault="0078161E" w:rsidP="0078161E">
      <w:pPr>
        <w:pStyle w:val="Default"/>
        <w:spacing w:after="38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8161E" w:rsidRPr="0078161E" w:rsidRDefault="0078161E" w:rsidP="0078161E">
      <w:pPr>
        <w:widowControl/>
        <w:suppressAutoHyphens w:val="0"/>
        <w:textAlignment w:val="auto"/>
        <w:rPr>
          <w:rFonts w:cs="Times New Roman"/>
          <w:sz w:val="22"/>
          <w:szCs w:val="22"/>
          <w:lang w:val="it-IT"/>
        </w:rPr>
      </w:pPr>
    </w:p>
    <w:p w:rsidR="0078161E" w:rsidRPr="0078161E" w:rsidRDefault="0078161E" w:rsidP="0078161E">
      <w:pPr>
        <w:widowControl/>
        <w:suppressAutoHyphens w:val="0"/>
        <w:textAlignment w:val="auto"/>
        <w:rPr>
          <w:rFonts w:cs="Times New Roman"/>
          <w:sz w:val="22"/>
          <w:szCs w:val="22"/>
          <w:lang w:val="it-IT"/>
        </w:rPr>
      </w:pPr>
    </w:p>
    <w:p w:rsidR="0078161E" w:rsidRPr="0078161E" w:rsidRDefault="0078161E" w:rsidP="0078161E">
      <w:pPr>
        <w:widowControl/>
        <w:tabs>
          <w:tab w:val="left" w:pos="284"/>
        </w:tabs>
        <w:ind w:left="284" w:hanging="284"/>
        <w:contextualSpacing/>
        <w:jc w:val="both"/>
        <w:textAlignment w:val="auto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b/>
          <w:color w:val="auto"/>
          <w:sz w:val="22"/>
          <w:szCs w:val="22"/>
          <w:u w:val="single"/>
          <w:lang w:val="it-IT"/>
        </w:rPr>
        <w:t xml:space="preserve">ELENCO DELLE </w:t>
      </w:r>
      <w:r w:rsidR="00CB4FCA">
        <w:rPr>
          <w:rFonts w:eastAsia="Times New Roman" w:cs="Times New Roman"/>
          <w:b/>
          <w:color w:val="auto"/>
          <w:sz w:val="22"/>
          <w:szCs w:val="22"/>
          <w:u w:val="single"/>
          <w:lang w:val="it-IT"/>
        </w:rPr>
        <w:t xml:space="preserve">PRINCIPALI </w:t>
      </w:r>
      <w:r w:rsidRPr="0078161E">
        <w:rPr>
          <w:rFonts w:eastAsia="Times New Roman" w:cs="Times New Roman"/>
          <w:b/>
          <w:color w:val="auto"/>
          <w:sz w:val="22"/>
          <w:szCs w:val="22"/>
          <w:u w:val="single"/>
          <w:lang w:val="it-IT"/>
        </w:rPr>
        <w:t>PUBBLICAZIONI</w:t>
      </w:r>
    </w:p>
    <w:p w:rsidR="0078161E" w:rsidRPr="0078161E" w:rsidRDefault="0078161E" w:rsidP="0078161E">
      <w:pPr>
        <w:pStyle w:val="Paragrafoelenco1"/>
        <w:tabs>
          <w:tab w:val="left" w:pos="284"/>
        </w:tabs>
        <w:ind w:left="284" w:hanging="284"/>
        <w:contextualSpacing/>
        <w:jc w:val="both"/>
        <w:rPr>
          <w:b/>
          <w:bCs/>
          <w:color w:val="auto"/>
          <w:sz w:val="22"/>
          <w:szCs w:val="22"/>
        </w:rPr>
      </w:pPr>
    </w:p>
    <w:p w:rsidR="0078161E" w:rsidRPr="0078161E" w:rsidRDefault="0078161E" w:rsidP="0078161E">
      <w:pPr>
        <w:pStyle w:val="Paragrafoelenco1"/>
        <w:tabs>
          <w:tab w:val="left" w:pos="284"/>
        </w:tabs>
        <w:ind w:left="284" w:hanging="284"/>
        <w:contextualSpacing/>
        <w:jc w:val="both"/>
        <w:rPr>
          <w:color w:val="auto"/>
          <w:sz w:val="22"/>
          <w:szCs w:val="22"/>
        </w:rPr>
      </w:pPr>
      <w:r w:rsidRPr="0078161E">
        <w:rPr>
          <w:b/>
          <w:bCs/>
          <w:color w:val="auto"/>
          <w:sz w:val="22"/>
          <w:szCs w:val="22"/>
        </w:rPr>
        <w:t>Libri:</w:t>
      </w:r>
    </w:p>
    <w:p w:rsidR="0078161E" w:rsidRPr="0078161E" w:rsidRDefault="0078161E" w:rsidP="0078161E">
      <w:pPr>
        <w:pStyle w:val="Paragrafoelenco1"/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color w:val="auto"/>
          <w:sz w:val="22"/>
          <w:szCs w:val="22"/>
        </w:rPr>
      </w:pPr>
      <w:r w:rsidRPr="0078161E">
        <w:rPr>
          <w:color w:val="auto"/>
          <w:sz w:val="22"/>
          <w:szCs w:val="22"/>
        </w:rPr>
        <w:t>TULLI, U.,</w:t>
      </w:r>
      <w:r w:rsidRPr="0078161E">
        <w:rPr>
          <w:i/>
          <w:color w:val="auto"/>
          <w:sz w:val="22"/>
          <w:szCs w:val="22"/>
        </w:rPr>
        <w:t xml:space="preserve"> Breve Storia delle Olimpiadi. Lo sport, la politica da De Coubertin a oggi</w:t>
      </w:r>
      <w:r w:rsidRPr="0078161E">
        <w:rPr>
          <w:color w:val="auto"/>
          <w:sz w:val="22"/>
          <w:szCs w:val="22"/>
        </w:rPr>
        <w:t>, Roma, Carocci, 2012.</w:t>
      </w:r>
    </w:p>
    <w:p w:rsidR="0078161E" w:rsidRPr="0078161E" w:rsidRDefault="0078161E" w:rsidP="0078161E">
      <w:pPr>
        <w:pStyle w:val="Paragrafoelenco1"/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color w:val="auto"/>
          <w:sz w:val="22"/>
          <w:szCs w:val="22"/>
        </w:rPr>
      </w:pPr>
      <w:r w:rsidRPr="0078161E">
        <w:rPr>
          <w:color w:val="auto"/>
          <w:sz w:val="22"/>
          <w:szCs w:val="22"/>
        </w:rPr>
        <w:t>TULLI, U.,</w:t>
      </w:r>
      <w:r w:rsidRPr="0078161E">
        <w:rPr>
          <w:i/>
          <w:color w:val="auto"/>
          <w:sz w:val="22"/>
          <w:szCs w:val="22"/>
        </w:rPr>
        <w:t xml:space="preserve"> Tra diritti umani e distensione</w:t>
      </w:r>
      <w:r w:rsidRPr="0078161E">
        <w:rPr>
          <w:color w:val="auto"/>
          <w:sz w:val="22"/>
          <w:szCs w:val="22"/>
        </w:rPr>
        <w:t xml:space="preserve">. </w:t>
      </w:r>
      <w:r w:rsidRPr="0078161E">
        <w:rPr>
          <w:i/>
          <w:color w:val="auto"/>
          <w:sz w:val="22"/>
          <w:szCs w:val="22"/>
        </w:rPr>
        <w:t>L’Amministrazione Carter e il dissenso in Urss</w:t>
      </w:r>
      <w:r w:rsidRPr="0078161E">
        <w:rPr>
          <w:color w:val="auto"/>
          <w:sz w:val="22"/>
          <w:szCs w:val="22"/>
        </w:rPr>
        <w:t xml:space="preserve">, Milano, FrancoAngeli, 2013. </w:t>
      </w:r>
    </w:p>
    <w:p w:rsidR="0078161E" w:rsidRPr="0078161E" w:rsidRDefault="0078161E" w:rsidP="0078161E">
      <w:pPr>
        <w:pStyle w:val="Paragrafoelenco1"/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color w:val="auto"/>
          <w:sz w:val="22"/>
          <w:szCs w:val="22"/>
        </w:rPr>
      </w:pPr>
      <w:r w:rsidRPr="0078161E">
        <w:rPr>
          <w:color w:val="auto"/>
          <w:sz w:val="22"/>
          <w:szCs w:val="22"/>
        </w:rPr>
        <w:t xml:space="preserve">TULLI, U., </w:t>
      </w:r>
      <w:r w:rsidRPr="0078161E">
        <w:rPr>
          <w:i/>
          <w:color w:val="auto"/>
          <w:sz w:val="22"/>
          <w:szCs w:val="22"/>
        </w:rPr>
        <w:t>Un Parlamento per l’Europa. Il Parlamento europeo e la battaglia per la sua elezione, 1948-1979</w:t>
      </w:r>
      <w:r w:rsidRPr="0078161E">
        <w:rPr>
          <w:color w:val="auto"/>
          <w:sz w:val="22"/>
          <w:szCs w:val="22"/>
        </w:rPr>
        <w:t>, Milano e Firenze, Mondadori-Le Monnier, 2017.</w:t>
      </w:r>
    </w:p>
    <w:p w:rsidR="0078161E" w:rsidRPr="0078161E" w:rsidRDefault="0078161E" w:rsidP="0078161E">
      <w:pPr>
        <w:tabs>
          <w:tab w:val="left" w:pos="284"/>
        </w:tabs>
        <w:contextualSpacing/>
        <w:jc w:val="both"/>
        <w:rPr>
          <w:rFonts w:eastAsia="Times New Roman" w:cs="Times New Roman"/>
          <w:b/>
          <w:bCs/>
          <w:color w:val="auto"/>
          <w:sz w:val="22"/>
          <w:szCs w:val="22"/>
        </w:rPr>
      </w:pPr>
    </w:p>
    <w:p w:rsidR="0078161E" w:rsidRPr="0078161E" w:rsidRDefault="0078161E" w:rsidP="0078161E">
      <w:p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b/>
          <w:bCs/>
          <w:color w:val="auto"/>
          <w:sz w:val="22"/>
          <w:szCs w:val="22"/>
        </w:rPr>
        <w:t xml:space="preserve">Articoli in rivista: </w:t>
      </w:r>
    </w:p>
    <w:p w:rsidR="0078161E" w:rsidRPr="0078161E" w:rsidRDefault="0078161E" w:rsidP="0078161E">
      <w:pPr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eastAsia="Times New Roman"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</w:rPr>
        <w:t xml:space="preserve">TULLI, U., “Tra diritti umani e distensione. L’amministrazione Carter, il Congresso e l'Unione Sovietica”, </w:t>
      </w:r>
      <w:r w:rsidRPr="0078161E">
        <w:rPr>
          <w:rFonts w:eastAsia="Times New Roman" w:cs="Times New Roman"/>
          <w:i/>
          <w:iCs/>
          <w:color w:val="auto"/>
          <w:sz w:val="22"/>
          <w:szCs w:val="22"/>
        </w:rPr>
        <w:t>Contemporanea. Rivista di storia dell’800 e del ‘900</w:t>
      </w:r>
      <w:r w:rsidRPr="0078161E">
        <w:rPr>
          <w:rFonts w:eastAsia="Times New Roman" w:cs="Times New Roman"/>
          <w:color w:val="auto"/>
          <w:sz w:val="22"/>
          <w:szCs w:val="22"/>
        </w:rPr>
        <w:t xml:space="preserve">, n.2/2010.  </w:t>
      </w:r>
    </w:p>
    <w:p w:rsidR="0078161E" w:rsidRPr="0078161E" w:rsidRDefault="0078161E" w:rsidP="0078161E">
      <w:pPr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eastAsia="Times New Roman"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</w:rPr>
        <w:t xml:space="preserve">TULLI, U., “Whose Rights Are Human Rights? The Ambiguous Emergence of Human Rights and the Demise of Kissingerism"”, </w:t>
      </w:r>
      <w:r w:rsidRPr="0078161E">
        <w:rPr>
          <w:rFonts w:eastAsia="Times New Roman" w:cs="Times New Roman"/>
          <w:i/>
          <w:color w:val="auto"/>
          <w:sz w:val="22"/>
          <w:szCs w:val="22"/>
        </w:rPr>
        <w:t>Cold War History</w:t>
      </w:r>
      <w:r w:rsidRPr="0078161E">
        <w:rPr>
          <w:rFonts w:eastAsia="Times New Roman" w:cs="Times New Roman"/>
          <w:color w:val="auto"/>
          <w:sz w:val="22"/>
          <w:szCs w:val="22"/>
        </w:rPr>
        <w:t xml:space="preserve">, Vol. 12, Issue 4.  </w:t>
      </w:r>
    </w:p>
    <w:p w:rsidR="0078161E" w:rsidRPr="0078161E" w:rsidRDefault="0078161E" w:rsidP="0078161E">
      <w:pPr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eastAsia="Times New Roman"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</w:rPr>
        <w:lastRenderedPageBreak/>
        <w:t xml:space="preserve">TULLI, U., “Boicottate le Olimpiadi del Gulag! I diritti umani e la campagna contro le Olimpiadi di Mosca”, </w:t>
      </w:r>
      <w:r w:rsidRPr="0078161E">
        <w:rPr>
          <w:rFonts w:eastAsia="Times New Roman" w:cs="Times New Roman"/>
          <w:i/>
          <w:color w:val="auto"/>
          <w:sz w:val="22"/>
          <w:szCs w:val="22"/>
        </w:rPr>
        <w:t>Ricerche di Storia Politica</w:t>
      </w:r>
      <w:r w:rsidRPr="0078161E">
        <w:rPr>
          <w:rFonts w:eastAsia="Times New Roman" w:cs="Times New Roman"/>
          <w:color w:val="auto"/>
          <w:sz w:val="22"/>
          <w:szCs w:val="22"/>
        </w:rPr>
        <w:t xml:space="preserve">, n. 1/2013. </w:t>
      </w:r>
    </w:p>
    <w:p w:rsidR="0078161E" w:rsidRPr="0078161E" w:rsidRDefault="0078161E" w:rsidP="0078161E">
      <w:pPr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eastAsia="Times New Roman"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en-GB"/>
        </w:rPr>
        <w:t xml:space="preserve">TULLI, U., “Electing the European Parliament. Some Historiographical Notes”, </w:t>
      </w:r>
      <w:r w:rsidRPr="0078161E">
        <w:rPr>
          <w:rFonts w:eastAsia="Times New Roman" w:cs="Times New Roman"/>
          <w:i/>
          <w:color w:val="auto"/>
          <w:sz w:val="22"/>
          <w:szCs w:val="22"/>
          <w:lang w:val="en-GB"/>
        </w:rPr>
        <w:t>The International History Review</w:t>
      </w:r>
      <w:r w:rsidRPr="0078161E">
        <w:rPr>
          <w:rFonts w:eastAsia="Times New Roman" w:cs="Times New Roman"/>
          <w:color w:val="auto"/>
          <w:sz w:val="22"/>
          <w:szCs w:val="22"/>
          <w:lang w:val="en-GB"/>
        </w:rPr>
        <w:t xml:space="preserve">, Vo.38, Issue 1 (2016). </w:t>
      </w:r>
    </w:p>
    <w:p w:rsidR="0078161E" w:rsidRPr="0078161E" w:rsidRDefault="0078161E" w:rsidP="0078161E">
      <w:pPr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en-US"/>
        </w:rPr>
        <w:t xml:space="preserve">TULLI, U., “The Search for a European Identity in the Long 1970s: External Relations and Institutional Evolution in the EC”, </w:t>
      </w:r>
      <w:r w:rsidRPr="0078161E">
        <w:rPr>
          <w:rFonts w:eastAsia="Times New Roman" w:cs="Times New Roman"/>
          <w:i/>
          <w:iCs/>
          <w:color w:val="auto"/>
          <w:sz w:val="22"/>
          <w:szCs w:val="22"/>
          <w:lang w:val="en-US"/>
        </w:rPr>
        <w:t>Contemporary European History,</w:t>
      </w:r>
      <w:r w:rsidRPr="0078161E">
        <w:rPr>
          <w:rFonts w:eastAsia="Times New Roman" w:cs="Times New Roman"/>
          <w:iCs/>
          <w:color w:val="auto"/>
          <w:sz w:val="22"/>
          <w:szCs w:val="22"/>
          <w:lang w:val="en-US"/>
        </w:rPr>
        <w:t xml:space="preserve"> Vol.25, Issue 3, 2016.</w:t>
      </w:r>
    </w:p>
    <w:p w:rsidR="0078161E" w:rsidRPr="0078161E" w:rsidRDefault="0078161E" w:rsidP="0078161E">
      <w:pPr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  <w:lang w:eastAsia="it-IT"/>
        </w:rPr>
      </w:pPr>
      <w:r w:rsidRPr="0078161E">
        <w:rPr>
          <w:rFonts w:eastAsia="Times New Roman" w:cs="Times New Roman"/>
          <w:color w:val="auto"/>
          <w:sz w:val="22"/>
          <w:szCs w:val="22"/>
          <w:lang w:eastAsia="it-IT"/>
        </w:rPr>
        <w:t xml:space="preserve">TULLI U., SBETTI N., </w:t>
      </w:r>
      <w:r w:rsidRPr="0078161E">
        <w:rPr>
          <w:rFonts w:eastAsia="Times New Roman" w:cs="Times New Roman"/>
          <w:color w:val="auto"/>
          <w:sz w:val="22"/>
          <w:szCs w:val="22"/>
          <w:lang w:val="it-IT"/>
        </w:rPr>
        <w:t>“La fine di una reciproca negazione: riflessioni sullo sport nella storia delle relazioni internazionali”</w:t>
      </w:r>
      <w:r w:rsidRPr="0078161E">
        <w:rPr>
          <w:rFonts w:eastAsia="Times New Roman" w:cs="Times New Roman"/>
          <w:color w:val="auto"/>
          <w:sz w:val="22"/>
          <w:szCs w:val="22"/>
          <w:lang w:eastAsia="it-IT"/>
        </w:rPr>
        <w:t xml:space="preserve">, </w:t>
      </w:r>
      <w:r w:rsidRPr="0078161E">
        <w:rPr>
          <w:rFonts w:eastAsia="Times New Roman" w:cs="Times New Roman"/>
          <w:i/>
          <w:iCs/>
          <w:color w:val="auto"/>
          <w:sz w:val="22"/>
          <w:szCs w:val="22"/>
          <w:lang w:eastAsia="it-IT"/>
        </w:rPr>
        <w:t>Ricerche di Storia Politica</w:t>
      </w:r>
      <w:r w:rsidRPr="0078161E">
        <w:rPr>
          <w:rFonts w:eastAsia="Times New Roman" w:cs="Times New Roman"/>
          <w:iCs/>
          <w:color w:val="auto"/>
          <w:sz w:val="22"/>
          <w:szCs w:val="22"/>
          <w:lang w:eastAsia="it-IT"/>
        </w:rPr>
        <w:t>, Vol.2/2016</w:t>
      </w:r>
      <w:r w:rsidRPr="0078161E">
        <w:rPr>
          <w:rFonts w:eastAsia="Times New Roman" w:cs="Times New Roman"/>
          <w:color w:val="auto"/>
          <w:sz w:val="22"/>
          <w:szCs w:val="22"/>
          <w:lang w:eastAsia="it-IT"/>
        </w:rPr>
        <w:t xml:space="preserve">. </w:t>
      </w:r>
    </w:p>
    <w:p w:rsidR="0078161E" w:rsidRPr="0078161E" w:rsidRDefault="0078161E" w:rsidP="0078161E">
      <w:pPr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  <w:lang w:eastAsia="it-IT"/>
        </w:rPr>
      </w:pPr>
      <w:r w:rsidRPr="0078161E">
        <w:rPr>
          <w:rFonts w:eastAsia="Times New Roman" w:cs="Times New Roman"/>
          <w:color w:val="auto"/>
          <w:sz w:val="22"/>
          <w:szCs w:val="22"/>
          <w:lang w:eastAsia="it-IT"/>
        </w:rPr>
        <w:t xml:space="preserve">TULLI, U., </w:t>
      </w:r>
      <w:r w:rsidRPr="0078161E">
        <w:rPr>
          <w:rFonts w:eastAsia="Times New Roman" w:cs="Times New Roman"/>
          <w:color w:val="auto"/>
          <w:sz w:val="22"/>
          <w:szCs w:val="22"/>
          <w:lang w:val="en-US"/>
        </w:rPr>
        <w:t>“</w:t>
      </w:r>
      <w:r w:rsidRPr="0078161E">
        <w:rPr>
          <w:rFonts w:cs="Times New Roman"/>
          <w:color w:val="auto"/>
          <w:sz w:val="22"/>
          <w:szCs w:val="22"/>
          <w:lang w:val="en-US"/>
        </w:rPr>
        <w:t>Challenging Intergovernamentalism and EPC. The European Parliament and Ist Actions in International Relations, 1970-1979</w:t>
      </w:r>
      <w:r w:rsidRPr="0078161E">
        <w:rPr>
          <w:rFonts w:eastAsia="Times New Roman" w:cs="Times New Roman"/>
          <w:color w:val="auto"/>
          <w:sz w:val="22"/>
          <w:szCs w:val="22"/>
          <w:lang w:val="en-US"/>
        </w:rPr>
        <w:t>”</w:t>
      </w:r>
      <w:r w:rsidRPr="0078161E">
        <w:rPr>
          <w:rFonts w:cs="Times New Roman"/>
          <w:color w:val="auto"/>
          <w:sz w:val="22"/>
          <w:szCs w:val="22"/>
          <w:lang w:val="en-US"/>
        </w:rPr>
        <w:t xml:space="preserve">, </w:t>
      </w:r>
      <w:r w:rsidRPr="0078161E">
        <w:rPr>
          <w:rFonts w:cs="Times New Roman"/>
          <w:i/>
          <w:color w:val="auto"/>
          <w:sz w:val="22"/>
          <w:szCs w:val="22"/>
          <w:lang w:val="en-US"/>
        </w:rPr>
        <w:t>Journal of Contemporary European Research</w:t>
      </w:r>
      <w:r w:rsidRPr="0078161E">
        <w:rPr>
          <w:rFonts w:cs="Times New Roman"/>
          <w:color w:val="auto"/>
          <w:sz w:val="22"/>
          <w:szCs w:val="22"/>
          <w:lang w:val="en-US"/>
        </w:rPr>
        <w:t>, Vol.13, Issue 2, 2017.</w:t>
      </w:r>
    </w:p>
    <w:p w:rsidR="0078161E" w:rsidRPr="0078161E" w:rsidRDefault="0078161E" w:rsidP="0078161E">
      <w:pPr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  <w:lang w:eastAsia="it-IT"/>
        </w:rPr>
      </w:pPr>
      <w:r w:rsidRPr="0078161E">
        <w:rPr>
          <w:rFonts w:cs="Times New Roman"/>
          <w:color w:val="auto"/>
          <w:sz w:val="22"/>
          <w:szCs w:val="22"/>
          <w:lang w:val="en-US"/>
        </w:rPr>
        <w:t>TULLI, U.,</w:t>
      </w:r>
      <w:r w:rsidRPr="0078161E">
        <w:rPr>
          <w:rFonts w:cs="Times New Roman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78161E">
        <w:rPr>
          <w:rFonts w:eastAsia="Times New Roman" w:cs="Times New Roman"/>
          <w:color w:val="auto"/>
          <w:sz w:val="22"/>
          <w:szCs w:val="22"/>
          <w:lang w:val="en-GB"/>
        </w:rPr>
        <w:t>“</w:t>
      </w:r>
      <w:r w:rsidRPr="0078161E">
        <w:rPr>
          <w:rFonts w:cs="Times New Roman"/>
          <w:color w:val="auto"/>
          <w:sz w:val="22"/>
          <w:szCs w:val="22"/>
          <w:shd w:val="clear" w:color="auto" w:fill="FFFFFF"/>
          <w:lang w:val="en-US"/>
        </w:rPr>
        <w:t>Bringing Human Rights In: The Campaign against the 1980 Moscow Olympic Games and the Origins of the Nexus between Human Rights and the Olympic Games</w:t>
      </w:r>
      <w:r w:rsidRPr="0078161E">
        <w:rPr>
          <w:rFonts w:eastAsia="Times New Roman" w:cs="Times New Roman"/>
          <w:color w:val="auto"/>
          <w:sz w:val="22"/>
          <w:szCs w:val="22"/>
          <w:lang w:val="en-US"/>
        </w:rPr>
        <w:t>”,</w:t>
      </w:r>
      <w:r w:rsidRPr="0078161E">
        <w:rPr>
          <w:rFonts w:cs="Times New Roman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78161E">
        <w:rPr>
          <w:rFonts w:cs="Times New Roman"/>
          <w:i/>
          <w:color w:val="auto"/>
          <w:sz w:val="22"/>
          <w:szCs w:val="22"/>
          <w:shd w:val="clear" w:color="auto" w:fill="FFFFFF"/>
          <w:lang w:val="en-US"/>
        </w:rPr>
        <w:t>The International Journal of the History of Sport</w:t>
      </w:r>
      <w:r w:rsidRPr="0078161E">
        <w:rPr>
          <w:rFonts w:cs="Times New Roman"/>
          <w:color w:val="auto"/>
          <w:sz w:val="22"/>
          <w:szCs w:val="22"/>
          <w:shd w:val="clear" w:color="auto" w:fill="FFFFFF"/>
          <w:lang w:val="en-US"/>
        </w:rPr>
        <w:t>, Vol. 33, Issue 16, 2017</w:t>
      </w:r>
    </w:p>
    <w:p w:rsidR="0078161E" w:rsidRPr="0078161E" w:rsidRDefault="0078161E" w:rsidP="0078161E">
      <w:pPr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  <w:lang w:eastAsia="it-IT"/>
        </w:rPr>
      </w:pPr>
      <w:r w:rsidRPr="0078161E">
        <w:rPr>
          <w:rFonts w:cs="Times New Roman"/>
          <w:color w:val="auto"/>
          <w:sz w:val="22"/>
          <w:szCs w:val="22"/>
          <w:lang w:val="en-US"/>
        </w:rPr>
        <w:t xml:space="preserve">TULLI, U., “Which Democracy for the EEC? </w:t>
      </w:r>
      <w:r w:rsidRPr="0078161E">
        <w:rPr>
          <w:rFonts w:cs="Times New Roman"/>
          <w:color w:val="auto"/>
          <w:sz w:val="22"/>
          <w:szCs w:val="22"/>
          <w:lang w:val="fr-FR"/>
        </w:rPr>
        <w:t xml:space="preserve">Fernand Dehousse vs. Charles de Gaulle”, </w:t>
      </w:r>
      <w:r w:rsidRPr="0078161E">
        <w:rPr>
          <w:rFonts w:cs="Times New Roman"/>
          <w:i/>
          <w:color w:val="auto"/>
          <w:sz w:val="22"/>
          <w:szCs w:val="22"/>
          <w:lang w:val="fr-FR"/>
        </w:rPr>
        <w:t>Parliaments, Estates and Representation</w:t>
      </w:r>
      <w:r w:rsidRPr="0078161E">
        <w:rPr>
          <w:rFonts w:cs="Times New Roman"/>
          <w:color w:val="auto"/>
          <w:sz w:val="22"/>
          <w:szCs w:val="22"/>
          <w:lang w:val="fr-FR"/>
        </w:rPr>
        <w:t>, vol. 37, issue 3, 2017</w:t>
      </w:r>
    </w:p>
    <w:p w:rsidR="0078161E" w:rsidRPr="0078161E" w:rsidRDefault="0078161E" w:rsidP="0078161E">
      <w:pPr>
        <w:pStyle w:val="Paragrafoelenco1"/>
        <w:tabs>
          <w:tab w:val="left" w:pos="284"/>
        </w:tabs>
        <w:ind w:left="0"/>
        <w:contextualSpacing/>
        <w:jc w:val="both"/>
        <w:rPr>
          <w:color w:val="auto"/>
          <w:sz w:val="22"/>
          <w:szCs w:val="22"/>
          <w:lang w:val="de-DE"/>
        </w:rPr>
      </w:pPr>
    </w:p>
    <w:p w:rsidR="0078161E" w:rsidRPr="0078161E" w:rsidRDefault="0078161E" w:rsidP="0078161E">
      <w:p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b/>
          <w:bCs/>
          <w:iCs/>
          <w:color w:val="auto"/>
          <w:sz w:val="22"/>
          <w:szCs w:val="22"/>
          <w:lang w:val="en-US"/>
        </w:rPr>
        <w:t xml:space="preserve">Capitoli in volumi: </w:t>
      </w:r>
    </w:p>
    <w:p w:rsidR="0078161E" w:rsidRPr="0078161E" w:rsidRDefault="0078161E" w:rsidP="0078161E">
      <w:pPr>
        <w:numPr>
          <w:ilvl w:val="0"/>
          <w:numId w:val="6"/>
        </w:numPr>
        <w:tabs>
          <w:tab w:val="left" w:pos="284"/>
        </w:tabs>
        <w:ind w:left="284" w:hanging="284"/>
        <w:contextualSpacing/>
        <w:jc w:val="both"/>
        <w:rPr>
          <w:rFonts w:eastAsia="Times New Roman"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</w:rPr>
        <w:t xml:space="preserve">TULLI U., “Lo Sport americano e la Guerra fredda”, in A. Teja, S. Giuntini, M. M. Palandri, </w:t>
      </w:r>
      <w:r w:rsidRPr="0078161E">
        <w:rPr>
          <w:rFonts w:eastAsia="Times New Roman" w:cs="Times New Roman"/>
          <w:i/>
          <w:color w:val="auto"/>
          <w:sz w:val="22"/>
          <w:szCs w:val="22"/>
        </w:rPr>
        <w:t>Sport e Identitá. Quaderni della Societá Italiana di Storia dello Sport</w:t>
      </w:r>
      <w:r w:rsidRPr="0078161E">
        <w:rPr>
          <w:rFonts w:eastAsia="Times New Roman" w:cs="Times New Roman"/>
          <w:color w:val="auto"/>
          <w:sz w:val="22"/>
          <w:szCs w:val="22"/>
        </w:rPr>
        <w:t>, vol. 1, Roma, Lancillotto e Nausica, 2013</w:t>
      </w:r>
    </w:p>
    <w:p w:rsidR="0078161E" w:rsidRPr="0078161E" w:rsidRDefault="0078161E" w:rsidP="0078161E">
      <w:pPr>
        <w:numPr>
          <w:ilvl w:val="0"/>
          <w:numId w:val="6"/>
        </w:numPr>
        <w:tabs>
          <w:tab w:val="left" w:pos="284"/>
        </w:tabs>
        <w:ind w:left="284" w:hanging="284"/>
        <w:contextualSpacing/>
        <w:jc w:val="both"/>
        <w:rPr>
          <w:rFonts w:eastAsia="Times New Roman"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</w:rPr>
        <w:t xml:space="preserve">TULLI U., “Mr Business ha vinto. Le Olimpiadi di Los Angeles, il Laooc e la ridefinizione dell'economia internazionale”, in </w:t>
      </w:r>
      <w:r w:rsidRPr="0078161E">
        <w:rPr>
          <w:rFonts w:eastAsia="Times New Roman" w:cs="Times New Roman"/>
          <w:iCs/>
          <w:color w:val="auto"/>
          <w:sz w:val="22"/>
          <w:szCs w:val="22"/>
        </w:rPr>
        <w:t>M. Impiglia, M.M. Palandri (a cura di),</w:t>
      </w:r>
      <w:r w:rsidRPr="0078161E">
        <w:rPr>
          <w:rFonts w:eastAsia="Times New Roman" w:cs="Times New Roman"/>
          <w:i/>
          <w:iCs/>
          <w:color w:val="auto"/>
          <w:sz w:val="22"/>
          <w:szCs w:val="22"/>
        </w:rPr>
        <w:t xml:space="preserve"> La storiografia dello sport in Italia. Stato dell’arte, indagini, riflessioni</w:t>
      </w:r>
      <w:r w:rsidRPr="0078161E">
        <w:rPr>
          <w:rFonts w:eastAsia="Times New Roman" w:cs="Times New Roman"/>
          <w:iCs/>
          <w:color w:val="auto"/>
          <w:sz w:val="22"/>
          <w:szCs w:val="22"/>
        </w:rPr>
        <w:t>, Siena, Nuova Immagine</w:t>
      </w:r>
      <w:r w:rsidRPr="0078161E">
        <w:rPr>
          <w:rFonts w:eastAsia="Times New Roman" w:cs="Times New Roman"/>
          <w:color w:val="auto"/>
          <w:sz w:val="22"/>
          <w:szCs w:val="22"/>
        </w:rPr>
        <w:t>, 2014.</w:t>
      </w:r>
    </w:p>
    <w:p w:rsidR="0078161E" w:rsidRPr="0078161E" w:rsidRDefault="0078161E" w:rsidP="0078161E">
      <w:pPr>
        <w:numPr>
          <w:ilvl w:val="0"/>
          <w:numId w:val="6"/>
        </w:num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eastAsia="it-IT"/>
        </w:rPr>
        <w:t xml:space="preserve">TULLI. U., “Stati Uniti e Russia dopo la Guerra Fredda”, in S. A. Bellezza (a cura di), </w:t>
      </w:r>
      <w:r w:rsidRPr="0078161E">
        <w:rPr>
          <w:rFonts w:eastAsia="Times New Roman" w:cs="Times New Roman"/>
          <w:i/>
          <w:color w:val="auto"/>
          <w:sz w:val="22"/>
          <w:szCs w:val="22"/>
          <w:lang w:eastAsia="it-IT"/>
        </w:rPr>
        <w:t>Atlante geopolitico dello spazio postsovietico</w:t>
      </w:r>
      <w:r w:rsidRPr="0078161E">
        <w:rPr>
          <w:rFonts w:eastAsia="Times New Roman" w:cs="Times New Roman"/>
          <w:color w:val="auto"/>
          <w:sz w:val="22"/>
          <w:szCs w:val="22"/>
          <w:lang w:eastAsia="it-IT"/>
        </w:rPr>
        <w:t>, Brescia, Edizioni Scuola di Brescia, 2016.</w:t>
      </w:r>
    </w:p>
    <w:p w:rsidR="0078161E" w:rsidRPr="0078161E" w:rsidRDefault="0078161E" w:rsidP="0078161E">
      <w:pPr>
        <w:numPr>
          <w:ilvl w:val="0"/>
          <w:numId w:val="6"/>
        </w:num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  <w:lang w:eastAsia="it-IT"/>
        </w:rPr>
      </w:pPr>
      <w:r w:rsidRPr="0078161E">
        <w:rPr>
          <w:rFonts w:eastAsia="Times New Roman" w:cs="Times New Roman"/>
          <w:color w:val="auto"/>
          <w:sz w:val="22"/>
          <w:szCs w:val="22"/>
          <w:lang w:eastAsia="it-IT"/>
        </w:rPr>
        <w:t xml:space="preserve">TULLI U., “Berlino 1936, Mosca 1980, Pechino 2008: Alcune note sul boicottaggio nelle Olimpiadi e il modello totalitario”, in M. Impiglia (a cura di), </w:t>
      </w:r>
      <w:r w:rsidRPr="0078161E">
        <w:rPr>
          <w:rFonts w:eastAsia="Times New Roman" w:cs="Times New Roman"/>
          <w:i/>
          <w:iCs/>
          <w:color w:val="auto"/>
          <w:sz w:val="22"/>
          <w:szCs w:val="22"/>
          <w:lang w:eastAsia="it-IT"/>
        </w:rPr>
        <w:t>Sport e Seconda guerra mondiale. Dal totalitarismo nazifascista alla resistenza</w:t>
      </w:r>
      <w:r w:rsidRPr="0078161E">
        <w:rPr>
          <w:rFonts w:eastAsia="Times New Roman" w:cs="Times New Roman"/>
          <w:iCs/>
          <w:color w:val="auto"/>
          <w:sz w:val="22"/>
          <w:szCs w:val="22"/>
          <w:lang w:eastAsia="it-IT"/>
        </w:rPr>
        <w:t>, Roma, ed. Siss</w:t>
      </w:r>
      <w:r w:rsidRPr="0078161E">
        <w:rPr>
          <w:rFonts w:eastAsia="Times New Roman" w:cs="Times New Roman"/>
          <w:color w:val="auto"/>
          <w:sz w:val="22"/>
          <w:szCs w:val="22"/>
          <w:lang w:eastAsia="it-IT"/>
        </w:rPr>
        <w:t>, 2016.</w:t>
      </w:r>
    </w:p>
    <w:p w:rsidR="0078161E" w:rsidRPr="0078161E" w:rsidRDefault="0078161E" w:rsidP="0078161E">
      <w:pPr>
        <w:numPr>
          <w:ilvl w:val="0"/>
          <w:numId w:val="6"/>
        </w:num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  <w:lang w:eastAsia="it-IT"/>
        </w:rPr>
      </w:pPr>
      <w:r w:rsidRPr="0078161E">
        <w:rPr>
          <w:rFonts w:eastAsia="Times New Roman" w:cs="Times New Roman"/>
          <w:color w:val="auto"/>
          <w:sz w:val="22"/>
          <w:szCs w:val="22"/>
          <w:lang w:val="en-US" w:eastAsia="it-IT"/>
        </w:rPr>
        <w:t>TULLI U., “</w:t>
      </w:r>
      <w:r w:rsidRPr="0078161E">
        <w:rPr>
          <w:rFonts w:eastAsia="Times New Roman" w:cs="Times New Roman"/>
          <w:color w:val="auto"/>
          <w:sz w:val="22"/>
          <w:szCs w:val="22"/>
          <w:lang w:val="en-US"/>
        </w:rPr>
        <w:t xml:space="preserve">The Limits of the European Political Cooperation? The EC Members at the Belgrade CSCE Review Conference”, in G. Clemens (ed. by), </w:t>
      </w:r>
      <w:r w:rsidRPr="0078161E">
        <w:rPr>
          <w:rFonts w:eastAsia="Times New Roman" w:cs="Times New Roman"/>
          <w:i/>
          <w:iCs/>
          <w:color w:val="auto"/>
          <w:sz w:val="22"/>
          <w:szCs w:val="22"/>
          <w:lang w:val="en-US"/>
        </w:rPr>
        <w:t>The Quest for Europeanization. Interdisciplinary Perspectives on a Multiple Process</w:t>
      </w:r>
      <w:r w:rsidRPr="0078161E">
        <w:rPr>
          <w:rFonts w:eastAsia="Times New Roman" w:cs="Times New Roman"/>
          <w:iCs/>
          <w:color w:val="auto"/>
          <w:sz w:val="22"/>
          <w:szCs w:val="22"/>
          <w:lang w:val="en-US"/>
        </w:rPr>
        <w:t>, Stuttgart, Franz Steiner Verlag, 2017.</w:t>
      </w:r>
      <w:r w:rsidRPr="0078161E">
        <w:rPr>
          <w:rFonts w:eastAsia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</w:p>
    <w:p w:rsidR="0078161E" w:rsidRPr="0078161E" w:rsidRDefault="0078161E" w:rsidP="0078161E">
      <w:pPr>
        <w:numPr>
          <w:ilvl w:val="0"/>
          <w:numId w:val="6"/>
        </w:num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</w:rPr>
      </w:pPr>
      <w:r w:rsidRPr="0078161E">
        <w:rPr>
          <w:rFonts w:eastAsia="Times New Roman" w:cs="Times New Roman"/>
          <w:color w:val="auto"/>
          <w:sz w:val="22"/>
          <w:szCs w:val="22"/>
          <w:lang w:val="en-US"/>
        </w:rPr>
        <w:t>TULLI U.,</w:t>
      </w:r>
      <w:r w:rsidRPr="0078161E">
        <w:rPr>
          <w:rFonts w:cs="Times New Roman"/>
          <w:color w:val="auto"/>
          <w:sz w:val="22"/>
          <w:szCs w:val="22"/>
          <w:lang w:val="en-US"/>
        </w:rPr>
        <w:t xml:space="preserve"> “They used Americana, all painted and polished, to make the enormous impression they did” Selling the Reagan Revolution through the 1984 Olympic Games</w:t>
      </w:r>
      <w:r w:rsidRPr="0078161E">
        <w:rPr>
          <w:rFonts w:cs="Times New Roman"/>
          <w:i/>
          <w:color w:val="auto"/>
          <w:sz w:val="22"/>
          <w:szCs w:val="22"/>
          <w:lang w:val="en-US"/>
        </w:rPr>
        <w:t xml:space="preserve">, </w:t>
      </w:r>
      <w:r w:rsidRPr="0078161E">
        <w:rPr>
          <w:rFonts w:cs="Times New Roman"/>
          <w:color w:val="auto"/>
          <w:sz w:val="22"/>
          <w:szCs w:val="22"/>
          <w:lang w:val="en-US"/>
        </w:rPr>
        <w:t xml:space="preserve">in S. Rofe (ed by), </w:t>
      </w:r>
      <w:r w:rsidRPr="0078161E">
        <w:rPr>
          <w:rFonts w:cs="Times New Roman"/>
          <w:i/>
          <w:color w:val="auto"/>
          <w:sz w:val="22"/>
          <w:szCs w:val="22"/>
          <w:lang w:val="en-US"/>
        </w:rPr>
        <w:t>Sport and Diplomacy: Games within Games</w:t>
      </w:r>
      <w:r w:rsidRPr="0078161E">
        <w:rPr>
          <w:rFonts w:cs="Times New Roman"/>
          <w:color w:val="auto"/>
          <w:sz w:val="22"/>
          <w:szCs w:val="22"/>
          <w:lang w:val="en-US"/>
        </w:rPr>
        <w:t xml:space="preserve">, Manchester, Manchester University Press, 2018 </w:t>
      </w:r>
    </w:p>
    <w:p w:rsidR="0078161E" w:rsidRPr="0078161E" w:rsidRDefault="0078161E" w:rsidP="0078161E">
      <w:pPr>
        <w:numPr>
          <w:ilvl w:val="0"/>
          <w:numId w:val="6"/>
        </w:numPr>
        <w:tabs>
          <w:tab w:val="left" w:pos="284"/>
        </w:tabs>
        <w:ind w:left="284" w:hanging="284"/>
        <w:contextualSpacing/>
        <w:jc w:val="both"/>
        <w:rPr>
          <w:rFonts w:cs="Times New Roman"/>
          <w:color w:val="auto"/>
          <w:sz w:val="22"/>
          <w:szCs w:val="22"/>
        </w:rPr>
      </w:pPr>
      <w:r w:rsidRPr="0078161E">
        <w:rPr>
          <w:rFonts w:cs="Times New Roman"/>
          <w:sz w:val="22"/>
          <w:szCs w:val="22"/>
        </w:rPr>
        <w:t xml:space="preserve">TULLI, U., </w:t>
      </w:r>
      <w:r w:rsidRPr="0078161E">
        <w:rPr>
          <w:rFonts w:eastAsia="MS Gothic" w:cs="Times New Roman"/>
          <w:sz w:val="22"/>
          <w:szCs w:val="22"/>
        </w:rPr>
        <w:t>角逐金牌：</w:t>
      </w:r>
      <w:r w:rsidRPr="0078161E">
        <w:rPr>
          <w:rFonts w:eastAsia="Arial Unicode MS" w:cs="Times New Roman"/>
          <w:sz w:val="22"/>
          <w:szCs w:val="22"/>
        </w:rPr>
        <w:t>罗纳德</w:t>
      </w:r>
      <w:r w:rsidRPr="0078161E">
        <w:rPr>
          <w:rFonts w:eastAsia="Arial Unicode MS" w:cs="Times New Roman"/>
          <w:sz w:val="22"/>
          <w:szCs w:val="22"/>
        </w:rPr>
        <w:t>.</w:t>
      </w:r>
      <w:r w:rsidRPr="0078161E">
        <w:rPr>
          <w:rFonts w:eastAsia="MS Gothic" w:cs="Times New Roman"/>
          <w:sz w:val="22"/>
          <w:szCs w:val="22"/>
        </w:rPr>
        <w:t>里根与</w:t>
      </w:r>
      <w:r w:rsidRPr="0078161E">
        <w:rPr>
          <w:rFonts w:eastAsia="Arial Unicode MS" w:cs="Times New Roman"/>
          <w:sz w:val="22"/>
          <w:szCs w:val="22"/>
        </w:rPr>
        <w:t>苏联对</w:t>
      </w:r>
      <w:r w:rsidRPr="0078161E">
        <w:rPr>
          <w:rFonts w:eastAsia="Arial Unicode MS" w:cs="Times New Roman"/>
          <w:sz w:val="22"/>
          <w:szCs w:val="22"/>
        </w:rPr>
        <w:t>1984</w:t>
      </w:r>
      <w:r w:rsidRPr="0078161E">
        <w:rPr>
          <w:rFonts w:eastAsia="MS Gothic" w:cs="Times New Roman"/>
          <w:sz w:val="22"/>
          <w:szCs w:val="22"/>
        </w:rPr>
        <w:t>年奥运会的抵制</w:t>
      </w:r>
      <w:r w:rsidRPr="0078161E">
        <w:rPr>
          <w:rFonts w:eastAsia="MS Gothic" w:cs="Times New Roman"/>
          <w:sz w:val="22"/>
          <w:szCs w:val="22"/>
        </w:rPr>
        <w:t xml:space="preserve">, in </w:t>
      </w:r>
      <w:r w:rsidRPr="0078161E">
        <w:rPr>
          <w:rFonts w:eastAsia="MS Gothic" w:cs="Times New Roman"/>
          <w:sz w:val="22"/>
          <w:szCs w:val="22"/>
        </w:rPr>
        <w:t>梁</w:t>
      </w:r>
      <w:r w:rsidRPr="0078161E">
        <w:rPr>
          <w:rFonts w:eastAsia="MS Gothic" w:cs="Times New Roman"/>
          <w:sz w:val="22"/>
          <w:szCs w:val="22"/>
        </w:rPr>
        <w:t xml:space="preserve"> </w:t>
      </w:r>
      <w:r w:rsidRPr="0078161E">
        <w:rPr>
          <w:rFonts w:eastAsia="MS Gothic" w:cs="Times New Roman"/>
          <w:sz w:val="22"/>
          <w:szCs w:val="22"/>
        </w:rPr>
        <w:t>志</w:t>
      </w:r>
      <w:r w:rsidRPr="0078161E">
        <w:rPr>
          <w:rFonts w:eastAsia="MS Gothic" w:cs="Times New Roman"/>
          <w:sz w:val="22"/>
          <w:szCs w:val="22"/>
        </w:rPr>
        <w:t xml:space="preserve"> </w:t>
      </w:r>
      <w:r w:rsidRPr="0078161E">
        <w:rPr>
          <w:rFonts w:eastAsia="Microsoft JhengHei" w:cs="Times New Roman"/>
          <w:sz w:val="22"/>
          <w:szCs w:val="22"/>
        </w:rPr>
        <w:t>韩长</w:t>
      </w:r>
      <w:r w:rsidRPr="0078161E">
        <w:rPr>
          <w:rFonts w:eastAsia="MS Gothic" w:cs="Times New Roman"/>
          <w:sz w:val="22"/>
          <w:szCs w:val="22"/>
        </w:rPr>
        <w:t>青</w:t>
      </w:r>
      <w:r w:rsidRPr="0078161E">
        <w:rPr>
          <w:rFonts w:eastAsia="MS Gothic" w:cs="Times New Roman"/>
          <w:sz w:val="22"/>
          <w:szCs w:val="22"/>
        </w:rPr>
        <w:t xml:space="preserve"> (ed. by), </w:t>
      </w:r>
      <w:r w:rsidRPr="0078161E">
        <w:rPr>
          <w:rFonts w:eastAsia="MS Gothic" w:cs="Times New Roman"/>
          <w:i/>
          <w:iCs/>
          <w:sz w:val="22"/>
          <w:szCs w:val="22"/>
          <w:lang w:val="en-US"/>
        </w:rPr>
        <w:t>冷</w:t>
      </w:r>
      <w:r w:rsidRPr="0078161E">
        <w:rPr>
          <w:rFonts w:eastAsia="Microsoft JhengHei" w:cs="Times New Roman"/>
          <w:i/>
          <w:iCs/>
          <w:sz w:val="22"/>
          <w:szCs w:val="22"/>
          <w:lang w:val="en-US"/>
        </w:rPr>
        <w:t>战时</w:t>
      </w:r>
      <w:r w:rsidRPr="0078161E">
        <w:rPr>
          <w:rFonts w:eastAsia="MS Gothic" w:cs="Times New Roman"/>
          <w:i/>
          <w:iCs/>
          <w:sz w:val="22"/>
          <w:szCs w:val="22"/>
          <w:lang w:val="en-US"/>
        </w:rPr>
        <w:t>期的中国与世界</w:t>
      </w:r>
      <w:r w:rsidRPr="0078161E">
        <w:rPr>
          <w:rFonts w:eastAsia="MS Gothic" w:cs="Times New Roman"/>
          <w:sz w:val="22"/>
          <w:szCs w:val="22"/>
        </w:rPr>
        <w:t>, vol.2, Shanghai, East China Normal University Press and World Policy Affairs, 2017 (</w:t>
      </w:r>
      <w:r w:rsidRPr="0078161E">
        <w:rPr>
          <w:rFonts w:eastAsia="MS Gothic" w:cs="Times New Roman"/>
          <w:i/>
          <w:sz w:val="22"/>
          <w:szCs w:val="22"/>
        </w:rPr>
        <w:t xml:space="preserve">Gli Stati Uniti di </w:t>
      </w:r>
      <w:r w:rsidRPr="0078161E">
        <w:rPr>
          <w:rFonts w:cs="Times New Roman"/>
          <w:i/>
          <w:color w:val="212121"/>
          <w:sz w:val="22"/>
          <w:szCs w:val="22"/>
        </w:rPr>
        <w:t>Ronald Reagan e il boicottaggio sovietico delle Olimpiadi del 1984</w:t>
      </w:r>
      <w:r w:rsidRPr="0078161E">
        <w:rPr>
          <w:rFonts w:cs="Times New Roman"/>
          <w:color w:val="212121"/>
          <w:sz w:val="22"/>
          <w:szCs w:val="22"/>
        </w:rPr>
        <w:t xml:space="preserve"> in </w:t>
      </w:r>
      <w:r w:rsidRPr="0078161E">
        <w:rPr>
          <w:rFonts w:eastAsia="MS Gothic" w:cs="Times New Roman"/>
          <w:i/>
          <w:sz w:val="22"/>
          <w:szCs w:val="22"/>
        </w:rPr>
        <w:t>La Cina e il Mondo durante la Guerra Fredda</w:t>
      </w:r>
      <w:r w:rsidRPr="0078161E">
        <w:rPr>
          <w:rFonts w:eastAsia="MS Gothic" w:cs="Times New Roman"/>
          <w:sz w:val="22"/>
          <w:szCs w:val="22"/>
        </w:rPr>
        <w:t xml:space="preserve">, a cura di </w:t>
      </w:r>
      <w:r w:rsidRPr="0078161E">
        <w:rPr>
          <w:rFonts w:cs="Times New Roman"/>
          <w:color w:val="212121"/>
          <w:sz w:val="22"/>
          <w:szCs w:val="22"/>
        </w:rPr>
        <w:t>Liang Zhi, Han Changqing</w:t>
      </w:r>
      <w:r w:rsidRPr="0078161E">
        <w:rPr>
          <w:rFonts w:eastAsia="MS Gothic" w:cs="Times New Roman"/>
          <w:sz w:val="22"/>
          <w:szCs w:val="22"/>
        </w:rPr>
        <w:t>)</w:t>
      </w:r>
      <w:r w:rsidRPr="0078161E">
        <w:rPr>
          <w:rFonts w:eastAsiaTheme="minorHAnsi" w:cs="Times New Roman"/>
          <w:sz w:val="22"/>
          <w:szCs w:val="22"/>
        </w:rPr>
        <w:t xml:space="preserve"> </w:t>
      </w:r>
    </w:p>
    <w:p w:rsidR="0078161E" w:rsidRPr="0078161E" w:rsidRDefault="0078161E" w:rsidP="0078161E">
      <w:pPr>
        <w:tabs>
          <w:tab w:val="left" w:pos="284"/>
        </w:tabs>
        <w:ind w:left="284"/>
        <w:contextualSpacing/>
        <w:jc w:val="both"/>
        <w:rPr>
          <w:rFonts w:cs="Times New Roman"/>
          <w:color w:val="auto"/>
          <w:sz w:val="22"/>
          <w:szCs w:val="22"/>
        </w:rPr>
      </w:pPr>
    </w:p>
    <w:p w:rsidR="0078161E" w:rsidRPr="0078161E" w:rsidRDefault="0078161E" w:rsidP="005124AF">
      <w:pPr>
        <w:jc w:val="right"/>
        <w:rPr>
          <w:rFonts w:cs="Times New Roman"/>
          <w:sz w:val="22"/>
          <w:szCs w:val="22"/>
        </w:rPr>
      </w:pPr>
    </w:p>
    <w:sectPr w:rsidR="0078161E" w:rsidRPr="0078161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43C" w:rsidRDefault="00F6743C" w:rsidP="00F76E7F">
      <w:r>
        <w:separator/>
      </w:r>
    </w:p>
  </w:endnote>
  <w:endnote w:type="continuationSeparator" w:id="0">
    <w:p w:rsidR="00F6743C" w:rsidRDefault="00F6743C" w:rsidP="00F7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934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76E7F" w:rsidRDefault="00F76E7F">
        <w:pPr>
          <w:pStyle w:val="Pidipagina"/>
          <w:jc w:val="center"/>
        </w:pPr>
      </w:p>
      <w:p w:rsidR="00F76E7F" w:rsidRPr="00F76E7F" w:rsidRDefault="00F76E7F">
        <w:pPr>
          <w:pStyle w:val="Pidipagina"/>
          <w:jc w:val="center"/>
          <w:rPr>
            <w:sz w:val="18"/>
            <w:szCs w:val="18"/>
          </w:rPr>
        </w:pPr>
        <w:r w:rsidRPr="00F76E7F">
          <w:rPr>
            <w:sz w:val="18"/>
            <w:szCs w:val="18"/>
          </w:rPr>
          <w:fldChar w:fldCharType="begin"/>
        </w:r>
        <w:r w:rsidRPr="00F76E7F">
          <w:rPr>
            <w:sz w:val="18"/>
            <w:szCs w:val="18"/>
          </w:rPr>
          <w:instrText>PAGE   \* MERGEFORMAT</w:instrText>
        </w:r>
        <w:r w:rsidRPr="00F76E7F">
          <w:rPr>
            <w:sz w:val="18"/>
            <w:szCs w:val="18"/>
          </w:rPr>
          <w:fldChar w:fldCharType="separate"/>
        </w:r>
        <w:r w:rsidR="00CB4FCA" w:rsidRPr="00CB4FCA">
          <w:rPr>
            <w:noProof/>
            <w:sz w:val="18"/>
            <w:szCs w:val="18"/>
            <w:lang w:val="it-IT"/>
          </w:rPr>
          <w:t>1</w:t>
        </w:r>
        <w:r w:rsidRPr="00F76E7F">
          <w:rPr>
            <w:sz w:val="18"/>
            <w:szCs w:val="18"/>
          </w:rPr>
          <w:fldChar w:fldCharType="end"/>
        </w:r>
      </w:p>
    </w:sdtContent>
  </w:sdt>
  <w:p w:rsidR="00F76E7F" w:rsidRDefault="00F76E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43C" w:rsidRDefault="00F6743C" w:rsidP="00F76E7F">
      <w:r>
        <w:separator/>
      </w:r>
    </w:p>
  </w:footnote>
  <w:footnote w:type="continuationSeparator" w:id="0">
    <w:p w:rsidR="00F6743C" w:rsidRDefault="00F6743C" w:rsidP="00F7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E7F" w:rsidRPr="00F76E7F" w:rsidRDefault="00F76E7F" w:rsidP="00F76E7F">
    <w:pPr>
      <w:pStyle w:val="Intestazione"/>
      <w:jc w:val="right"/>
      <w:rPr>
        <w:i/>
        <w:sz w:val="18"/>
        <w:szCs w:val="18"/>
      </w:rPr>
    </w:pPr>
    <w:r w:rsidRPr="00F76E7F">
      <w:rPr>
        <w:i/>
        <w:sz w:val="18"/>
        <w:szCs w:val="18"/>
      </w:rPr>
      <w:t>Cv</w:t>
    </w:r>
  </w:p>
  <w:p w:rsidR="00F76E7F" w:rsidRDefault="00F76E7F" w:rsidP="00F76E7F">
    <w:pPr>
      <w:pStyle w:val="Intestazione"/>
      <w:jc w:val="right"/>
      <w:rPr>
        <w:i/>
        <w:sz w:val="18"/>
        <w:szCs w:val="18"/>
      </w:rPr>
    </w:pPr>
    <w:r w:rsidRPr="00F76E7F">
      <w:rPr>
        <w:i/>
        <w:sz w:val="18"/>
        <w:szCs w:val="18"/>
      </w:rPr>
      <w:t>Umberto Tulli</w:t>
    </w:r>
  </w:p>
  <w:p w:rsidR="00F76E7F" w:rsidRDefault="00F76E7F" w:rsidP="00F76E7F">
    <w:pPr>
      <w:pStyle w:val="Intestazione"/>
      <w:jc w:val="right"/>
      <w:rPr>
        <w:i/>
        <w:sz w:val="18"/>
        <w:szCs w:val="18"/>
      </w:rPr>
    </w:pPr>
  </w:p>
  <w:p w:rsidR="00F76E7F" w:rsidRPr="00F76E7F" w:rsidRDefault="00F76E7F" w:rsidP="00F76E7F">
    <w:pPr>
      <w:pStyle w:val="Intestazione"/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880"/>
    <w:multiLevelType w:val="hybridMultilevel"/>
    <w:tmpl w:val="DC3A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73741"/>
    <w:multiLevelType w:val="multilevel"/>
    <w:tmpl w:val="DE88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">
    <w:nsid w:val="0B3F2C4F"/>
    <w:multiLevelType w:val="multilevel"/>
    <w:tmpl w:val="3D78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3">
    <w:nsid w:val="0EE8201B"/>
    <w:multiLevelType w:val="multilevel"/>
    <w:tmpl w:val="A664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4">
    <w:nsid w:val="11650AD9"/>
    <w:multiLevelType w:val="multilevel"/>
    <w:tmpl w:val="CC4C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5">
    <w:nsid w:val="22D152C2"/>
    <w:multiLevelType w:val="multilevel"/>
    <w:tmpl w:val="3E0E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6">
    <w:nsid w:val="44054653"/>
    <w:multiLevelType w:val="hybridMultilevel"/>
    <w:tmpl w:val="29F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60734"/>
    <w:multiLevelType w:val="hybridMultilevel"/>
    <w:tmpl w:val="030AF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F1797"/>
    <w:multiLevelType w:val="hybridMultilevel"/>
    <w:tmpl w:val="551C6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82682"/>
    <w:multiLevelType w:val="multilevel"/>
    <w:tmpl w:val="E326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0">
    <w:nsid w:val="5DFF5167"/>
    <w:multiLevelType w:val="multilevel"/>
    <w:tmpl w:val="58A6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1">
    <w:nsid w:val="6D1F7F00"/>
    <w:multiLevelType w:val="multilevel"/>
    <w:tmpl w:val="E62A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</w:abstractNum>
  <w:abstractNum w:abstractNumId="12">
    <w:nsid w:val="749F3C02"/>
    <w:multiLevelType w:val="hybridMultilevel"/>
    <w:tmpl w:val="8D380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11"/>
  </w:num>
  <w:num w:numId="9">
    <w:abstractNumId w:val="12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C4"/>
    <w:rsid w:val="00073EAD"/>
    <w:rsid w:val="00485812"/>
    <w:rsid w:val="005124AF"/>
    <w:rsid w:val="005508C4"/>
    <w:rsid w:val="006E456B"/>
    <w:rsid w:val="0078161E"/>
    <w:rsid w:val="00AD23ED"/>
    <w:rsid w:val="00AD4B69"/>
    <w:rsid w:val="00CB4FCA"/>
    <w:rsid w:val="00F2304C"/>
    <w:rsid w:val="00F6743C"/>
    <w:rsid w:val="00F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D424E-A1D4-43F8-BEC1-803167F6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161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5124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CollegamentoInternet">
    <w:name w:val="Collegamento Internet"/>
    <w:rsid w:val="0078161E"/>
    <w:rPr>
      <w:color w:val="0000FF"/>
      <w:u w:val="single"/>
    </w:rPr>
  </w:style>
  <w:style w:type="paragraph" w:customStyle="1" w:styleId="Paragrafoelenco1">
    <w:name w:val="Paragrafo elenco1"/>
    <w:basedOn w:val="Normale"/>
    <w:qFormat/>
    <w:rsid w:val="0078161E"/>
    <w:pPr>
      <w:widowControl/>
      <w:ind w:left="720"/>
      <w:textAlignment w:val="auto"/>
    </w:pPr>
    <w:rPr>
      <w:rFonts w:eastAsia="Times New Roman" w:cs="Times New Roman"/>
      <w:sz w:val="20"/>
      <w:szCs w:val="20"/>
      <w:lang w:val="it-IT" w:eastAsia="ar-SA" w:bidi="ar-SA"/>
    </w:rPr>
  </w:style>
  <w:style w:type="paragraph" w:styleId="Paragrafoelenco">
    <w:name w:val="List Paragraph"/>
    <w:basedOn w:val="Normale"/>
    <w:uiPriority w:val="34"/>
    <w:qFormat/>
    <w:rsid w:val="007816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6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E7F"/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Pidipagina">
    <w:name w:val="footer"/>
    <w:basedOn w:val="Normale"/>
    <w:link w:val="PidipaginaCarattere"/>
    <w:uiPriority w:val="99"/>
    <w:unhideWhenUsed/>
    <w:rsid w:val="00F76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E7F"/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tulli</dc:creator>
  <cp:keywords/>
  <dc:description/>
  <cp:lastModifiedBy>umberto tulli</cp:lastModifiedBy>
  <cp:revision>2</cp:revision>
  <dcterms:created xsi:type="dcterms:W3CDTF">2018-10-18T09:37:00Z</dcterms:created>
  <dcterms:modified xsi:type="dcterms:W3CDTF">2018-10-18T09:37:00Z</dcterms:modified>
</cp:coreProperties>
</file>